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4609" w14:textId="77777777" w:rsidR="00761E16" w:rsidRPr="0033729A" w:rsidRDefault="00761E16" w:rsidP="00062E84">
      <w:pPr>
        <w:widowControl w:val="0"/>
        <w:autoSpaceDE w:val="0"/>
        <w:autoSpaceDN w:val="0"/>
        <w:adjustRightInd w:val="0"/>
        <w:jc w:val="center"/>
        <w:rPr>
          <w:rFonts w:ascii="Arial" w:hAnsi="Arial" w:cs="Arial"/>
          <w:b/>
        </w:rPr>
      </w:pPr>
      <w:r w:rsidRPr="0033729A">
        <w:rPr>
          <w:rFonts w:ascii="Arial" w:hAnsi="Arial" w:cs="Arial"/>
          <w:b/>
        </w:rPr>
        <w:t>SANDIA CORPORATION</w:t>
      </w:r>
    </w:p>
    <w:p w14:paraId="6DA9460A" w14:textId="177F4020" w:rsidR="00761E16" w:rsidRPr="009738F8" w:rsidRDefault="00761E16" w:rsidP="00062E84">
      <w:pPr>
        <w:widowControl w:val="0"/>
        <w:autoSpaceDE w:val="0"/>
        <w:autoSpaceDN w:val="0"/>
        <w:adjustRightInd w:val="0"/>
        <w:jc w:val="center"/>
        <w:rPr>
          <w:rFonts w:ascii="Arial" w:hAnsi="Arial" w:cs="Arial"/>
          <w:b/>
        </w:rPr>
      </w:pPr>
      <w:r w:rsidRPr="0033729A">
        <w:rPr>
          <w:rFonts w:ascii="Arial" w:hAnsi="Arial" w:cs="Arial"/>
          <w:b/>
        </w:rPr>
        <w:t>SF 6432-</w:t>
      </w:r>
      <w:proofErr w:type="gramStart"/>
      <w:r w:rsidRPr="0033729A">
        <w:rPr>
          <w:rFonts w:ascii="Arial" w:hAnsi="Arial" w:cs="Arial"/>
          <w:b/>
        </w:rPr>
        <w:t xml:space="preserve">CL </w:t>
      </w:r>
      <w:r w:rsidR="00664714">
        <w:rPr>
          <w:rFonts w:ascii="Arial" w:hAnsi="Arial" w:cs="Arial"/>
          <w:b/>
        </w:rPr>
        <w:t xml:space="preserve"> (</w:t>
      </w:r>
      <w:proofErr w:type="gramEnd"/>
      <w:r w:rsidR="00664714">
        <w:rPr>
          <w:rFonts w:ascii="Arial" w:hAnsi="Arial" w:cs="Arial"/>
          <w:b/>
        </w:rPr>
        <w:t>03/2016)</w:t>
      </w:r>
    </w:p>
    <w:p w14:paraId="6DA9460B" w14:textId="77777777" w:rsidR="00761E16" w:rsidRPr="009738F8" w:rsidRDefault="00761E16" w:rsidP="00062E84">
      <w:pPr>
        <w:widowControl w:val="0"/>
        <w:autoSpaceDE w:val="0"/>
        <w:autoSpaceDN w:val="0"/>
        <w:adjustRightInd w:val="0"/>
        <w:jc w:val="center"/>
        <w:rPr>
          <w:rFonts w:ascii="Arial" w:hAnsi="Arial" w:cs="Arial"/>
          <w:b/>
        </w:rPr>
      </w:pPr>
      <w:r w:rsidRPr="009738F8">
        <w:rPr>
          <w:rFonts w:ascii="Arial" w:hAnsi="Arial" w:cs="Arial"/>
          <w:b/>
        </w:rPr>
        <w:t>SECTION II</w:t>
      </w:r>
      <w:r w:rsidR="006644CB" w:rsidRPr="009738F8">
        <w:rPr>
          <w:rFonts w:ascii="Arial" w:hAnsi="Arial" w:cs="Arial"/>
          <w:b/>
        </w:rPr>
        <w:br/>
      </w:r>
    </w:p>
    <w:p w14:paraId="6DA9460C" w14:textId="77777777" w:rsidR="00281828" w:rsidRPr="009738F8" w:rsidRDefault="00761E16" w:rsidP="00062E84">
      <w:pPr>
        <w:widowControl w:val="0"/>
        <w:autoSpaceDE w:val="0"/>
        <w:autoSpaceDN w:val="0"/>
        <w:adjustRightInd w:val="0"/>
        <w:jc w:val="center"/>
        <w:rPr>
          <w:rFonts w:ascii="Arial" w:hAnsi="Arial" w:cs="Arial"/>
          <w:b/>
        </w:rPr>
      </w:pPr>
      <w:r w:rsidRPr="009738F8">
        <w:rPr>
          <w:rFonts w:ascii="Arial" w:hAnsi="Arial" w:cs="Arial"/>
          <w:b/>
        </w:rPr>
        <w:t>STANDARD TERMS AND CONDITIONS FOR COMMERCIAL LEASES</w:t>
      </w:r>
    </w:p>
    <w:p w14:paraId="6DA9460D" w14:textId="77777777" w:rsidR="00281828" w:rsidRPr="009738F8" w:rsidRDefault="00281828" w:rsidP="00062E84">
      <w:pPr>
        <w:widowControl w:val="0"/>
        <w:autoSpaceDE w:val="0"/>
        <w:autoSpaceDN w:val="0"/>
        <w:adjustRightInd w:val="0"/>
        <w:jc w:val="both"/>
        <w:rPr>
          <w:rFonts w:ascii="Arial" w:hAnsi="Arial" w:cs="Arial"/>
          <w:b/>
        </w:rPr>
      </w:pPr>
    </w:p>
    <w:p w14:paraId="6DA9460E" w14:textId="77777777" w:rsidR="00761E16" w:rsidRPr="009738F8" w:rsidRDefault="00761E16" w:rsidP="00062E84">
      <w:pPr>
        <w:widowControl w:val="0"/>
        <w:autoSpaceDE w:val="0"/>
        <w:autoSpaceDN w:val="0"/>
        <w:adjustRightInd w:val="0"/>
        <w:rPr>
          <w:rFonts w:ascii="Arial" w:hAnsi="Arial" w:cs="Arial"/>
          <w:b/>
        </w:rPr>
      </w:pPr>
      <w:r w:rsidRPr="009738F8">
        <w:rPr>
          <w:rFonts w:ascii="Arial" w:hAnsi="Arial" w:cs="Arial"/>
          <w:b/>
        </w:rPr>
        <w:t>THE FOLLOWING CLAUSES APPLY TO THIS LEASE AS INDICATED UNLESS</w:t>
      </w:r>
      <w:r w:rsidR="006644CB" w:rsidRPr="009738F8">
        <w:rPr>
          <w:rFonts w:ascii="Arial" w:hAnsi="Arial" w:cs="Arial"/>
          <w:b/>
        </w:rPr>
        <w:t xml:space="preserve"> </w:t>
      </w:r>
      <w:r w:rsidRPr="009738F8">
        <w:rPr>
          <w:rFonts w:ascii="Arial" w:hAnsi="Arial" w:cs="Arial"/>
          <w:b/>
        </w:rPr>
        <w:t>SPECIFICALLY DELETED, OR EXCEPT TO THE EXTENT THEY ARE</w:t>
      </w:r>
      <w:r w:rsidR="006644CB" w:rsidRPr="009738F8">
        <w:rPr>
          <w:rFonts w:ascii="Arial" w:hAnsi="Arial" w:cs="Arial"/>
          <w:b/>
        </w:rPr>
        <w:t xml:space="preserve"> </w:t>
      </w:r>
      <w:r w:rsidRPr="009738F8">
        <w:rPr>
          <w:rFonts w:ascii="Arial" w:hAnsi="Arial" w:cs="Arial"/>
          <w:b/>
        </w:rPr>
        <w:t>SPECIFICALLY SUPPLEMENTED OR AMENDED IN WRITING IN THE COVER</w:t>
      </w:r>
      <w:r w:rsidR="006644CB" w:rsidRPr="009738F8">
        <w:rPr>
          <w:rFonts w:ascii="Arial" w:hAnsi="Arial" w:cs="Arial"/>
          <w:b/>
        </w:rPr>
        <w:t xml:space="preserve"> </w:t>
      </w:r>
      <w:r w:rsidRPr="009738F8">
        <w:rPr>
          <w:rFonts w:ascii="Arial" w:hAnsi="Arial" w:cs="Arial"/>
          <w:b/>
        </w:rPr>
        <w:t>PAGE OR SECTION I OF THIS LEASE.</w:t>
      </w:r>
      <w:r w:rsidR="009A7554" w:rsidRPr="009738F8">
        <w:rPr>
          <w:rFonts w:ascii="Arial" w:hAnsi="Arial" w:cs="Arial"/>
          <w:b/>
        </w:rPr>
        <w:t xml:space="preserve">  </w:t>
      </w:r>
      <w:r w:rsidR="009A7554" w:rsidRPr="009738F8">
        <w:rPr>
          <w:rFonts w:ascii="Arial" w:hAnsi="Arial" w:cs="Arial"/>
          <w:b/>
          <w:bCs/>
          <w:color w:val="000000"/>
        </w:rPr>
        <w:t>(CTRL+CLICK ON A LINK BELOW TO ADVANCE DIRECTLY TO THAT SECTION)</w:t>
      </w:r>
    </w:p>
    <w:p w14:paraId="6DA9460F" w14:textId="77777777" w:rsidR="006644CB" w:rsidRPr="009738F8" w:rsidRDefault="006644CB" w:rsidP="00062E84">
      <w:pPr>
        <w:widowControl w:val="0"/>
        <w:autoSpaceDE w:val="0"/>
        <w:autoSpaceDN w:val="0"/>
        <w:adjustRightInd w:val="0"/>
        <w:rPr>
          <w:rFonts w:ascii="Arial" w:hAnsi="Arial" w:cs="Arial"/>
          <w:b/>
        </w:rPr>
      </w:pPr>
    </w:p>
    <w:p w14:paraId="6DA94610" w14:textId="77777777" w:rsidR="00907BA6" w:rsidRPr="009721CA" w:rsidRDefault="00D67C73" w:rsidP="00062E84">
      <w:pPr>
        <w:widowControl w:val="0"/>
        <w:autoSpaceDE w:val="0"/>
        <w:autoSpaceDN w:val="0"/>
        <w:adjustRightInd w:val="0"/>
        <w:rPr>
          <w:rFonts w:ascii="Arial" w:hAnsi="Arial" w:cs="Arial"/>
          <w:b/>
          <w:sz w:val="24"/>
        </w:rPr>
      </w:pPr>
      <w:hyperlink w:anchor="ACCEPTANCE_OF_TERMS_AND_CONDITIONS" w:history="1">
        <w:r w:rsidR="00907BA6" w:rsidRPr="009721CA">
          <w:rPr>
            <w:rStyle w:val="Hyperlink"/>
            <w:rFonts w:ascii="Arial" w:hAnsi="Arial" w:cs="Arial"/>
            <w:b/>
            <w:sz w:val="24"/>
          </w:rPr>
          <w:t>ACCEPTANCE OF TERMS AND CONDITIONS (Ts&amp;Cs)</w:t>
        </w:r>
      </w:hyperlink>
      <w:r w:rsidR="00907BA6" w:rsidRPr="009721CA">
        <w:rPr>
          <w:rFonts w:ascii="Arial" w:hAnsi="Arial" w:cs="Arial"/>
          <w:b/>
          <w:sz w:val="24"/>
        </w:rPr>
        <w:t xml:space="preserve"> </w:t>
      </w:r>
    </w:p>
    <w:p w14:paraId="6DA94611" w14:textId="77777777" w:rsidR="00907BA6" w:rsidRPr="009721CA" w:rsidRDefault="00D67C73" w:rsidP="00062E84">
      <w:pPr>
        <w:widowControl w:val="0"/>
        <w:autoSpaceDE w:val="0"/>
        <w:autoSpaceDN w:val="0"/>
        <w:adjustRightInd w:val="0"/>
        <w:rPr>
          <w:rFonts w:ascii="Arial" w:hAnsi="Arial" w:cs="Arial"/>
          <w:b/>
          <w:sz w:val="24"/>
        </w:rPr>
      </w:pPr>
      <w:hyperlink w:anchor="_CL02_-_ACCESSIBILITY" w:history="1">
        <w:r w:rsidR="00907BA6" w:rsidRPr="009721CA">
          <w:rPr>
            <w:rStyle w:val="Hyperlink"/>
            <w:rFonts w:ascii="Arial" w:hAnsi="Arial" w:cs="Arial"/>
            <w:b/>
            <w:sz w:val="24"/>
          </w:rPr>
          <w:t>ACCESSIBILITY AND SEISMIC SAFETY</w:t>
        </w:r>
      </w:hyperlink>
      <w:r w:rsidR="00907BA6" w:rsidRPr="009721CA">
        <w:rPr>
          <w:rFonts w:ascii="Arial" w:hAnsi="Arial" w:cs="Arial"/>
          <w:b/>
          <w:sz w:val="24"/>
        </w:rPr>
        <w:t xml:space="preserve"> </w:t>
      </w:r>
    </w:p>
    <w:p w14:paraId="6DA94612" w14:textId="77777777" w:rsidR="00907BA6" w:rsidRPr="009721CA" w:rsidRDefault="00D67C73" w:rsidP="00062E84">
      <w:pPr>
        <w:widowControl w:val="0"/>
        <w:autoSpaceDE w:val="0"/>
        <w:autoSpaceDN w:val="0"/>
        <w:adjustRightInd w:val="0"/>
        <w:rPr>
          <w:rFonts w:ascii="Arial" w:hAnsi="Arial" w:cs="Arial"/>
          <w:b/>
          <w:sz w:val="24"/>
        </w:rPr>
      </w:pPr>
      <w:hyperlink w:anchor="_CL03_-_ALTERATIONS" w:history="1">
        <w:r w:rsidR="00907BA6" w:rsidRPr="009721CA">
          <w:rPr>
            <w:rStyle w:val="Hyperlink"/>
            <w:rFonts w:ascii="Arial" w:hAnsi="Arial" w:cs="Arial"/>
            <w:b/>
            <w:sz w:val="24"/>
          </w:rPr>
          <w:t>ALTERATIONS</w:t>
        </w:r>
      </w:hyperlink>
      <w:r w:rsidR="00907BA6" w:rsidRPr="009721CA">
        <w:rPr>
          <w:rFonts w:ascii="Arial" w:hAnsi="Arial" w:cs="Arial"/>
          <w:b/>
          <w:sz w:val="24"/>
        </w:rPr>
        <w:t xml:space="preserve"> </w:t>
      </w:r>
    </w:p>
    <w:p w14:paraId="6DA94613" w14:textId="77777777" w:rsidR="00907BA6" w:rsidRPr="009721CA" w:rsidRDefault="00D67C73" w:rsidP="00062E84">
      <w:pPr>
        <w:widowControl w:val="0"/>
        <w:autoSpaceDE w:val="0"/>
        <w:autoSpaceDN w:val="0"/>
        <w:adjustRightInd w:val="0"/>
        <w:rPr>
          <w:rFonts w:ascii="Arial" w:hAnsi="Arial" w:cs="Arial"/>
          <w:b/>
          <w:sz w:val="24"/>
        </w:rPr>
      </w:pPr>
      <w:hyperlink w:anchor="_CL04_–_AMERICANS" w:history="1">
        <w:r w:rsidR="00907BA6" w:rsidRPr="009721CA">
          <w:rPr>
            <w:rStyle w:val="Hyperlink"/>
            <w:rFonts w:ascii="Arial" w:hAnsi="Arial" w:cs="Arial"/>
            <w:b/>
            <w:sz w:val="24"/>
          </w:rPr>
          <w:t>AMERICANS WITH DISABILITIES ACT</w:t>
        </w:r>
      </w:hyperlink>
    </w:p>
    <w:p w14:paraId="6DA94614" w14:textId="77777777" w:rsidR="00907BA6" w:rsidRPr="009721CA" w:rsidRDefault="00D67C73" w:rsidP="00062E84">
      <w:pPr>
        <w:widowControl w:val="0"/>
        <w:autoSpaceDE w:val="0"/>
        <w:autoSpaceDN w:val="0"/>
        <w:adjustRightInd w:val="0"/>
        <w:rPr>
          <w:rFonts w:ascii="Arial" w:hAnsi="Arial" w:cs="Arial"/>
          <w:b/>
          <w:sz w:val="24"/>
        </w:rPr>
      </w:pPr>
      <w:hyperlink w:anchor="_CL05_-_APPLICABLE" w:history="1">
        <w:r w:rsidR="00907BA6" w:rsidRPr="009721CA">
          <w:rPr>
            <w:rStyle w:val="Hyperlink"/>
            <w:rFonts w:ascii="Arial" w:hAnsi="Arial" w:cs="Arial"/>
            <w:b/>
            <w:sz w:val="24"/>
          </w:rPr>
          <w:t>APPLICABLE LAW</w:t>
        </w:r>
      </w:hyperlink>
      <w:r w:rsidR="00907BA6" w:rsidRPr="009721CA">
        <w:rPr>
          <w:rFonts w:ascii="Arial" w:hAnsi="Arial" w:cs="Arial"/>
          <w:b/>
          <w:sz w:val="24"/>
        </w:rPr>
        <w:t xml:space="preserve"> </w:t>
      </w:r>
    </w:p>
    <w:p w14:paraId="6DA94615" w14:textId="77777777" w:rsidR="00907BA6" w:rsidRPr="009721CA" w:rsidRDefault="00D67C73" w:rsidP="00062E84">
      <w:pPr>
        <w:widowControl w:val="0"/>
        <w:autoSpaceDE w:val="0"/>
        <w:autoSpaceDN w:val="0"/>
        <w:adjustRightInd w:val="0"/>
        <w:rPr>
          <w:rFonts w:ascii="Arial" w:hAnsi="Arial" w:cs="Arial"/>
          <w:b/>
          <w:sz w:val="24"/>
        </w:rPr>
      </w:pPr>
      <w:hyperlink w:anchor="_CL06_-_ASSIGNMENT" w:history="1">
        <w:r w:rsidR="00907BA6" w:rsidRPr="009721CA">
          <w:rPr>
            <w:rStyle w:val="Hyperlink"/>
            <w:rFonts w:ascii="Arial" w:hAnsi="Arial" w:cs="Arial"/>
            <w:b/>
            <w:sz w:val="24"/>
          </w:rPr>
          <w:t>ASSIGNMENT</w:t>
        </w:r>
      </w:hyperlink>
      <w:r w:rsidR="00907BA6" w:rsidRPr="009721CA">
        <w:rPr>
          <w:rFonts w:ascii="Arial" w:hAnsi="Arial" w:cs="Arial"/>
          <w:b/>
          <w:sz w:val="24"/>
        </w:rPr>
        <w:t xml:space="preserve"> </w:t>
      </w:r>
    </w:p>
    <w:p w14:paraId="6DA94616" w14:textId="77777777" w:rsidR="00907BA6" w:rsidRPr="009721CA" w:rsidRDefault="00D67C73" w:rsidP="00062E84">
      <w:pPr>
        <w:widowControl w:val="0"/>
        <w:autoSpaceDE w:val="0"/>
        <w:autoSpaceDN w:val="0"/>
        <w:adjustRightInd w:val="0"/>
        <w:rPr>
          <w:rFonts w:ascii="Arial" w:hAnsi="Arial" w:cs="Arial"/>
          <w:b/>
          <w:sz w:val="24"/>
        </w:rPr>
      </w:pPr>
      <w:hyperlink w:anchor="BANKRUPTCY" w:history="1">
        <w:r w:rsidR="00907BA6" w:rsidRPr="009721CA">
          <w:rPr>
            <w:rStyle w:val="Hyperlink"/>
            <w:rFonts w:ascii="Arial" w:hAnsi="Arial" w:cs="Arial"/>
            <w:b/>
            <w:sz w:val="24"/>
          </w:rPr>
          <w:t>BANKRUPTCY</w:t>
        </w:r>
      </w:hyperlink>
      <w:r w:rsidR="00907BA6" w:rsidRPr="009721CA">
        <w:rPr>
          <w:rFonts w:ascii="Arial" w:hAnsi="Arial" w:cs="Arial"/>
          <w:b/>
          <w:sz w:val="24"/>
        </w:rPr>
        <w:t xml:space="preserve"> </w:t>
      </w:r>
    </w:p>
    <w:p w14:paraId="6DA94617" w14:textId="77777777" w:rsidR="00907BA6" w:rsidRPr="009721CA" w:rsidRDefault="00D67C73" w:rsidP="00062E84">
      <w:pPr>
        <w:widowControl w:val="0"/>
        <w:autoSpaceDE w:val="0"/>
        <w:autoSpaceDN w:val="0"/>
        <w:adjustRightInd w:val="0"/>
        <w:rPr>
          <w:rFonts w:ascii="Arial" w:hAnsi="Arial" w:cs="Arial"/>
          <w:b/>
          <w:sz w:val="24"/>
        </w:rPr>
      </w:pPr>
      <w:hyperlink w:anchor="_CL08_-_CANCELLATION" w:history="1">
        <w:r w:rsidR="00907BA6" w:rsidRPr="009721CA">
          <w:rPr>
            <w:rStyle w:val="Hyperlink"/>
            <w:rFonts w:ascii="Arial" w:hAnsi="Arial" w:cs="Arial"/>
            <w:b/>
            <w:sz w:val="24"/>
          </w:rPr>
          <w:t>CANCELLATION OR TERMINATION FOR CONVENIENCE</w:t>
        </w:r>
      </w:hyperlink>
      <w:r w:rsidR="00907BA6" w:rsidRPr="009721CA">
        <w:rPr>
          <w:rFonts w:ascii="Arial" w:hAnsi="Arial" w:cs="Arial"/>
          <w:b/>
          <w:sz w:val="24"/>
        </w:rPr>
        <w:t xml:space="preserve"> </w:t>
      </w:r>
    </w:p>
    <w:p w14:paraId="6DA94618" w14:textId="77777777" w:rsidR="00907BA6" w:rsidRPr="009721CA" w:rsidRDefault="00D67C73" w:rsidP="00062E84">
      <w:pPr>
        <w:widowControl w:val="0"/>
        <w:autoSpaceDE w:val="0"/>
        <w:autoSpaceDN w:val="0"/>
        <w:adjustRightInd w:val="0"/>
        <w:rPr>
          <w:rFonts w:ascii="Arial" w:hAnsi="Arial" w:cs="Arial"/>
          <w:b/>
          <w:sz w:val="24"/>
        </w:rPr>
      </w:pPr>
      <w:hyperlink w:anchor="_CL09_-_COMPLIANCE" w:history="1">
        <w:r w:rsidR="00907BA6" w:rsidRPr="009721CA">
          <w:rPr>
            <w:rStyle w:val="Hyperlink"/>
            <w:rFonts w:ascii="Arial" w:hAnsi="Arial" w:cs="Arial"/>
            <w:b/>
            <w:sz w:val="24"/>
          </w:rPr>
          <w:t>COMPLIANCE WITH LAWS</w:t>
        </w:r>
      </w:hyperlink>
      <w:r w:rsidR="00907BA6" w:rsidRPr="009721CA">
        <w:rPr>
          <w:rFonts w:ascii="Arial" w:hAnsi="Arial" w:cs="Arial"/>
          <w:b/>
          <w:sz w:val="24"/>
        </w:rPr>
        <w:t xml:space="preserve"> </w:t>
      </w:r>
    </w:p>
    <w:p w14:paraId="6DA94619" w14:textId="77777777" w:rsidR="00907BA6" w:rsidRPr="009721CA" w:rsidRDefault="00D67C73" w:rsidP="00062E84">
      <w:pPr>
        <w:widowControl w:val="0"/>
        <w:autoSpaceDE w:val="0"/>
        <w:autoSpaceDN w:val="0"/>
        <w:adjustRightInd w:val="0"/>
        <w:rPr>
          <w:rFonts w:ascii="Arial" w:hAnsi="Arial" w:cs="Arial"/>
          <w:b/>
          <w:sz w:val="24"/>
        </w:rPr>
      </w:pPr>
      <w:hyperlink w:anchor="_CL10_-_DEFINITIONS" w:history="1">
        <w:r w:rsidR="00907BA6" w:rsidRPr="009721CA">
          <w:rPr>
            <w:rStyle w:val="Hyperlink"/>
            <w:rFonts w:ascii="Arial" w:hAnsi="Arial" w:cs="Arial"/>
            <w:b/>
            <w:sz w:val="24"/>
          </w:rPr>
          <w:t>DEFINITIONS</w:t>
        </w:r>
      </w:hyperlink>
      <w:r w:rsidR="00907BA6" w:rsidRPr="009721CA">
        <w:rPr>
          <w:rFonts w:ascii="Arial" w:hAnsi="Arial" w:cs="Arial"/>
          <w:b/>
          <w:sz w:val="24"/>
        </w:rPr>
        <w:t xml:space="preserve"> </w:t>
      </w:r>
    </w:p>
    <w:p w14:paraId="6DA9461A" w14:textId="77777777" w:rsidR="00907BA6" w:rsidRPr="009721CA" w:rsidRDefault="00D67C73" w:rsidP="00062E84">
      <w:pPr>
        <w:widowControl w:val="0"/>
        <w:autoSpaceDE w:val="0"/>
        <w:autoSpaceDN w:val="0"/>
        <w:adjustRightInd w:val="0"/>
        <w:rPr>
          <w:rFonts w:ascii="Arial" w:hAnsi="Arial" w:cs="Arial"/>
          <w:b/>
          <w:sz w:val="24"/>
        </w:rPr>
      </w:pPr>
      <w:hyperlink w:anchor="_CL11_-_ELECTRICAL" w:history="1">
        <w:r w:rsidR="00907BA6" w:rsidRPr="009721CA">
          <w:rPr>
            <w:rStyle w:val="Hyperlink"/>
            <w:rFonts w:ascii="Arial" w:hAnsi="Arial" w:cs="Arial"/>
            <w:b/>
            <w:sz w:val="24"/>
          </w:rPr>
          <w:t>ELECTRICAL AND MECHANICAL SYSTEMS</w:t>
        </w:r>
      </w:hyperlink>
      <w:r w:rsidR="00907BA6" w:rsidRPr="009721CA">
        <w:rPr>
          <w:rFonts w:ascii="Arial" w:hAnsi="Arial" w:cs="Arial"/>
          <w:b/>
          <w:sz w:val="24"/>
        </w:rPr>
        <w:t xml:space="preserve"> </w:t>
      </w:r>
    </w:p>
    <w:p w14:paraId="6DA9461B" w14:textId="77777777" w:rsidR="00907BA6" w:rsidRPr="009721CA" w:rsidRDefault="00D67C73" w:rsidP="00062E84">
      <w:pPr>
        <w:widowControl w:val="0"/>
        <w:autoSpaceDE w:val="0"/>
        <w:autoSpaceDN w:val="0"/>
        <w:adjustRightInd w:val="0"/>
        <w:rPr>
          <w:rFonts w:ascii="Arial" w:hAnsi="Arial" w:cs="Arial"/>
          <w:b/>
          <w:sz w:val="24"/>
        </w:rPr>
      </w:pPr>
      <w:hyperlink w:anchor="_CL12_-_ENTIRE" w:history="1">
        <w:r w:rsidR="00907BA6" w:rsidRPr="009721CA">
          <w:rPr>
            <w:rStyle w:val="Hyperlink"/>
            <w:rFonts w:ascii="Arial" w:hAnsi="Arial" w:cs="Arial"/>
            <w:b/>
            <w:sz w:val="24"/>
          </w:rPr>
          <w:t>ENTIRE AGREEMENT</w:t>
        </w:r>
      </w:hyperlink>
      <w:r w:rsidR="00907BA6" w:rsidRPr="009721CA">
        <w:rPr>
          <w:rFonts w:ascii="Arial" w:hAnsi="Arial" w:cs="Arial"/>
          <w:b/>
          <w:sz w:val="24"/>
        </w:rPr>
        <w:t xml:space="preserve"> </w:t>
      </w:r>
    </w:p>
    <w:p w14:paraId="6DA9461C" w14:textId="77777777" w:rsidR="00267A90" w:rsidRPr="009721CA" w:rsidRDefault="00D67C73" w:rsidP="00062E84">
      <w:pPr>
        <w:widowControl w:val="0"/>
        <w:autoSpaceDE w:val="0"/>
        <w:autoSpaceDN w:val="0"/>
        <w:adjustRightInd w:val="0"/>
        <w:rPr>
          <w:rFonts w:ascii="Arial" w:hAnsi="Arial" w:cs="Arial"/>
          <w:b/>
          <w:sz w:val="24"/>
        </w:rPr>
      </w:pPr>
      <w:hyperlink w:anchor="_EXPORT_CONTROL" w:history="1">
        <w:r w:rsidR="00267A90" w:rsidRPr="009721CA">
          <w:rPr>
            <w:rStyle w:val="Hyperlink"/>
            <w:rFonts w:ascii="Arial" w:hAnsi="Arial" w:cs="Arial"/>
            <w:b/>
            <w:sz w:val="24"/>
          </w:rPr>
          <w:t>EXPORT CONTROL</w:t>
        </w:r>
      </w:hyperlink>
    </w:p>
    <w:p w14:paraId="6DA9461D" w14:textId="77777777" w:rsidR="00907BA6" w:rsidRPr="009721CA" w:rsidRDefault="00D67C73" w:rsidP="00062E84">
      <w:pPr>
        <w:widowControl w:val="0"/>
        <w:autoSpaceDE w:val="0"/>
        <w:autoSpaceDN w:val="0"/>
        <w:adjustRightInd w:val="0"/>
        <w:rPr>
          <w:rFonts w:ascii="Arial" w:hAnsi="Arial" w:cs="Arial"/>
          <w:b/>
          <w:sz w:val="24"/>
        </w:rPr>
      </w:pPr>
      <w:hyperlink w:anchor="_CL13_-_FIRE" w:history="1">
        <w:r w:rsidR="00907BA6" w:rsidRPr="009721CA">
          <w:rPr>
            <w:rStyle w:val="Hyperlink"/>
            <w:rFonts w:ascii="Arial" w:hAnsi="Arial" w:cs="Arial"/>
            <w:b/>
            <w:sz w:val="24"/>
          </w:rPr>
          <w:t>FIRE AND CASUALTY DAMAGE</w:t>
        </w:r>
      </w:hyperlink>
      <w:r w:rsidR="00907BA6" w:rsidRPr="009721CA">
        <w:rPr>
          <w:rFonts w:ascii="Arial" w:hAnsi="Arial" w:cs="Arial"/>
          <w:b/>
          <w:sz w:val="24"/>
        </w:rPr>
        <w:t xml:space="preserve"> </w:t>
      </w:r>
    </w:p>
    <w:p w14:paraId="6DA9461E" w14:textId="77777777" w:rsidR="00907BA6" w:rsidRPr="009721CA" w:rsidRDefault="00D67C73" w:rsidP="00062E84">
      <w:pPr>
        <w:widowControl w:val="0"/>
        <w:autoSpaceDE w:val="0"/>
        <w:autoSpaceDN w:val="0"/>
        <w:adjustRightInd w:val="0"/>
        <w:rPr>
          <w:rFonts w:ascii="Arial" w:hAnsi="Arial" w:cs="Arial"/>
          <w:b/>
          <w:sz w:val="24"/>
        </w:rPr>
      </w:pPr>
      <w:hyperlink w:anchor="_CL14_-_GOVERNMENT" w:history="1">
        <w:r w:rsidR="00907BA6" w:rsidRPr="009721CA">
          <w:rPr>
            <w:rStyle w:val="Hyperlink"/>
            <w:rFonts w:ascii="Arial" w:hAnsi="Arial" w:cs="Arial"/>
            <w:b/>
            <w:sz w:val="24"/>
          </w:rPr>
          <w:t>GOVERNMENT PERSONAL PROPERTY</w:t>
        </w:r>
      </w:hyperlink>
      <w:r w:rsidR="00907BA6" w:rsidRPr="009721CA">
        <w:rPr>
          <w:rFonts w:ascii="Arial" w:hAnsi="Arial" w:cs="Arial"/>
          <w:b/>
          <w:sz w:val="24"/>
        </w:rPr>
        <w:t xml:space="preserve"> </w:t>
      </w:r>
    </w:p>
    <w:p w14:paraId="6DA9461F" w14:textId="77777777" w:rsidR="00907BA6" w:rsidRPr="009721CA" w:rsidRDefault="00D67C73" w:rsidP="00062E84">
      <w:pPr>
        <w:widowControl w:val="0"/>
        <w:autoSpaceDE w:val="0"/>
        <w:autoSpaceDN w:val="0"/>
        <w:adjustRightInd w:val="0"/>
        <w:rPr>
          <w:rFonts w:ascii="Arial" w:hAnsi="Arial" w:cs="Arial"/>
          <w:b/>
          <w:sz w:val="24"/>
        </w:rPr>
      </w:pPr>
      <w:hyperlink w:anchor="_CL15_-_HAZARDOUS" w:history="1">
        <w:r w:rsidR="00907BA6" w:rsidRPr="009721CA">
          <w:rPr>
            <w:rStyle w:val="Hyperlink"/>
            <w:rFonts w:ascii="Arial" w:hAnsi="Arial" w:cs="Arial"/>
            <w:b/>
            <w:sz w:val="24"/>
          </w:rPr>
          <w:t>HAZARDOUS MATERIALS</w:t>
        </w:r>
      </w:hyperlink>
      <w:r w:rsidR="00907BA6" w:rsidRPr="009721CA">
        <w:rPr>
          <w:rFonts w:ascii="Arial" w:hAnsi="Arial" w:cs="Arial"/>
          <w:b/>
          <w:sz w:val="24"/>
        </w:rPr>
        <w:t xml:space="preserve"> </w:t>
      </w:r>
    </w:p>
    <w:p w14:paraId="6DA94620" w14:textId="77777777" w:rsidR="00907BA6" w:rsidRPr="009721CA" w:rsidRDefault="00D67C73" w:rsidP="00062E84">
      <w:pPr>
        <w:widowControl w:val="0"/>
        <w:autoSpaceDE w:val="0"/>
        <w:autoSpaceDN w:val="0"/>
        <w:adjustRightInd w:val="0"/>
        <w:rPr>
          <w:rFonts w:ascii="Arial" w:hAnsi="Arial" w:cs="Arial"/>
          <w:b/>
          <w:sz w:val="24"/>
        </w:rPr>
      </w:pPr>
      <w:hyperlink w:anchor="_CL16_-_HEADINGS" w:history="1">
        <w:r w:rsidR="00907BA6" w:rsidRPr="009721CA">
          <w:rPr>
            <w:rStyle w:val="Hyperlink"/>
            <w:rFonts w:ascii="Arial" w:hAnsi="Arial" w:cs="Arial"/>
            <w:b/>
            <w:sz w:val="24"/>
          </w:rPr>
          <w:t>HEADINGS</w:t>
        </w:r>
      </w:hyperlink>
      <w:r w:rsidR="00907BA6" w:rsidRPr="009721CA">
        <w:rPr>
          <w:rFonts w:ascii="Arial" w:hAnsi="Arial" w:cs="Arial"/>
          <w:b/>
          <w:sz w:val="24"/>
        </w:rPr>
        <w:t xml:space="preserve"> </w:t>
      </w:r>
    </w:p>
    <w:p w14:paraId="6DA94621" w14:textId="77777777" w:rsidR="00D02865" w:rsidRPr="009721CA" w:rsidRDefault="00D02865" w:rsidP="00062E84">
      <w:pPr>
        <w:pStyle w:val="Heading1"/>
        <w:keepNext w:val="0"/>
        <w:jc w:val="left"/>
        <w:rPr>
          <w:rStyle w:val="Hyperlink"/>
          <w:rFonts w:cs="Arial"/>
          <w:szCs w:val="24"/>
          <w:lang w:val="en-US"/>
        </w:rPr>
      </w:pPr>
      <w:r w:rsidRPr="009721CA">
        <w:rPr>
          <w:rFonts w:cs="Arial"/>
          <w:szCs w:val="24"/>
          <w:lang w:val="en-US"/>
        </w:rPr>
        <w:fldChar w:fldCharType="begin"/>
      </w:r>
      <w:r w:rsidRPr="009721CA">
        <w:rPr>
          <w:rFonts w:cs="Arial"/>
          <w:szCs w:val="24"/>
          <w:lang w:val="en-US"/>
        </w:rPr>
        <w:instrText xml:space="preserve"> HYPERLINK  \l "_INDEPENDENT_CONTRACTOR_RELATIONSHIP_1" </w:instrText>
      </w:r>
      <w:r w:rsidRPr="009721CA">
        <w:rPr>
          <w:rFonts w:cs="Arial"/>
          <w:szCs w:val="24"/>
          <w:lang w:val="en-US"/>
        </w:rPr>
        <w:fldChar w:fldCharType="separate"/>
      </w:r>
      <w:r w:rsidRPr="009721CA">
        <w:rPr>
          <w:rStyle w:val="Hyperlink"/>
          <w:rFonts w:cs="Arial"/>
          <w:szCs w:val="24"/>
          <w:lang w:val="en-US"/>
        </w:rPr>
        <w:t>INDEPENDENT CONTRACTOR RELATIONSHIP</w:t>
      </w:r>
    </w:p>
    <w:p w14:paraId="6DA94622" w14:textId="77777777" w:rsidR="00005DE7" w:rsidRPr="009721CA" w:rsidRDefault="00D02865" w:rsidP="00062E84">
      <w:pPr>
        <w:widowControl w:val="0"/>
        <w:autoSpaceDE w:val="0"/>
        <w:autoSpaceDN w:val="0"/>
        <w:adjustRightInd w:val="0"/>
        <w:rPr>
          <w:rFonts w:ascii="Arial" w:hAnsi="Arial" w:cs="Arial"/>
          <w:b/>
          <w:sz w:val="24"/>
          <w:u w:val="single"/>
          <w:lang w:eastAsia="x-none"/>
        </w:rPr>
      </w:pPr>
      <w:r w:rsidRPr="009721CA">
        <w:rPr>
          <w:rFonts w:ascii="Arial" w:hAnsi="Arial" w:cs="Arial"/>
          <w:b/>
          <w:sz w:val="24"/>
          <w:lang w:eastAsia="x-none"/>
        </w:rPr>
        <w:fldChar w:fldCharType="end"/>
      </w:r>
      <w:hyperlink w:anchor="INFORMATION_SECURITY" w:history="1">
        <w:r w:rsidR="00005DE7" w:rsidRPr="009721CA">
          <w:rPr>
            <w:rStyle w:val="Hyperlink"/>
            <w:rFonts w:ascii="Arial" w:hAnsi="Arial" w:cs="Arial"/>
            <w:b/>
            <w:sz w:val="24"/>
            <w:lang w:eastAsia="x-none"/>
          </w:rPr>
          <w:t>INFORMATION SECURITY</w:t>
        </w:r>
      </w:hyperlink>
    </w:p>
    <w:p w14:paraId="6DA94623" w14:textId="77777777" w:rsidR="00907BA6" w:rsidRPr="009721CA" w:rsidRDefault="00D67C73" w:rsidP="00062E84">
      <w:pPr>
        <w:widowControl w:val="0"/>
        <w:autoSpaceDE w:val="0"/>
        <w:autoSpaceDN w:val="0"/>
        <w:adjustRightInd w:val="0"/>
        <w:rPr>
          <w:rFonts w:ascii="Arial" w:hAnsi="Arial" w:cs="Arial"/>
          <w:b/>
          <w:sz w:val="24"/>
        </w:rPr>
      </w:pPr>
      <w:hyperlink w:anchor="_CL17_-_JANITORIAL" w:history="1">
        <w:r w:rsidR="00907BA6" w:rsidRPr="009721CA">
          <w:rPr>
            <w:rStyle w:val="Hyperlink"/>
            <w:rFonts w:ascii="Arial" w:hAnsi="Arial" w:cs="Arial"/>
            <w:b/>
            <w:sz w:val="24"/>
          </w:rPr>
          <w:t>JANITORIAL SERVICES</w:t>
        </w:r>
      </w:hyperlink>
      <w:r w:rsidR="00907BA6" w:rsidRPr="009721CA">
        <w:rPr>
          <w:rFonts w:ascii="Arial" w:hAnsi="Arial" w:cs="Arial"/>
          <w:b/>
          <w:sz w:val="24"/>
        </w:rPr>
        <w:t xml:space="preserve"> </w:t>
      </w:r>
    </w:p>
    <w:p w14:paraId="6DA94624" w14:textId="77777777" w:rsidR="00907BA6" w:rsidRPr="009721CA" w:rsidRDefault="00D67C73" w:rsidP="00062E84">
      <w:pPr>
        <w:widowControl w:val="0"/>
        <w:autoSpaceDE w:val="0"/>
        <w:autoSpaceDN w:val="0"/>
        <w:adjustRightInd w:val="0"/>
        <w:rPr>
          <w:rFonts w:ascii="Arial" w:hAnsi="Arial" w:cs="Arial"/>
          <w:b/>
          <w:sz w:val="24"/>
        </w:rPr>
      </w:pPr>
      <w:hyperlink w:anchor="_CL18_-_LIABILITY" w:history="1">
        <w:r w:rsidR="00907BA6" w:rsidRPr="009721CA">
          <w:rPr>
            <w:rStyle w:val="Hyperlink"/>
            <w:rFonts w:ascii="Arial" w:hAnsi="Arial" w:cs="Arial"/>
            <w:b/>
            <w:sz w:val="24"/>
          </w:rPr>
          <w:t>LIABILITY</w:t>
        </w:r>
      </w:hyperlink>
      <w:r w:rsidR="00907BA6" w:rsidRPr="009721CA">
        <w:rPr>
          <w:rFonts w:ascii="Arial" w:hAnsi="Arial" w:cs="Arial"/>
          <w:b/>
          <w:sz w:val="24"/>
        </w:rPr>
        <w:t xml:space="preserve"> </w:t>
      </w:r>
    </w:p>
    <w:p w14:paraId="6DA94625" w14:textId="77777777" w:rsidR="00907BA6" w:rsidRPr="009721CA" w:rsidRDefault="00D67C73" w:rsidP="00062E84">
      <w:pPr>
        <w:widowControl w:val="0"/>
        <w:autoSpaceDE w:val="0"/>
        <w:autoSpaceDN w:val="0"/>
        <w:adjustRightInd w:val="0"/>
        <w:rPr>
          <w:rFonts w:ascii="Arial" w:hAnsi="Arial" w:cs="Arial"/>
          <w:b/>
          <w:sz w:val="24"/>
        </w:rPr>
      </w:pPr>
      <w:hyperlink w:anchor="_CL19_-_LIENS" w:history="1">
        <w:r w:rsidR="00907BA6" w:rsidRPr="009721CA">
          <w:rPr>
            <w:rStyle w:val="Hyperlink"/>
            <w:rFonts w:ascii="Arial" w:hAnsi="Arial" w:cs="Arial"/>
            <w:b/>
            <w:sz w:val="24"/>
          </w:rPr>
          <w:t>LIENS AND ENCUMBRANCES</w:t>
        </w:r>
      </w:hyperlink>
      <w:r w:rsidR="00907BA6" w:rsidRPr="009721CA">
        <w:rPr>
          <w:rFonts w:ascii="Arial" w:hAnsi="Arial" w:cs="Arial"/>
          <w:b/>
          <w:sz w:val="24"/>
        </w:rPr>
        <w:t xml:space="preserve"> </w:t>
      </w:r>
    </w:p>
    <w:p w14:paraId="6DA94626" w14:textId="77777777" w:rsidR="00907BA6" w:rsidRPr="009721CA" w:rsidRDefault="00D67C73" w:rsidP="00062E84">
      <w:pPr>
        <w:widowControl w:val="0"/>
        <w:autoSpaceDE w:val="0"/>
        <w:autoSpaceDN w:val="0"/>
        <w:adjustRightInd w:val="0"/>
        <w:rPr>
          <w:rFonts w:ascii="Arial" w:hAnsi="Arial" w:cs="Arial"/>
          <w:b/>
          <w:sz w:val="24"/>
        </w:rPr>
      </w:pPr>
      <w:hyperlink w:anchor="_CL20_-_MODIFICATIONS" w:history="1">
        <w:r w:rsidR="00907BA6" w:rsidRPr="009721CA">
          <w:rPr>
            <w:rStyle w:val="Hyperlink"/>
            <w:rFonts w:ascii="Arial" w:hAnsi="Arial" w:cs="Arial"/>
            <w:b/>
            <w:sz w:val="24"/>
          </w:rPr>
          <w:t>MODIFICATIONS</w:t>
        </w:r>
      </w:hyperlink>
      <w:r w:rsidR="00907BA6" w:rsidRPr="009721CA">
        <w:rPr>
          <w:rFonts w:ascii="Arial" w:hAnsi="Arial" w:cs="Arial"/>
          <w:b/>
          <w:sz w:val="24"/>
        </w:rPr>
        <w:t xml:space="preserve"> </w:t>
      </w:r>
    </w:p>
    <w:p w14:paraId="6DA94627" w14:textId="77777777" w:rsidR="00907BA6" w:rsidRPr="009721CA" w:rsidRDefault="00D67C73" w:rsidP="00062E84">
      <w:pPr>
        <w:widowControl w:val="0"/>
        <w:autoSpaceDE w:val="0"/>
        <w:autoSpaceDN w:val="0"/>
        <w:adjustRightInd w:val="0"/>
        <w:rPr>
          <w:rFonts w:ascii="Arial" w:hAnsi="Arial" w:cs="Arial"/>
          <w:b/>
          <w:sz w:val="24"/>
        </w:rPr>
      </w:pPr>
      <w:hyperlink w:anchor="_CL21_-_OCCUPANCY" w:history="1">
        <w:r w:rsidR="00907BA6" w:rsidRPr="009721CA">
          <w:rPr>
            <w:rStyle w:val="Hyperlink"/>
            <w:rFonts w:ascii="Arial" w:hAnsi="Arial" w:cs="Arial"/>
            <w:b/>
            <w:sz w:val="24"/>
          </w:rPr>
          <w:t>OCCUPANCY PERMIT</w:t>
        </w:r>
      </w:hyperlink>
      <w:r w:rsidR="00907BA6" w:rsidRPr="009721CA">
        <w:rPr>
          <w:rFonts w:ascii="Arial" w:hAnsi="Arial" w:cs="Arial"/>
          <w:b/>
          <w:sz w:val="24"/>
        </w:rPr>
        <w:t xml:space="preserve"> </w:t>
      </w:r>
    </w:p>
    <w:p w14:paraId="6DA94628" w14:textId="77777777" w:rsidR="00907BA6" w:rsidRPr="009721CA" w:rsidRDefault="00D67C73" w:rsidP="00062E84">
      <w:pPr>
        <w:widowControl w:val="0"/>
        <w:autoSpaceDE w:val="0"/>
        <w:autoSpaceDN w:val="0"/>
        <w:adjustRightInd w:val="0"/>
        <w:rPr>
          <w:rFonts w:ascii="Arial" w:hAnsi="Arial" w:cs="Arial"/>
          <w:b/>
          <w:sz w:val="24"/>
        </w:rPr>
      </w:pPr>
      <w:hyperlink w:anchor="_CL22_-_ORDER" w:history="1">
        <w:r w:rsidR="00907BA6" w:rsidRPr="009721CA">
          <w:rPr>
            <w:rStyle w:val="Hyperlink"/>
            <w:rFonts w:ascii="Arial" w:hAnsi="Arial" w:cs="Arial"/>
            <w:b/>
            <w:sz w:val="24"/>
          </w:rPr>
          <w:t>ORDER OF PRECEDENCE</w:t>
        </w:r>
      </w:hyperlink>
      <w:r w:rsidR="00907BA6" w:rsidRPr="009721CA">
        <w:rPr>
          <w:rFonts w:ascii="Arial" w:hAnsi="Arial" w:cs="Arial"/>
          <w:b/>
          <w:sz w:val="24"/>
        </w:rPr>
        <w:t xml:space="preserve"> </w:t>
      </w:r>
    </w:p>
    <w:p w14:paraId="6DA94629" w14:textId="77777777" w:rsidR="00907BA6" w:rsidRPr="009721CA" w:rsidRDefault="00D67C73" w:rsidP="00062E84">
      <w:pPr>
        <w:widowControl w:val="0"/>
        <w:autoSpaceDE w:val="0"/>
        <w:autoSpaceDN w:val="0"/>
        <w:adjustRightInd w:val="0"/>
        <w:rPr>
          <w:rFonts w:ascii="Arial" w:hAnsi="Arial" w:cs="Arial"/>
          <w:b/>
          <w:sz w:val="24"/>
        </w:rPr>
      </w:pPr>
      <w:hyperlink w:anchor="_CL23_-_PAYMENTS" w:history="1">
        <w:r w:rsidR="00907BA6" w:rsidRPr="009721CA">
          <w:rPr>
            <w:rStyle w:val="Hyperlink"/>
            <w:rFonts w:ascii="Arial" w:hAnsi="Arial" w:cs="Arial"/>
            <w:b/>
            <w:sz w:val="24"/>
          </w:rPr>
          <w:t>PAYMENTS</w:t>
        </w:r>
      </w:hyperlink>
      <w:r w:rsidR="00907BA6" w:rsidRPr="009721CA">
        <w:rPr>
          <w:rFonts w:ascii="Arial" w:hAnsi="Arial" w:cs="Arial"/>
          <w:b/>
          <w:sz w:val="24"/>
        </w:rPr>
        <w:t xml:space="preserve"> </w:t>
      </w:r>
    </w:p>
    <w:p w14:paraId="6DA9462A" w14:textId="77777777" w:rsidR="00907BA6" w:rsidRPr="009721CA" w:rsidRDefault="00D67C73" w:rsidP="00062E84">
      <w:pPr>
        <w:widowControl w:val="0"/>
        <w:autoSpaceDE w:val="0"/>
        <w:autoSpaceDN w:val="0"/>
        <w:adjustRightInd w:val="0"/>
        <w:rPr>
          <w:rFonts w:ascii="Arial" w:hAnsi="Arial" w:cs="Arial"/>
          <w:b/>
          <w:sz w:val="24"/>
        </w:rPr>
      </w:pPr>
      <w:hyperlink w:anchor="_CL24_-_PROHIBITED" w:history="1">
        <w:r w:rsidR="00907BA6" w:rsidRPr="009721CA">
          <w:rPr>
            <w:rStyle w:val="Hyperlink"/>
            <w:rFonts w:ascii="Arial" w:hAnsi="Arial" w:cs="Arial"/>
            <w:b/>
            <w:sz w:val="24"/>
          </w:rPr>
          <w:t>PROHIBITED USES</w:t>
        </w:r>
      </w:hyperlink>
      <w:r w:rsidR="00907BA6" w:rsidRPr="009721CA">
        <w:rPr>
          <w:rFonts w:ascii="Arial" w:hAnsi="Arial" w:cs="Arial"/>
          <w:b/>
          <w:sz w:val="24"/>
        </w:rPr>
        <w:t xml:space="preserve"> </w:t>
      </w:r>
    </w:p>
    <w:p w14:paraId="6DA9462B" w14:textId="77777777" w:rsidR="00907BA6" w:rsidRPr="009721CA" w:rsidRDefault="00D67C73" w:rsidP="00062E84">
      <w:pPr>
        <w:widowControl w:val="0"/>
        <w:autoSpaceDE w:val="0"/>
        <w:autoSpaceDN w:val="0"/>
        <w:adjustRightInd w:val="0"/>
        <w:rPr>
          <w:rFonts w:ascii="Arial" w:hAnsi="Arial" w:cs="Arial"/>
          <w:b/>
          <w:sz w:val="24"/>
        </w:rPr>
      </w:pPr>
      <w:hyperlink w:anchor="_CL25_-_RIGHTS" w:history="1">
        <w:r w:rsidR="00907BA6" w:rsidRPr="009721CA">
          <w:rPr>
            <w:rStyle w:val="Hyperlink"/>
            <w:rFonts w:ascii="Arial" w:hAnsi="Arial" w:cs="Arial"/>
            <w:b/>
            <w:sz w:val="24"/>
          </w:rPr>
          <w:t>RIGHTS AND INTERESTS</w:t>
        </w:r>
      </w:hyperlink>
      <w:r w:rsidR="00907BA6" w:rsidRPr="009721CA">
        <w:rPr>
          <w:rFonts w:ascii="Arial" w:hAnsi="Arial" w:cs="Arial"/>
          <w:b/>
          <w:sz w:val="24"/>
        </w:rPr>
        <w:t xml:space="preserve"> </w:t>
      </w:r>
    </w:p>
    <w:p w14:paraId="6DA9462C" w14:textId="77777777" w:rsidR="00907BA6" w:rsidRPr="009721CA" w:rsidRDefault="00D67C73" w:rsidP="00062E84">
      <w:pPr>
        <w:widowControl w:val="0"/>
        <w:autoSpaceDE w:val="0"/>
        <w:autoSpaceDN w:val="0"/>
        <w:adjustRightInd w:val="0"/>
        <w:rPr>
          <w:rFonts w:ascii="Arial" w:hAnsi="Arial" w:cs="Arial"/>
          <w:b/>
          <w:sz w:val="24"/>
        </w:rPr>
      </w:pPr>
      <w:hyperlink w:anchor="_CL26_-–_SANDIA" w:history="1">
        <w:r w:rsidR="00907BA6" w:rsidRPr="009721CA">
          <w:rPr>
            <w:rStyle w:val="Hyperlink"/>
            <w:rFonts w:ascii="Arial" w:hAnsi="Arial" w:cs="Arial"/>
            <w:b/>
            <w:sz w:val="24"/>
          </w:rPr>
          <w:t>SANDIA ACCESS</w:t>
        </w:r>
      </w:hyperlink>
      <w:r w:rsidR="00907BA6" w:rsidRPr="009721CA">
        <w:rPr>
          <w:rFonts w:ascii="Arial" w:hAnsi="Arial" w:cs="Arial"/>
          <w:b/>
          <w:sz w:val="24"/>
        </w:rPr>
        <w:t xml:space="preserve"> </w:t>
      </w:r>
    </w:p>
    <w:p w14:paraId="6DA9462D" w14:textId="77777777" w:rsidR="00907BA6" w:rsidRPr="009721CA" w:rsidRDefault="00D67C73" w:rsidP="00062E84">
      <w:pPr>
        <w:widowControl w:val="0"/>
        <w:autoSpaceDE w:val="0"/>
        <w:autoSpaceDN w:val="0"/>
        <w:adjustRightInd w:val="0"/>
        <w:rPr>
          <w:rFonts w:ascii="Arial" w:hAnsi="Arial" w:cs="Arial"/>
          <w:b/>
          <w:sz w:val="24"/>
        </w:rPr>
      </w:pPr>
      <w:hyperlink w:anchor="_CL27_-_SANDIA" w:history="1">
        <w:r w:rsidR="00907BA6" w:rsidRPr="009721CA">
          <w:rPr>
            <w:rStyle w:val="Hyperlink"/>
            <w:rFonts w:ascii="Arial" w:hAnsi="Arial" w:cs="Arial"/>
            <w:b/>
            <w:sz w:val="24"/>
          </w:rPr>
          <w:t>SANDIA INGRESS AND EGRESS RIGHTS</w:t>
        </w:r>
      </w:hyperlink>
      <w:r w:rsidR="00907BA6" w:rsidRPr="009721CA">
        <w:rPr>
          <w:rFonts w:ascii="Arial" w:hAnsi="Arial" w:cs="Arial"/>
          <w:b/>
          <w:sz w:val="24"/>
        </w:rPr>
        <w:t xml:space="preserve"> </w:t>
      </w:r>
    </w:p>
    <w:p w14:paraId="6DA9462E" w14:textId="77777777" w:rsidR="00907BA6" w:rsidRPr="009721CA" w:rsidRDefault="00D67C73" w:rsidP="00062E84">
      <w:pPr>
        <w:widowControl w:val="0"/>
        <w:autoSpaceDE w:val="0"/>
        <w:autoSpaceDN w:val="0"/>
        <w:adjustRightInd w:val="0"/>
        <w:rPr>
          <w:rFonts w:ascii="Arial" w:hAnsi="Arial" w:cs="Arial"/>
          <w:b/>
          <w:sz w:val="24"/>
        </w:rPr>
      </w:pPr>
      <w:hyperlink w:anchor="_CL28_-_SANDIA" w:history="1">
        <w:r w:rsidR="00907BA6" w:rsidRPr="009721CA">
          <w:rPr>
            <w:rStyle w:val="Hyperlink"/>
            <w:rFonts w:ascii="Arial" w:hAnsi="Arial" w:cs="Arial"/>
            <w:b/>
            <w:sz w:val="24"/>
          </w:rPr>
          <w:t>SANDIA SURRENDER OF LEASE</w:t>
        </w:r>
      </w:hyperlink>
      <w:r w:rsidR="00907BA6" w:rsidRPr="009721CA">
        <w:rPr>
          <w:rFonts w:ascii="Arial" w:hAnsi="Arial" w:cs="Arial"/>
          <w:b/>
          <w:sz w:val="24"/>
        </w:rPr>
        <w:t xml:space="preserve"> </w:t>
      </w:r>
    </w:p>
    <w:p w14:paraId="6DA9462F" w14:textId="77777777" w:rsidR="00907BA6" w:rsidRPr="009721CA" w:rsidRDefault="00D67C73" w:rsidP="00062E84">
      <w:pPr>
        <w:widowControl w:val="0"/>
        <w:autoSpaceDE w:val="0"/>
        <w:autoSpaceDN w:val="0"/>
        <w:adjustRightInd w:val="0"/>
        <w:rPr>
          <w:rFonts w:ascii="Arial" w:hAnsi="Arial" w:cs="Arial"/>
          <w:b/>
          <w:sz w:val="24"/>
        </w:rPr>
      </w:pPr>
      <w:hyperlink w:anchor="_CL29_-_SUBCONTRACTING" w:history="1">
        <w:r w:rsidR="00907BA6" w:rsidRPr="009721CA">
          <w:rPr>
            <w:rStyle w:val="Hyperlink"/>
            <w:rFonts w:ascii="Arial" w:hAnsi="Arial" w:cs="Arial"/>
            <w:b/>
            <w:sz w:val="24"/>
          </w:rPr>
          <w:t xml:space="preserve">SUBCONTRACTING  </w:t>
        </w:r>
      </w:hyperlink>
      <w:r w:rsidR="00907BA6" w:rsidRPr="009721CA" w:rsidDel="000F21DB">
        <w:rPr>
          <w:rFonts w:ascii="Arial" w:hAnsi="Arial" w:cs="Arial"/>
          <w:b/>
          <w:sz w:val="24"/>
        </w:rPr>
        <w:t xml:space="preserve"> </w:t>
      </w:r>
    </w:p>
    <w:bookmarkStart w:id="0" w:name="_CL01_-_ACCEPTANCE"/>
    <w:bookmarkEnd w:id="0"/>
    <w:p w14:paraId="6DA94630" w14:textId="77777777" w:rsidR="008623C7" w:rsidRPr="009721CA" w:rsidRDefault="008623C7" w:rsidP="00062E84">
      <w:pPr>
        <w:widowControl w:val="0"/>
        <w:autoSpaceDE w:val="0"/>
        <w:autoSpaceDN w:val="0"/>
        <w:adjustRightInd w:val="0"/>
        <w:rPr>
          <w:rFonts w:ascii="Arial" w:hAnsi="Arial" w:cs="Arial"/>
          <w:b/>
          <w:sz w:val="24"/>
        </w:rPr>
      </w:pPr>
      <w:r w:rsidRPr="009721CA">
        <w:rPr>
          <w:rFonts w:ascii="Arial" w:hAnsi="Arial" w:cs="Arial"/>
          <w:b/>
          <w:sz w:val="24"/>
        </w:rPr>
        <w:fldChar w:fldCharType="begin"/>
      </w:r>
      <w:r w:rsidRPr="009721CA">
        <w:rPr>
          <w:rFonts w:ascii="Arial" w:hAnsi="Arial" w:cs="Arial"/>
          <w:b/>
          <w:sz w:val="24"/>
        </w:rPr>
        <w:instrText xml:space="preserve"> HYPERLINK  \l "_SUSPECT/COUNTERFEIT_ITEMS_(S/CI)" </w:instrText>
      </w:r>
      <w:r w:rsidRPr="009721CA">
        <w:rPr>
          <w:rFonts w:ascii="Arial" w:hAnsi="Arial" w:cs="Arial"/>
          <w:b/>
          <w:sz w:val="24"/>
        </w:rPr>
        <w:fldChar w:fldCharType="separate"/>
      </w:r>
      <w:r w:rsidRPr="009721CA">
        <w:rPr>
          <w:rStyle w:val="Hyperlink"/>
          <w:rFonts w:ascii="Arial" w:hAnsi="Arial" w:cs="Arial"/>
          <w:b/>
          <w:sz w:val="24"/>
        </w:rPr>
        <w:t>SUSPECT/COUNTERFEIT ITEMS (S/CI)</w:t>
      </w:r>
      <w:r w:rsidRPr="009721CA">
        <w:rPr>
          <w:rFonts w:ascii="Arial" w:hAnsi="Arial" w:cs="Arial"/>
          <w:b/>
          <w:sz w:val="24"/>
        </w:rPr>
        <w:fldChar w:fldCharType="end"/>
      </w:r>
    </w:p>
    <w:p w14:paraId="6DA94631" w14:textId="77777777" w:rsidR="00A84E6E" w:rsidRPr="009721CA" w:rsidRDefault="00D67C73" w:rsidP="00062E84">
      <w:pPr>
        <w:widowControl w:val="0"/>
        <w:autoSpaceDE w:val="0"/>
        <w:autoSpaceDN w:val="0"/>
        <w:adjustRightInd w:val="0"/>
        <w:rPr>
          <w:rFonts w:ascii="Arial" w:hAnsi="Arial" w:cs="Arial"/>
          <w:b/>
          <w:sz w:val="24"/>
        </w:rPr>
      </w:pPr>
      <w:hyperlink w:anchor="_CL30_-_PROTECTION" w:history="1">
        <w:r w:rsidR="00A84E6E" w:rsidRPr="009721CA">
          <w:rPr>
            <w:rStyle w:val="Hyperlink"/>
            <w:rFonts w:ascii="Arial" w:hAnsi="Arial" w:cs="Arial"/>
            <w:b/>
            <w:sz w:val="24"/>
          </w:rPr>
          <w:t>PROTECTION OF PERSONALLY IDENTIFIABLE INFORMATION (PII)</w:t>
        </w:r>
      </w:hyperlink>
    </w:p>
    <w:p w14:paraId="6DA94632" w14:textId="77777777" w:rsidR="00A84E6E" w:rsidRPr="009721CA" w:rsidRDefault="00D67C73" w:rsidP="00062E84">
      <w:pPr>
        <w:widowControl w:val="0"/>
        <w:autoSpaceDE w:val="0"/>
        <w:autoSpaceDN w:val="0"/>
        <w:adjustRightInd w:val="0"/>
        <w:rPr>
          <w:rFonts w:ascii="Arial" w:hAnsi="Arial" w:cs="Arial"/>
          <w:b/>
          <w:sz w:val="24"/>
        </w:rPr>
      </w:pPr>
      <w:hyperlink w:anchor="_CL31_-_SUPERINTENDENT" w:history="1">
        <w:r w:rsidR="00A84E6E" w:rsidRPr="009721CA">
          <w:rPr>
            <w:rStyle w:val="Hyperlink"/>
            <w:rFonts w:ascii="Arial" w:hAnsi="Arial" w:cs="Arial"/>
            <w:b/>
            <w:sz w:val="24"/>
          </w:rPr>
          <w:t>SUPERINTENDENT</w:t>
        </w:r>
      </w:hyperlink>
      <w:r w:rsidR="00A84E6E" w:rsidRPr="009721CA">
        <w:rPr>
          <w:rFonts w:ascii="Arial" w:hAnsi="Arial" w:cs="Arial"/>
          <w:b/>
          <w:sz w:val="24"/>
        </w:rPr>
        <w:t xml:space="preserve"> </w:t>
      </w:r>
    </w:p>
    <w:p w14:paraId="6DA94633" w14:textId="77777777" w:rsidR="00A84E6E" w:rsidRPr="009721CA" w:rsidRDefault="00D67C73" w:rsidP="00062E84">
      <w:pPr>
        <w:widowControl w:val="0"/>
        <w:autoSpaceDE w:val="0"/>
        <w:autoSpaceDN w:val="0"/>
        <w:adjustRightInd w:val="0"/>
        <w:rPr>
          <w:rFonts w:ascii="Arial" w:hAnsi="Arial" w:cs="Arial"/>
          <w:b/>
          <w:sz w:val="24"/>
        </w:rPr>
      </w:pPr>
      <w:hyperlink w:anchor="_CL32_-_TAXES" w:history="1">
        <w:r w:rsidR="00A84E6E" w:rsidRPr="009721CA">
          <w:rPr>
            <w:rStyle w:val="Hyperlink"/>
            <w:rFonts w:ascii="Arial" w:hAnsi="Arial" w:cs="Arial"/>
            <w:b/>
            <w:sz w:val="24"/>
          </w:rPr>
          <w:t>TAXES</w:t>
        </w:r>
      </w:hyperlink>
      <w:r w:rsidR="00A84E6E" w:rsidRPr="009721CA">
        <w:rPr>
          <w:rFonts w:ascii="Arial" w:hAnsi="Arial" w:cs="Arial"/>
          <w:b/>
          <w:sz w:val="24"/>
        </w:rPr>
        <w:t xml:space="preserve"> </w:t>
      </w:r>
    </w:p>
    <w:p w14:paraId="6DA94634" w14:textId="77777777" w:rsidR="00A84E6E" w:rsidRPr="009721CA" w:rsidRDefault="00D67C73" w:rsidP="00062E84">
      <w:pPr>
        <w:widowControl w:val="0"/>
        <w:autoSpaceDE w:val="0"/>
        <w:autoSpaceDN w:val="0"/>
        <w:adjustRightInd w:val="0"/>
        <w:rPr>
          <w:rFonts w:ascii="Arial" w:hAnsi="Arial" w:cs="Arial"/>
          <w:b/>
          <w:sz w:val="24"/>
        </w:rPr>
      </w:pPr>
      <w:hyperlink w:anchor="_CL33_-_UTILITIES" w:history="1">
        <w:r w:rsidR="00A84E6E" w:rsidRPr="009721CA">
          <w:rPr>
            <w:rStyle w:val="Hyperlink"/>
            <w:rFonts w:ascii="Arial" w:hAnsi="Arial" w:cs="Arial"/>
            <w:b/>
            <w:sz w:val="24"/>
          </w:rPr>
          <w:t>UTILITIES</w:t>
        </w:r>
      </w:hyperlink>
      <w:r w:rsidR="00A84E6E" w:rsidRPr="009721CA">
        <w:rPr>
          <w:rFonts w:ascii="Arial" w:hAnsi="Arial" w:cs="Arial"/>
          <w:b/>
          <w:sz w:val="24"/>
        </w:rPr>
        <w:t xml:space="preserve"> </w:t>
      </w:r>
    </w:p>
    <w:p w14:paraId="6DA94635" w14:textId="77777777" w:rsidR="00A84E6E" w:rsidRPr="009721CA" w:rsidRDefault="00D67C73" w:rsidP="00062E84">
      <w:pPr>
        <w:widowControl w:val="0"/>
        <w:autoSpaceDE w:val="0"/>
        <w:autoSpaceDN w:val="0"/>
        <w:adjustRightInd w:val="0"/>
        <w:rPr>
          <w:rFonts w:ascii="Arial" w:hAnsi="Arial" w:cs="Arial"/>
          <w:b/>
          <w:sz w:val="24"/>
        </w:rPr>
      </w:pPr>
      <w:hyperlink w:anchor="_CL34_-_WAIVERS" w:history="1">
        <w:r w:rsidR="00A84E6E" w:rsidRPr="009721CA">
          <w:rPr>
            <w:rStyle w:val="Hyperlink"/>
            <w:rFonts w:ascii="Arial" w:hAnsi="Arial" w:cs="Arial"/>
            <w:b/>
            <w:sz w:val="24"/>
          </w:rPr>
          <w:t>WAIVERS</w:t>
        </w:r>
      </w:hyperlink>
      <w:r w:rsidR="00A84E6E" w:rsidRPr="009721CA">
        <w:rPr>
          <w:rFonts w:ascii="Arial" w:hAnsi="Arial" w:cs="Arial"/>
          <w:b/>
          <w:sz w:val="24"/>
        </w:rPr>
        <w:t xml:space="preserve"> </w:t>
      </w:r>
    </w:p>
    <w:p w14:paraId="6DA94636" w14:textId="77777777" w:rsidR="00A84E6E" w:rsidRPr="009721CA" w:rsidRDefault="00D67C73" w:rsidP="00062E84">
      <w:pPr>
        <w:widowControl w:val="0"/>
        <w:autoSpaceDE w:val="0"/>
        <w:autoSpaceDN w:val="0"/>
        <w:adjustRightInd w:val="0"/>
        <w:rPr>
          <w:rFonts w:ascii="Arial" w:hAnsi="Arial" w:cs="Arial"/>
          <w:b/>
          <w:sz w:val="24"/>
        </w:rPr>
      </w:pPr>
      <w:hyperlink w:anchor="_CL35_-_WARRANTIES" w:history="1">
        <w:r w:rsidR="00A84E6E" w:rsidRPr="009721CA">
          <w:rPr>
            <w:rStyle w:val="Hyperlink"/>
            <w:rFonts w:ascii="Arial" w:hAnsi="Arial" w:cs="Arial"/>
            <w:b/>
            <w:sz w:val="24"/>
          </w:rPr>
          <w:t>WARRANTIES OF TITLE AND QUIET POSSESSION</w:t>
        </w:r>
      </w:hyperlink>
      <w:r w:rsidR="00A84E6E" w:rsidRPr="009721CA">
        <w:rPr>
          <w:rFonts w:ascii="Arial" w:hAnsi="Arial" w:cs="Arial"/>
          <w:b/>
          <w:sz w:val="24"/>
        </w:rPr>
        <w:t xml:space="preserve"> </w:t>
      </w:r>
    </w:p>
    <w:p w14:paraId="6DA94637" w14:textId="77777777" w:rsidR="00AA38A9" w:rsidRPr="009721CA" w:rsidRDefault="00D67C73" w:rsidP="00062E84">
      <w:pPr>
        <w:widowControl w:val="0"/>
        <w:autoSpaceDE w:val="0"/>
        <w:autoSpaceDN w:val="0"/>
        <w:adjustRightInd w:val="0"/>
        <w:rPr>
          <w:rFonts w:ascii="Arial" w:hAnsi="Arial" w:cs="Arial"/>
          <w:b/>
          <w:sz w:val="24"/>
        </w:rPr>
      </w:pPr>
      <w:hyperlink w:anchor="_WORK_FOR_HIRE" w:history="1">
        <w:r w:rsidR="00AA38A9" w:rsidRPr="009721CA">
          <w:rPr>
            <w:rStyle w:val="Hyperlink"/>
            <w:rFonts w:ascii="Arial" w:hAnsi="Arial" w:cs="Arial"/>
            <w:b/>
            <w:sz w:val="24"/>
          </w:rPr>
          <w:t>WORK FOR HIRE</w:t>
        </w:r>
      </w:hyperlink>
    </w:p>
    <w:p w14:paraId="6DA94638" w14:textId="77777777" w:rsidR="00A84E6E" w:rsidRPr="009721CA" w:rsidRDefault="00D4523E" w:rsidP="00062E84">
      <w:pPr>
        <w:widowControl w:val="0"/>
        <w:autoSpaceDE w:val="0"/>
        <w:autoSpaceDN w:val="0"/>
        <w:adjustRightInd w:val="0"/>
        <w:rPr>
          <w:rStyle w:val="Hyperlink"/>
          <w:rFonts w:ascii="Arial" w:hAnsi="Arial" w:cs="Arial"/>
          <w:b/>
          <w:sz w:val="24"/>
        </w:rPr>
      </w:pPr>
      <w:r w:rsidRPr="009721CA">
        <w:rPr>
          <w:rFonts w:ascii="Arial" w:hAnsi="Arial" w:cs="Arial"/>
          <w:b/>
          <w:sz w:val="24"/>
        </w:rPr>
        <w:fldChar w:fldCharType="begin"/>
      </w:r>
      <w:r w:rsidRPr="009721CA">
        <w:rPr>
          <w:rFonts w:ascii="Arial" w:hAnsi="Arial" w:cs="Arial"/>
          <w:b/>
          <w:sz w:val="24"/>
        </w:rPr>
        <w:instrText xml:space="preserve"> HYPERLINK  \l "_ADDITIONAL_TERMS_AND" </w:instrText>
      </w:r>
      <w:r w:rsidRPr="009721CA">
        <w:rPr>
          <w:rFonts w:ascii="Arial" w:hAnsi="Arial" w:cs="Arial"/>
          <w:b/>
          <w:sz w:val="24"/>
        </w:rPr>
        <w:fldChar w:fldCharType="separate"/>
      </w:r>
      <w:r w:rsidR="00A84E6E" w:rsidRPr="009721CA">
        <w:rPr>
          <w:rStyle w:val="Hyperlink"/>
          <w:rFonts w:ascii="Arial" w:hAnsi="Arial" w:cs="Arial"/>
          <w:b/>
          <w:sz w:val="24"/>
        </w:rPr>
        <w:t xml:space="preserve">ADDITIONAL TERMS AND CONDITIONS </w:t>
      </w:r>
    </w:p>
    <w:p w14:paraId="6DA94639" w14:textId="77777777" w:rsidR="001A63DC" w:rsidRPr="009721CA" w:rsidRDefault="00D4523E" w:rsidP="00062E84">
      <w:pPr>
        <w:widowControl w:val="0"/>
        <w:autoSpaceDE w:val="0"/>
        <w:autoSpaceDN w:val="0"/>
        <w:adjustRightInd w:val="0"/>
        <w:rPr>
          <w:rFonts w:ascii="Arial" w:hAnsi="Arial" w:cs="Arial"/>
          <w:b/>
          <w:sz w:val="24"/>
        </w:rPr>
      </w:pPr>
      <w:r w:rsidRPr="009721CA">
        <w:rPr>
          <w:rFonts w:ascii="Arial" w:hAnsi="Arial" w:cs="Arial"/>
          <w:b/>
          <w:sz w:val="24"/>
        </w:rPr>
        <w:fldChar w:fldCharType="end"/>
      </w:r>
      <w:hyperlink w:anchor="_ACCEPTANCE_OF_SPACE" w:history="1">
        <w:r w:rsidR="001A63DC" w:rsidRPr="009721CA">
          <w:rPr>
            <w:rStyle w:val="Hyperlink"/>
            <w:rFonts w:ascii="Arial" w:hAnsi="Arial" w:cs="Arial"/>
            <w:b/>
            <w:sz w:val="24"/>
          </w:rPr>
          <w:t>ACCEPTANCE OF SPACE</w:t>
        </w:r>
      </w:hyperlink>
      <w:r w:rsidR="001A63DC" w:rsidRPr="009721CA">
        <w:rPr>
          <w:rFonts w:ascii="Arial" w:hAnsi="Arial" w:cs="Arial"/>
          <w:b/>
          <w:sz w:val="24"/>
        </w:rPr>
        <w:t xml:space="preserve"> </w:t>
      </w:r>
    </w:p>
    <w:p w14:paraId="6DA9463A" w14:textId="77777777" w:rsidR="007653F6" w:rsidRPr="009721CA" w:rsidRDefault="00D4523E" w:rsidP="00062E84">
      <w:pPr>
        <w:widowControl w:val="0"/>
        <w:autoSpaceDE w:val="0"/>
        <w:autoSpaceDN w:val="0"/>
        <w:adjustRightInd w:val="0"/>
        <w:rPr>
          <w:rStyle w:val="Hyperlink"/>
          <w:rFonts w:ascii="Arial" w:hAnsi="Arial" w:cs="Arial"/>
          <w:b/>
          <w:sz w:val="24"/>
        </w:rPr>
      </w:pPr>
      <w:r w:rsidRPr="009721CA">
        <w:rPr>
          <w:rFonts w:ascii="Arial" w:hAnsi="Arial" w:cs="Arial"/>
          <w:b/>
          <w:sz w:val="24"/>
        </w:rPr>
        <w:fldChar w:fldCharType="begin"/>
      </w:r>
      <w:r w:rsidRPr="009721CA">
        <w:rPr>
          <w:rFonts w:ascii="Arial" w:hAnsi="Arial" w:cs="Arial"/>
          <w:b/>
          <w:sz w:val="24"/>
        </w:rPr>
        <w:instrText xml:space="preserve"> HYPERLINK  \l "_ACCESS_TO_SANDIA" </w:instrText>
      </w:r>
      <w:r w:rsidRPr="009721CA">
        <w:rPr>
          <w:rFonts w:ascii="Arial" w:hAnsi="Arial" w:cs="Arial"/>
          <w:b/>
          <w:sz w:val="24"/>
        </w:rPr>
        <w:fldChar w:fldCharType="separate"/>
      </w:r>
      <w:r w:rsidR="007653F6" w:rsidRPr="009721CA">
        <w:rPr>
          <w:rStyle w:val="Hyperlink"/>
          <w:rFonts w:ascii="Arial" w:hAnsi="Arial" w:cs="Arial"/>
          <w:b/>
          <w:sz w:val="24"/>
        </w:rPr>
        <w:t xml:space="preserve">ACCESS TO SANDIA INFORMATION </w:t>
      </w:r>
    </w:p>
    <w:p w14:paraId="6DA9463B" w14:textId="77777777" w:rsidR="00A84E6E" w:rsidRPr="009721CA" w:rsidRDefault="00D4523E" w:rsidP="00062E84">
      <w:pPr>
        <w:widowControl w:val="0"/>
        <w:autoSpaceDE w:val="0"/>
        <w:autoSpaceDN w:val="0"/>
        <w:adjustRightInd w:val="0"/>
        <w:rPr>
          <w:rFonts w:ascii="Arial" w:hAnsi="Arial" w:cs="Arial"/>
          <w:b/>
          <w:sz w:val="24"/>
        </w:rPr>
      </w:pPr>
      <w:r w:rsidRPr="009721CA">
        <w:rPr>
          <w:rFonts w:ascii="Arial" w:hAnsi="Arial" w:cs="Arial"/>
          <w:b/>
          <w:sz w:val="24"/>
        </w:rPr>
        <w:fldChar w:fldCharType="end"/>
      </w:r>
      <w:hyperlink w:anchor="_APPLY_TO_ALL" w:history="1">
        <w:r w:rsidR="002F669F" w:rsidRPr="009721CA">
          <w:rPr>
            <w:rStyle w:val="Hyperlink"/>
            <w:rFonts w:ascii="Arial" w:hAnsi="Arial" w:cs="Arial"/>
            <w:b/>
            <w:sz w:val="24"/>
          </w:rPr>
          <w:t>AP</w:t>
        </w:r>
        <w:r w:rsidR="00A84E6E" w:rsidRPr="009721CA">
          <w:rPr>
            <w:rStyle w:val="Hyperlink"/>
            <w:rFonts w:ascii="Arial" w:hAnsi="Arial" w:cs="Arial"/>
            <w:b/>
            <w:sz w:val="24"/>
          </w:rPr>
          <w:t>PLY TO ALL LEASES</w:t>
        </w:r>
      </w:hyperlink>
    </w:p>
    <w:p w14:paraId="6DA9463C" w14:textId="77777777" w:rsidR="00D4523E" w:rsidRPr="009721CA" w:rsidRDefault="00D67C73" w:rsidP="00062E84">
      <w:pPr>
        <w:pStyle w:val="Heading1"/>
        <w:keepNext w:val="0"/>
        <w:jc w:val="left"/>
        <w:rPr>
          <w:rFonts w:cs="Arial"/>
          <w:szCs w:val="24"/>
        </w:rPr>
      </w:pPr>
      <w:hyperlink w:anchor="_CL39_–_APPLY" w:history="1">
        <w:r w:rsidR="00D4523E" w:rsidRPr="009721CA">
          <w:rPr>
            <w:rStyle w:val="Hyperlink"/>
            <w:rFonts w:cs="Arial"/>
            <w:szCs w:val="24"/>
          </w:rPr>
          <w:t>APPLY TO LEASES EXCEEDING $</w:t>
        </w:r>
        <w:r w:rsidR="00D4523E" w:rsidRPr="009721CA">
          <w:rPr>
            <w:rStyle w:val="Hyperlink"/>
            <w:rFonts w:cs="Arial"/>
            <w:szCs w:val="24"/>
            <w:lang w:val="en-US"/>
          </w:rPr>
          <w:t>10</w:t>
        </w:r>
        <w:r w:rsidR="00D4523E" w:rsidRPr="009721CA">
          <w:rPr>
            <w:rStyle w:val="Hyperlink"/>
            <w:rFonts w:cs="Arial"/>
            <w:szCs w:val="24"/>
          </w:rPr>
          <w:t>,000</w:t>
        </w:r>
      </w:hyperlink>
    </w:p>
    <w:p w14:paraId="6DA9463D" w14:textId="77777777" w:rsidR="00394CA9" w:rsidRPr="009721CA" w:rsidRDefault="00D67C73" w:rsidP="00394CA9">
      <w:pPr>
        <w:pStyle w:val="Heading1"/>
        <w:keepNext w:val="0"/>
        <w:jc w:val="left"/>
        <w:rPr>
          <w:rFonts w:cs="Arial"/>
          <w:szCs w:val="24"/>
        </w:rPr>
      </w:pPr>
      <w:hyperlink w:anchor="APPLY_TO_LEASES_EXCEEDING_15000" w:history="1">
        <w:r w:rsidR="00394CA9" w:rsidRPr="009721CA">
          <w:rPr>
            <w:rStyle w:val="Hyperlink"/>
            <w:rFonts w:cs="Arial"/>
            <w:szCs w:val="24"/>
          </w:rPr>
          <w:t>APPLY TO LEASES EXCEEDING $</w:t>
        </w:r>
        <w:r w:rsidR="00394CA9" w:rsidRPr="009721CA">
          <w:rPr>
            <w:rStyle w:val="Hyperlink"/>
            <w:rFonts w:cs="Arial"/>
            <w:szCs w:val="24"/>
            <w:lang w:val="en-US"/>
          </w:rPr>
          <w:t>15</w:t>
        </w:r>
        <w:r w:rsidR="00394CA9" w:rsidRPr="009721CA">
          <w:rPr>
            <w:rStyle w:val="Hyperlink"/>
            <w:rFonts w:cs="Arial"/>
            <w:szCs w:val="24"/>
          </w:rPr>
          <w:t>,000</w:t>
        </w:r>
      </w:hyperlink>
    </w:p>
    <w:p w14:paraId="6DA9463E" w14:textId="77777777" w:rsidR="00A84E6E" w:rsidRPr="009721CA" w:rsidRDefault="00D67C73" w:rsidP="00062E84">
      <w:pPr>
        <w:widowControl w:val="0"/>
        <w:autoSpaceDE w:val="0"/>
        <w:autoSpaceDN w:val="0"/>
        <w:adjustRightInd w:val="0"/>
        <w:rPr>
          <w:rFonts w:ascii="Arial" w:hAnsi="Arial" w:cs="Arial"/>
          <w:b/>
          <w:sz w:val="24"/>
        </w:rPr>
      </w:pPr>
      <w:hyperlink w:anchor="APPLY_TO_LEASES_IF_25000_OR_MORE" w:history="1">
        <w:r w:rsidR="00A84E6E" w:rsidRPr="009721CA">
          <w:rPr>
            <w:rStyle w:val="Hyperlink"/>
            <w:rFonts w:ascii="Arial" w:hAnsi="Arial" w:cs="Arial"/>
            <w:b/>
            <w:sz w:val="24"/>
          </w:rPr>
          <w:t>APPLY TO LEASES IF $25,000 OR MORE</w:t>
        </w:r>
      </w:hyperlink>
    </w:p>
    <w:p w14:paraId="6DA9463F" w14:textId="77777777" w:rsidR="00A84E6E" w:rsidRPr="009721CA" w:rsidRDefault="00D67C73" w:rsidP="00062E84">
      <w:pPr>
        <w:widowControl w:val="0"/>
        <w:autoSpaceDE w:val="0"/>
        <w:autoSpaceDN w:val="0"/>
        <w:adjustRightInd w:val="0"/>
        <w:rPr>
          <w:rFonts w:ascii="Arial" w:hAnsi="Arial" w:cs="Arial"/>
          <w:b/>
          <w:sz w:val="24"/>
        </w:rPr>
      </w:pPr>
      <w:hyperlink w:anchor="_CL41_–_APPLY" w:history="1">
        <w:r w:rsidR="00A84E6E" w:rsidRPr="009721CA">
          <w:rPr>
            <w:rStyle w:val="Hyperlink"/>
            <w:rFonts w:ascii="Arial" w:hAnsi="Arial" w:cs="Arial"/>
            <w:b/>
            <w:sz w:val="24"/>
          </w:rPr>
          <w:t xml:space="preserve">APPLY TO LEASES </w:t>
        </w:r>
        <w:r w:rsidR="00394CA9" w:rsidRPr="009721CA">
          <w:rPr>
            <w:rStyle w:val="Hyperlink"/>
            <w:rFonts w:ascii="Arial" w:hAnsi="Arial" w:cs="Arial"/>
            <w:b/>
            <w:sz w:val="24"/>
          </w:rPr>
          <w:t>IF $150,000 OR MORE</w:t>
        </w:r>
      </w:hyperlink>
    </w:p>
    <w:p w14:paraId="6DA94640" w14:textId="77777777" w:rsidR="00E36D46" w:rsidRPr="009721CA" w:rsidRDefault="00D67C73" w:rsidP="00062E84">
      <w:pPr>
        <w:widowControl w:val="0"/>
        <w:autoSpaceDE w:val="0"/>
        <w:autoSpaceDN w:val="0"/>
        <w:adjustRightInd w:val="0"/>
        <w:rPr>
          <w:rFonts w:ascii="Arial" w:hAnsi="Arial" w:cs="Arial"/>
          <w:b/>
          <w:sz w:val="24"/>
        </w:rPr>
      </w:pPr>
      <w:hyperlink w:anchor="_CL42_–_APPLY" w:history="1">
        <w:r w:rsidR="00E36D46" w:rsidRPr="009721CA">
          <w:rPr>
            <w:rStyle w:val="Hyperlink"/>
            <w:rFonts w:ascii="Arial" w:hAnsi="Arial" w:cs="Arial"/>
            <w:b/>
            <w:sz w:val="24"/>
          </w:rPr>
          <w:t>APPLY TO LEASES EXCEEDING $150,000</w:t>
        </w:r>
      </w:hyperlink>
    </w:p>
    <w:p w14:paraId="6DA94641" w14:textId="77777777" w:rsidR="00394CA9" w:rsidRPr="009721CA" w:rsidRDefault="00D67C73" w:rsidP="00394CA9">
      <w:pPr>
        <w:widowControl w:val="0"/>
        <w:outlineLvl w:val="0"/>
        <w:rPr>
          <w:rFonts w:ascii="Arial" w:hAnsi="Arial" w:cs="Arial"/>
          <w:b/>
          <w:sz w:val="24"/>
        </w:rPr>
      </w:pPr>
      <w:hyperlink w:anchor="APPLY_TO_LEASES_EXCEEDING_700000" w:history="1">
        <w:r w:rsidR="00394CA9" w:rsidRPr="009721CA">
          <w:rPr>
            <w:rStyle w:val="Hyperlink"/>
            <w:rFonts w:ascii="Arial" w:hAnsi="Arial" w:cs="Arial"/>
            <w:b/>
            <w:sz w:val="24"/>
          </w:rPr>
          <w:t>APPLY TO LEASES EXCEEDING $700,000</w:t>
        </w:r>
      </w:hyperlink>
    </w:p>
    <w:p w14:paraId="6DA94642" w14:textId="77777777" w:rsidR="00A84E6E" w:rsidRPr="009721CA" w:rsidRDefault="00D67C73" w:rsidP="00062E84">
      <w:pPr>
        <w:widowControl w:val="0"/>
        <w:autoSpaceDE w:val="0"/>
        <w:autoSpaceDN w:val="0"/>
        <w:adjustRightInd w:val="0"/>
        <w:rPr>
          <w:rFonts w:ascii="Arial" w:hAnsi="Arial" w:cs="Arial"/>
          <w:b/>
          <w:sz w:val="24"/>
        </w:rPr>
      </w:pPr>
      <w:hyperlink w:anchor="_APPLY_TO_LEASES_2" w:history="1">
        <w:r w:rsidR="00A84E6E" w:rsidRPr="009721CA">
          <w:rPr>
            <w:rStyle w:val="Hyperlink"/>
            <w:rFonts w:ascii="Arial" w:hAnsi="Arial" w:cs="Arial"/>
            <w:b/>
            <w:sz w:val="24"/>
          </w:rPr>
          <w:t>APPLY TO LEASES EXCEEDING $5,</w:t>
        </w:r>
        <w:r w:rsidR="00394CA9" w:rsidRPr="009721CA">
          <w:rPr>
            <w:rStyle w:val="Hyperlink"/>
            <w:rFonts w:ascii="Arial" w:hAnsi="Arial" w:cs="Arial"/>
            <w:b/>
            <w:sz w:val="24"/>
          </w:rPr>
          <w:t>5</w:t>
        </w:r>
        <w:r w:rsidR="00A84E6E" w:rsidRPr="009721CA">
          <w:rPr>
            <w:rStyle w:val="Hyperlink"/>
            <w:rFonts w:ascii="Arial" w:hAnsi="Arial" w:cs="Arial"/>
            <w:b/>
            <w:sz w:val="24"/>
          </w:rPr>
          <w:t>00,000</w:t>
        </w:r>
      </w:hyperlink>
    </w:p>
    <w:p w14:paraId="6DA94643" w14:textId="77777777" w:rsidR="00A84E6E" w:rsidRPr="009721CA" w:rsidRDefault="00D67C73" w:rsidP="00062E84">
      <w:pPr>
        <w:widowControl w:val="0"/>
        <w:autoSpaceDE w:val="0"/>
        <w:autoSpaceDN w:val="0"/>
        <w:adjustRightInd w:val="0"/>
        <w:rPr>
          <w:rFonts w:ascii="Arial" w:hAnsi="Arial" w:cs="Arial"/>
          <w:b/>
          <w:sz w:val="24"/>
        </w:rPr>
      </w:pPr>
      <w:hyperlink w:anchor="APPLY_TO_ALL_PREMISES" w:history="1">
        <w:r w:rsidR="00A84E6E" w:rsidRPr="009721CA">
          <w:rPr>
            <w:rStyle w:val="Hyperlink"/>
            <w:rFonts w:ascii="Arial" w:hAnsi="Arial" w:cs="Arial"/>
            <w:b/>
            <w:sz w:val="24"/>
          </w:rPr>
          <w:t xml:space="preserve">APPLY TO ALL </w:t>
        </w:r>
        <w:r w:rsidR="0073207E" w:rsidRPr="009721CA">
          <w:rPr>
            <w:rStyle w:val="Hyperlink"/>
            <w:rFonts w:ascii="Arial" w:hAnsi="Arial" w:cs="Arial"/>
            <w:b/>
            <w:sz w:val="24"/>
          </w:rPr>
          <w:t xml:space="preserve">SANDIA-CONTROLLED </w:t>
        </w:r>
        <w:r w:rsidR="00A84E6E" w:rsidRPr="009721CA">
          <w:rPr>
            <w:rStyle w:val="Hyperlink"/>
            <w:rFonts w:ascii="Arial" w:hAnsi="Arial" w:cs="Arial"/>
            <w:b/>
            <w:sz w:val="24"/>
          </w:rPr>
          <w:t>PREMISES</w:t>
        </w:r>
      </w:hyperlink>
    </w:p>
    <w:p w14:paraId="6DA94644" w14:textId="77777777" w:rsidR="00005DE7" w:rsidRPr="009721CA" w:rsidRDefault="00D67C73" w:rsidP="009721CA">
      <w:pPr>
        <w:rPr>
          <w:rFonts w:ascii="Arial" w:hAnsi="Arial" w:cs="Arial"/>
          <w:b/>
          <w:sz w:val="24"/>
        </w:rPr>
      </w:pPr>
      <w:hyperlink w:anchor="DEAR_970_5204_3" w:history="1">
        <w:r w:rsidR="00005DE7" w:rsidRPr="009721CA">
          <w:rPr>
            <w:rStyle w:val="Hyperlink"/>
            <w:rFonts w:ascii="Arial" w:hAnsi="Arial" w:cs="Arial"/>
            <w:b/>
            <w:sz w:val="24"/>
          </w:rPr>
          <w:t>APPLY TO 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hyperlink>
    </w:p>
    <w:p w14:paraId="6DA94645" w14:textId="77777777" w:rsidR="007653F6" w:rsidRPr="009721CA" w:rsidRDefault="007653F6" w:rsidP="00062E84">
      <w:pPr>
        <w:widowControl w:val="0"/>
        <w:autoSpaceDE w:val="0"/>
        <w:autoSpaceDN w:val="0"/>
        <w:adjustRightInd w:val="0"/>
        <w:rPr>
          <w:rStyle w:val="Hyperlink"/>
          <w:rFonts w:ascii="Arial" w:hAnsi="Arial" w:cs="Arial"/>
          <w:b/>
          <w:sz w:val="24"/>
        </w:rPr>
      </w:pPr>
      <w:r w:rsidRPr="009721CA">
        <w:rPr>
          <w:rFonts w:ascii="Arial" w:hAnsi="Arial" w:cs="Arial"/>
          <w:b/>
          <w:sz w:val="24"/>
        </w:rPr>
        <w:fldChar w:fldCharType="begin"/>
      </w:r>
      <w:r w:rsidR="00D4523E" w:rsidRPr="009721CA">
        <w:rPr>
          <w:rFonts w:ascii="Arial" w:hAnsi="Arial" w:cs="Arial"/>
          <w:b/>
          <w:sz w:val="24"/>
        </w:rPr>
        <w:instrText>HYPERLINK  \l "_AUTHORIZED_DISTRIBUTORS_1"</w:instrText>
      </w:r>
      <w:r w:rsidRPr="009721CA">
        <w:rPr>
          <w:rFonts w:ascii="Arial" w:hAnsi="Arial" w:cs="Arial"/>
          <w:b/>
          <w:sz w:val="24"/>
        </w:rPr>
        <w:fldChar w:fldCharType="separate"/>
      </w:r>
      <w:r w:rsidRPr="009721CA">
        <w:rPr>
          <w:rStyle w:val="Hyperlink"/>
          <w:rFonts w:ascii="Arial" w:hAnsi="Arial" w:cs="Arial"/>
          <w:b/>
          <w:sz w:val="24"/>
        </w:rPr>
        <w:t>AUTHORIZED DISTRIBUTORS</w:t>
      </w:r>
    </w:p>
    <w:p w14:paraId="6DA94646" w14:textId="77777777" w:rsidR="007653F6" w:rsidRPr="009721CA" w:rsidRDefault="007653F6" w:rsidP="00062E84">
      <w:pPr>
        <w:widowControl w:val="0"/>
        <w:autoSpaceDE w:val="0"/>
        <w:autoSpaceDN w:val="0"/>
        <w:adjustRightInd w:val="0"/>
        <w:rPr>
          <w:rFonts w:ascii="Arial" w:hAnsi="Arial" w:cs="Arial"/>
          <w:b/>
          <w:sz w:val="24"/>
        </w:rPr>
      </w:pPr>
      <w:r w:rsidRPr="009721CA">
        <w:rPr>
          <w:rFonts w:ascii="Arial" w:hAnsi="Arial" w:cs="Arial"/>
          <w:b/>
          <w:sz w:val="24"/>
        </w:rPr>
        <w:fldChar w:fldCharType="end"/>
      </w:r>
      <w:hyperlink w:anchor="_CITIZENSHIP_STATUS" w:history="1">
        <w:r w:rsidRPr="009721CA">
          <w:rPr>
            <w:rStyle w:val="Hyperlink"/>
            <w:rFonts w:ascii="Arial" w:hAnsi="Arial" w:cs="Arial"/>
            <w:b/>
            <w:sz w:val="24"/>
          </w:rPr>
          <w:t>CITIZENSHIP STATUS</w:t>
        </w:r>
      </w:hyperlink>
      <w:r w:rsidRPr="009721CA">
        <w:rPr>
          <w:rFonts w:ascii="Arial" w:hAnsi="Arial" w:cs="Arial"/>
          <w:b/>
          <w:sz w:val="24"/>
        </w:rPr>
        <w:t xml:space="preserve"> </w:t>
      </w:r>
    </w:p>
    <w:p w14:paraId="6DA94647" w14:textId="77777777" w:rsidR="001A63DC" w:rsidRPr="009721CA" w:rsidRDefault="00D67C73" w:rsidP="00062E84">
      <w:pPr>
        <w:widowControl w:val="0"/>
        <w:autoSpaceDE w:val="0"/>
        <w:autoSpaceDN w:val="0"/>
        <w:adjustRightInd w:val="0"/>
        <w:rPr>
          <w:rFonts w:ascii="Arial" w:hAnsi="Arial" w:cs="Arial"/>
          <w:b/>
          <w:sz w:val="24"/>
        </w:rPr>
      </w:pPr>
      <w:hyperlink w:anchor="_CLASSIFIED_INFORMATION_ACCESS" w:history="1">
        <w:r w:rsidR="001A63DC" w:rsidRPr="009721CA">
          <w:rPr>
            <w:rStyle w:val="Hyperlink"/>
            <w:rFonts w:ascii="Arial" w:hAnsi="Arial" w:cs="Arial"/>
            <w:b/>
            <w:sz w:val="24"/>
          </w:rPr>
          <w:t>CLASSIFIED INFORMATION ACCESS REQUIREMENTS</w:t>
        </w:r>
      </w:hyperlink>
    </w:p>
    <w:p w14:paraId="6DA94648" w14:textId="77777777" w:rsidR="007653F6" w:rsidRPr="009721CA" w:rsidRDefault="00D67C73" w:rsidP="00062E84">
      <w:pPr>
        <w:widowControl w:val="0"/>
        <w:autoSpaceDE w:val="0"/>
        <w:autoSpaceDN w:val="0"/>
        <w:adjustRightInd w:val="0"/>
        <w:rPr>
          <w:rFonts w:ascii="Arial" w:hAnsi="Arial" w:cs="Arial"/>
          <w:b/>
          <w:sz w:val="24"/>
        </w:rPr>
      </w:pPr>
      <w:hyperlink w:anchor="_CL45_-_VISITOR" w:history="1">
        <w:r w:rsidR="007653F6" w:rsidRPr="009721CA">
          <w:rPr>
            <w:rStyle w:val="Hyperlink"/>
            <w:rFonts w:ascii="Arial" w:hAnsi="Arial" w:cs="Arial"/>
            <w:b/>
            <w:sz w:val="24"/>
          </w:rPr>
          <w:t>CONTRACTOR, SUBCONTRACTOR, AND VISITOR ACCESS REQUIREMENTS</w:t>
        </w:r>
      </w:hyperlink>
      <w:r w:rsidR="007653F6" w:rsidRPr="009721CA">
        <w:rPr>
          <w:rFonts w:ascii="Arial" w:hAnsi="Arial" w:cs="Arial"/>
          <w:b/>
          <w:sz w:val="24"/>
        </w:rPr>
        <w:t xml:space="preserve"> </w:t>
      </w:r>
    </w:p>
    <w:p w14:paraId="6DA94649" w14:textId="77777777" w:rsidR="00A84E6E" w:rsidRPr="009721CA" w:rsidRDefault="00D67C73" w:rsidP="00062E84">
      <w:pPr>
        <w:widowControl w:val="0"/>
        <w:autoSpaceDE w:val="0"/>
        <w:autoSpaceDN w:val="0"/>
        <w:adjustRightInd w:val="0"/>
        <w:rPr>
          <w:rFonts w:ascii="Arial" w:hAnsi="Arial" w:cs="Arial"/>
          <w:b/>
          <w:sz w:val="24"/>
        </w:rPr>
      </w:pPr>
      <w:hyperlink w:anchor="_CL46_-_CITIZENSHIP" w:history="1">
        <w:r w:rsidR="00926A92" w:rsidRPr="009721CA">
          <w:rPr>
            <w:rStyle w:val="Hyperlink"/>
            <w:rFonts w:ascii="Arial" w:hAnsi="Arial" w:cs="Arial"/>
            <w:b/>
            <w:sz w:val="24"/>
          </w:rPr>
          <w:t xml:space="preserve">CONTRACTOR, SUBCONTRACTOR, AND </w:t>
        </w:r>
        <w:r w:rsidR="00A84E6E" w:rsidRPr="009721CA">
          <w:rPr>
            <w:rStyle w:val="Hyperlink"/>
            <w:rFonts w:ascii="Arial" w:hAnsi="Arial" w:cs="Arial"/>
            <w:b/>
            <w:sz w:val="24"/>
          </w:rPr>
          <w:t xml:space="preserve">VISITOR ACCESS TO </w:t>
        </w:r>
        <w:r w:rsidR="00EA4B60" w:rsidRPr="009721CA">
          <w:rPr>
            <w:rStyle w:val="Hyperlink"/>
            <w:rFonts w:ascii="Arial" w:hAnsi="Arial" w:cs="Arial"/>
            <w:b/>
            <w:sz w:val="24"/>
          </w:rPr>
          <w:t xml:space="preserve">SANDIA-CONTROLLED </w:t>
        </w:r>
        <w:r w:rsidR="00A84E6E" w:rsidRPr="009721CA">
          <w:rPr>
            <w:rStyle w:val="Hyperlink"/>
            <w:rFonts w:ascii="Arial" w:hAnsi="Arial" w:cs="Arial"/>
            <w:b/>
            <w:sz w:val="24"/>
          </w:rPr>
          <w:t>PREMISES</w:t>
        </w:r>
      </w:hyperlink>
      <w:r w:rsidR="00A84E6E" w:rsidRPr="009721CA">
        <w:rPr>
          <w:rFonts w:ascii="Arial" w:hAnsi="Arial" w:cs="Arial"/>
          <w:b/>
          <w:sz w:val="24"/>
        </w:rPr>
        <w:t xml:space="preserve"> </w:t>
      </w:r>
    </w:p>
    <w:p w14:paraId="6DA9464A" w14:textId="77777777" w:rsidR="00A84E6E" w:rsidRPr="009721CA" w:rsidRDefault="00D67C73" w:rsidP="00062E84">
      <w:pPr>
        <w:widowControl w:val="0"/>
        <w:autoSpaceDE w:val="0"/>
        <w:autoSpaceDN w:val="0"/>
        <w:adjustRightInd w:val="0"/>
        <w:rPr>
          <w:rFonts w:ascii="Arial" w:hAnsi="Arial" w:cs="Arial"/>
          <w:b/>
          <w:sz w:val="24"/>
        </w:rPr>
      </w:pPr>
      <w:hyperlink w:anchor="_ENVIRONMENTAL,_SAFETY,_AND" w:history="1">
        <w:r w:rsidR="00A84E6E" w:rsidRPr="009721CA">
          <w:rPr>
            <w:rStyle w:val="Hyperlink"/>
            <w:rFonts w:ascii="Arial" w:hAnsi="Arial" w:cs="Arial"/>
            <w:b/>
            <w:sz w:val="24"/>
          </w:rPr>
          <w:t>ENVIRONMENTAL, SAFETY, AND HEALTH (ES&amp;H) SERVICES</w:t>
        </w:r>
      </w:hyperlink>
      <w:r w:rsidR="00A84E6E" w:rsidRPr="009721CA">
        <w:rPr>
          <w:rFonts w:ascii="Arial" w:hAnsi="Arial" w:cs="Arial"/>
          <w:b/>
          <w:sz w:val="24"/>
        </w:rPr>
        <w:t xml:space="preserve"> </w:t>
      </w:r>
    </w:p>
    <w:p w14:paraId="6DA9464B" w14:textId="77777777" w:rsidR="001A63DC" w:rsidRPr="009721CA" w:rsidRDefault="00D67C73" w:rsidP="00062E84">
      <w:pPr>
        <w:widowControl w:val="0"/>
        <w:autoSpaceDE w:val="0"/>
        <w:autoSpaceDN w:val="0"/>
        <w:adjustRightInd w:val="0"/>
        <w:rPr>
          <w:rFonts w:ascii="Arial" w:hAnsi="Arial" w:cs="Arial"/>
          <w:b/>
          <w:sz w:val="24"/>
        </w:rPr>
      </w:pPr>
      <w:hyperlink w:anchor="_FAILURE_IN_PERFORMANCE" w:history="1">
        <w:r w:rsidR="001A63DC" w:rsidRPr="009721CA">
          <w:rPr>
            <w:rStyle w:val="Hyperlink"/>
            <w:rFonts w:ascii="Arial" w:hAnsi="Arial" w:cs="Arial"/>
            <w:b/>
            <w:sz w:val="24"/>
          </w:rPr>
          <w:t>FAILURE IN PERFORMANCE</w:t>
        </w:r>
      </w:hyperlink>
      <w:r w:rsidR="001A63DC" w:rsidRPr="009721CA">
        <w:rPr>
          <w:rFonts w:ascii="Arial" w:hAnsi="Arial" w:cs="Arial"/>
          <w:b/>
          <w:sz w:val="24"/>
        </w:rPr>
        <w:t xml:space="preserve"> </w:t>
      </w:r>
    </w:p>
    <w:p w14:paraId="6DA9464C" w14:textId="77777777" w:rsidR="007653F6" w:rsidRPr="009721CA" w:rsidRDefault="00D67C73" w:rsidP="00062E84">
      <w:pPr>
        <w:widowControl w:val="0"/>
        <w:autoSpaceDE w:val="0"/>
        <w:autoSpaceDN w:val="0"/>
        <w:adjustRightInd w:val="0"/>
        <w:rPr>
          <w:rFonts w:ascii="Arial" w:hAnsi="Arial" w:cs="Arial"/>
          <w:b/>
          <w:sz w:val="24"/>
        </w:rPr>
      </w:pPr>
      <w:hyperlink w:anchor="_GOVERNMENT_PERSONAL_PROPERTY" w:history="1">
        <w:r w:rsidR="007653F6" w:rsidRPr="009721CA">
          <w:rPr>
            <w:rStyle w:val="Hyperlink"/>
            <w:rFonts w:ascii="Arial" w:hAnsi="Arial" w:cs="Arial"/>
            <w:b/>
            <w:sz w:val="24"/>
          </w:rPr>
          <w:t>GOVERNMENT PERSONAL PROPERTY PROTECTION</w:t>
        </w:r>
      </w:hyperlink>
      <w:r w:rsidR="007653F6" w:rsidRPr="009721CA">
        <w:rPr>
          <w:rFonts w:ascii="Arial" w:hAnsi="Arial" w:cs="Arial"/>
          <w:b/>
          <w:sz w:val="24"/>
        </w:rPr>
        <w:t xml:space="preserve"> </w:t>
      </w:r>
    </w:p>
    <w:p w14:paraId="6DA9464D" w14:textId="77777777" w:rsidR="00A84E6E" w:rsidRPr="009721CA" w:rsidRDefault="00D67C73" w:rsidP="00062E84">
      <w:pPr>
        <w:widowControl w:val="0"/>
        <w:autoSpaceDE w:val="0"/>
        <w:autoSpaceDN w:val="0"/>
        <w:adjustRightInd w:val="0"/>
        <w:rPr>
          <w:rFonts w:ascii="Arial" w:hAnsi="Arial" w:cs="Arial"/>
          <w:b/>
          <w:sz w:val="24"/>
        </w:rPr>
      </w:pPr>
      <w:hyperlink w:anchor="_HAZARDOUS_MATERIALS_HANDLING" w:history="1">
        <w:r w:rsidR="00A84E6E" w:rsidRPr="009721CA">
          <w:rPr>
            <w:rStyle w:val="Hyperlink"/>
            <w:rFonts w:ascii="Arial" w:hAnsi="Arial" w:cs="Arial"/>
            <w:b/>
            <w:sz w:val="24"/>
          </w:rPr>
          <w:t>HAZARDOUS MATERIALS HANDLING</w:t>
        </w:r>
      </w:hyperlink>
      <w:r w:rsidR="00A84E6E" w:rsidRPr="009721CA">
        <w:rPr>
          <w:rFonts w:ascii="Arial" w:hAnsi="Arial" w:cs="Arial"/>
          <w:b/>
          <w:sz w:val="24"/>
        </w:rPr>
        <w:t xml:space="preserve"> </w:t>
      </w:r>
    </w:p>
    <w:p w14:paraId="6DA9464E" w14:textId="77777777" w:rsidR="00A84E6E" w:rsidRPr="009721CA" w:rsidRDefault="00D67C73" w:rsidP="00062E84">
      <w:pPr>
        <w:widowControl w:val="0"/>
        <w:autoSpaceDE w:val="0"/>
        <w:autoSpaceDN w:val="0"/>
        <w:adjustRightInd w:val="0"/>
        <w:rPr>
          <w:rFonts w:ascii="Arial" w:hAnsi="Arial" w:cs="Arial"/>
          <w:b/>
          <w:sz w:val="24"/>
        </w:rPr>
      </w:pPr>
      <w:hyperlink w:anchor="_HAZARDOUS_MATERIALS_REMOVAL" w:history="1">
        <w:r w:rsidR="00A84E6E" w:rsidRPr="009721CA">
          <w:rPr>
            <w:rStyle w:val="Hyperlink"/>
            <w:rFonts w:ascii="Arial" w:hAnsi="Arial" w:cs="Arial"/>
            <w:b/>
            <w:sz w:val="24"/>
          </w:rPr>
          <w:t>HAZARDOUS MATERIALS REMOVAL</w:t>
        </w:r>
      </w:hyperlink>
      <w:r w:rsidR="00A84E6E" w:rsidRPr="009721CA">
        <w:rPr>
          <w:rFonts w:ascii="Arial" w:hAnsi="Arial" w:cs="Arial"/>
          <w:b/>
          <w:sz w:val="24"/>
        </w:rPr>
        <w:t xml:space="preserve"> </w:t>
      </w:r>
    </w:p>
    <w:p w14:paraId="6DA9464F" w14:textId="77777777" w:rsidR="00A84E6E" w:rsidRPr="009721CA" w:rsidRDefault="00D67C73" w:rsidP="00062E84">
      <w:pPr>
        <w:widowControl w:val="0"/>
        <w:autoSpaceDE w:val="0"/>
        <w:autoSpaceDN w:val="0"/>
        <w:adjustRightInd w:val="0"/>
        <w:rPr>
          <w:rFonts w:ascii="Arial" w:hAnsi="Arial" w:cs="Arial"/>
          <w:b/>
          <w:sz w:val="24"/>
        </w:rPr>
      </w:pPr>
      <w:hyperlink w:anchor="_PERFORMANCE_EVALUATION_PROGRAM" w:history="1">
        <w:r w:rsidR="00A84E6E" w:rsidRPr="009721CA">
          <w:rPr>
            <w:rStyle w:val="Hyperlink"/>
            <w:rFonts w:ascii="Arial" w:hAnsi="Arial" w:cs="Arial"/>
            <w:b/>
            <w:sz w:val="24"/>
          </w:rPr>
          <w:t>PERFORMANCE EVALUATION PROGRAM</w:t>
        </w:r>
      </w:hyperlink>
      <w:r w:rsidR="00A84E6E" w:rsidRPr="009721CA">
        <w:rPr>
          <w:rFonts w:ascii="Arial" w:hAnsi="Arial" w:cs="Arial"/>
          <w:b/>
          <w:sz w:val="24"/>
        </w:rPr>
        <w:t xml:space="preserve"> </w:t>
      </w:r>
    </w:p>
    <w:p w14:paraId="6DA94650" w14:textId="77777777" w:rsidR="00A84E6E" w:rsidRPr="009721CA" w:rsidRDefault="00D67C73" w:rsidP="00062E84">
      <w:pPr>
        <w:widowControl w:val="0"/>
        <w:autoSpaceDE w:val="0"/>
        <w:autoSpaceDN w:val="0"/>
        <w:adjustRightInd w:val="0"/>
        <w:rPr>
          <w:rFonts w:ascii="Arial" w:hAnsi="Arial" w:cs="Arial"/>
          <w:b/>
          <w:sz w:val="24"/>
        </w:rPr>
      </w:pPr>
      <w:hyperlink w:anchor="_PROGRESSIVE_OCCUPANCY" w:history="1">
        <w:r w:rsidR="00A84E6E" w:rsidRPr="009721CA">
          <w:rPr>
            <w:rStyle w:val="Hyperlink"/>
            <w:rFonts w:ascii="Arial" w:hAnsi="Arial" w:cs="Arial"/>
            <w:b/>
            <w:sz w:val="24"/>
          </w:rPr>
          <w:t>PROGRESSIVE OCCUPANCY</w:t>
        </w:r>
      </w:hyperlink>
      <w:r w:rsidR="00A84E6E" w:rsidRPr="009721CA">
        <w:rPr>
          <w:rFonts w:ascii="Arial" w:hAnsi="Arial" w:cs="Arial"/>
          <w:b/>
          <w:sz w:val="24"/>
        </w:rPr>
        <w:t xml:space="preserve"> </w:t>
      </w:r>
    </w:p>
    <w:p w14:paraId="6DA94651" w14:textId="77777777" w:rsidR="00A84E6E" w:rsidRPr="009721CA" w:rsidRDefault="00D67C73" w:rsidP="00062E84">
      <w:pPr>
        <w:widowControl w:val="0"/>
        <w:autoSpaceDE w:val="0"/>
        <w:autoSpaceDN w:val="0"/>
        <w:adjustRightInd w:val="0"/>
        <w:rPr>
          <w:rFonts w:ascii="Arial" w:hAnsi="Arial" w:cs="Arial"/>
          <w:b/>
          <w:sz w:val="24"/>
        </w:rPr>
      </w:pPr>
      <w:hyperlink w:anchor="_SPRINKLER_SYSTEM" w:history="1">
        <w:r w:rsidR="00A84E6E" w:rsidRPr="009721CA">
          <w:rPr>
            <w:rStyle w:val="Hyperlink"/>
            <w:rFonts w:ascii="Arial" w:hAnsi="Arial" w:cs="Arial"/>
            <w:b/>
            <w:sz w:val="24"/>
          </w:rPr>
          <w:t>SPRINKLER SYSTEM</w:t>
        </w:r>
      </w:hyperlink>
      <w:r w:rsidR="00A84E6E" w:rsidRPr="009721CA">
        <w:rPr>
          <w:rFonts w:ascii="Arial" w:hAnsi="Arial" w:cs="Arial"/>
          <w:b/>
          <w:sz w:val="24"/>
        </w:rPr>
        <w:t xml:space="preserve"> </w:t>
      </w:r>
    </w:p>
    <w:p w14:paraId="6DA94652" w14:textId="77777777" w:rsidR="001A63DC" w:rsidRDefault="00D67C73" w:rsidP="00062E84">
      <w:pPr>
        <w:widowControl w:val="0"/>
        <w:autoSpaceDE w:val="0"/>
        <w:autoSpaceDN w:val="0"/>
        <w:adjustRightInd w:val="0"/>
        <w:rPr>
          <w:rFonts w:ascii="Arial" w:hAnsi="Arial" w:cs="Arial"/>
          <w:b/>
          <w:sz w:val="24"/>
        </w:rPr>
      </w:pPr>
      <w:hyperlink w:anchor="_VEHICLE_MARKINGS" w:history="1">
        <w:r w:rsidR="001A63DC" w:rsidRPr="009721CA">
          <w:rPr>
            <w:rStyle w:val="Hyperlink"/>
            <w:rFonts w:ascii="Arial" w:hAnsi="Arial" w:cs="Arial"/>
            <w:b/>
            <w:sz w:val="24"/>
          </w:rPr>
          <w:t>VEHICLE MARKINGS</w:t>
        </w:r>
      </w:hyperlink>
      <w:r w:rsidR="001A63DC" w:rsidRPr="009721CA">
        <w:rPr>
          <w:rFonts w:ascii="Arial" w:hAnsi="Arial" w:cs="Arial"/>
          <w:b/>
          <w:sz w:val="24"/>
        </w:rPr>
        <w:t xml:space="preserve"> </w:t>
      </w:r>
    </w:p>
    <w:p w14:paraId="6DA94653" w14:textId="77777777" w:rsidR="009721CA" w:rsidRDefault="009721CA" w:rsidP="00062E84">
      <w:pPr>
        <w:widowControl w:val="0"/>
        <w:autoSpaceDE w:val="0"/>
        <w:autoSpaceDN w:val="0"/>
        <w:adjustRightInd w:val="0"/>
        <w:rPr>
          <w:rFonts w:ascii="Arial" w:hAnsi="Arial" w:cs="Arial"/>
          <w:b/>
          <w:sz w:val="24"/>
        </w:rPr>
      </w:pPr>
    </w:p>
    <w:p w14:paraId="6DA94654" w14:textId="77777777" w:rsidR="009721CA" w:rsidRDefault="009721CA" w:rsidP="00062E84">
      <w:pPr>
        <w:widowControl w:val="0"/>
        <w:autoSpaceDE w:val="0"/>
        <w:autoSpaceDN w:val="0"/>
        <w:adjustRightInd w:val="0"/>
        <w:rPr>
          <w:rFonts w:ascii="Arial" w:hAnsi="Arial" w:cs="Arial"/>
          <w:b/>
          <w:sz w:val="24"/>
        </w:rPr>
      </w:pPr>
    </w:p>
    <w:p w14:paraId="6DA94655" w14:textId="77777777" w:rsidR="009721CA" w:rsidRPr="009721CA" w:rsidRDefault="009721CA" w:rsidP="00062E84">
      <w:pPr>
        <w:widowControl w:val="0"/>
        <w:autoSpaceDE w:val="0"/>
        <w:autoSpaceDN w:val="0"/>
        <w:adjustRightInd w:val="0"/>
        <w:rPr>
          <w:rFonts w:ascii="Arial" w:hAnsi="Arial" w:cs="Arial"/>
          <w:b/>
          <w:sz w:val="24"/>
        </w:rPr>
      </w:pPr>
    </w:p>
    <w:p w14:paraId="6DA94656" w14:textId="77777777" w:rsidR="00A84E6E" w:rsidRPr="009738F8" w:rsidRDefault="00A84E6E" w:rsidP="00062E84">
      <w:pPr>
        <w:widowControl w:val="0"/>
        <w:rPr>
          <w:rFonts w:ascii="Arial" w:hAnsi="Arial" w:cs="Arial"/>
        </w:rPr>
      </w:pPr>
    </w:p>
    <w:p w14:paraId="6DA94657" w14:textId="77777777" w:rsidR="007028B0" w:rsidRPr="009738F8" w:rsidRDefault="00761E16" w:rsidP="00062E84">
      <w:pPr>
        <w:pStyle w:val="Heading1"/>
        <w:keepNext w:val="0"/>
        <w:jc w:val="left"/>
        <w:rPr>
          <w:rFonts w:cs="Arial"/>
          <w:szCs w:val="24"/>
        </w:rPr>
      </w:pPr>
      <w:bookmarkStart w:id="1" w:name="ACCEPTANCE_OF_TERMS_AND_CONDITIONS"/>
      <w:r w:rsidRPr="009738F8">
        <w:rPr>
          <w:rFonts w:cs="Arial"/>
          <w:szCs w:val="24"/>
        </w:rPr>
        <w:lastRenderedPageBreak/>
        <w:t xml:space="preserve">ACCEPTANCE OF TERMS AND CONDITIONS (Ts&amp;Cs) </w:t>
      </w:r>
    </w:p>
    <w:bookmarkEnd w:id="1"/>
    <w:p w14:paraId="6DA94658"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by signing</w:t>
      </w:r>
      <w:r w:rsidR="006644CB" w:rsidRPr="009738F8">
        <w:rPr>
          <w:rFonts w:ascii="Arial" w:hAnsi="Arial" w:cs="Arial"/>
        </w:rPr>
        <w:t xml:space="preserve"> </w:t>
      </w:r>
      <w:r w:rsidRPr="009738F8">
        <w:rPr>
          <w:rFonts w:ascii="Arial" w:hAnsi="Arial" w:cs="Arial"/>
        </w:rPr>
        <w:t>this lease and/or delivering the possession of the premises to Sandia under this lease,</w:t>
      </w:r>
      <w:r w:rsidR="006644CB" w:rsidRPr="009738F8">
        <w:rPr>
          <w:rFonts w:ascii="Arial" w:hAnsi="Arial" w:cs="Arial"/>
        </w:rPr>
        <w:t xml:space="preserve"> </w:t>
      </w:r>
      <w:r w:rsidRPr="009738F8">
        <w:rPr>
          <w:rFonts w:ascii="Arial" w:hAnsi="Arial" w:cs="Arial"/>
        </w:rPr>
        <w:t>agrees to comply with all the Ts&amp;Cs and all specifications and other documents that are</w:t>
      </w:r>
      <w:r w:rsidR="006644CB" w:rsidRPr="009738F8">
        <w:rPr>
          <w:rFonts w:ascii="Arial" w:hAnsi="Arial" w:cs="Arial"/>
        </w:rPr>
        <w:t xml:space="preserve"> </w:t>
      </w:r>
      <w:r w:rsidRPr="009738F8">
        <w:rPr>
          <w:rFonts w:ascii="Arial" w:hAnsi="Arial" w:cs="Arial"/>
        </w:rPr>
        <w:t>incorporated into this lease by reference or attachment. Sandia hereby objects to any</w:t>
      </w:r>
      <w:r w:rsidR="006644CB" w:rsidRPr="009738F8">
        <w:rPr>
          <w:rFonts w:ascii="Arial" w:hAnsi="Arial" w:cs="Arial"/>
        </w:rPr>
        <w:t xml:space="preserve"> </w:t>
      </w:r>
      <w:r w:rsidRPr="009738F8">
        <w:rPr>
          <w:rFonts w:ascii="Arial" w:hAnsi="Arial" w:cs="Arial"/>
        </w:rPr>
        <w:t>Ts&amp;Cs contained in any acknowledgment of this lease that are different from or in</w:t>
      </w:r>
      <w:r w:rsidR="006644CB" w:rsidRPr="009738F8">
        <w:rPr>
          <w:rFonts w:ascii="Arial" w:hAnsi="Arial" w:cs="Arial"/>
        </w:rPr>
        <w:t xml:space="preserve"> </w:t>
      </w:r>
      <w:r w:rsidRPr="009738F8">
        <w:rPr>
          <w:rFonts w:ascii="Arial" w:hAnsi="Arial" w:cs="Arial"/>
        </w:rPr>
        <w:t>addition to those mentioned in this lease. Failure of Sandia to enforce any of the</w:t>
      </w:r>
      <w:r w:rsidR="006644CB" w:rsidRPr="009738F8">
        <w:rPr>
          <w:rFonts w:ascii="Arial" w:hAnsi="Arial" w:cs="Arial"/>
        </w:rPr>
        <w:t xml:space="preserve"> </w:t>
      </w:r>
      <w:r w:rsidRPr="009738F8">
        <w:rPr>
          <w:rFonts w:ascii="Arial" w:hAnsi="Arial" w:cs="Arial"/>
        </w:rPr>
        <w:t>provisions of this lease shall not be construed as evidence to interpret the requirements</w:t>
      </w:r>
      <w:r w:rsidR="006644CB" w:rsidRPr="009738F8">
        <w:rPr>
          <w:rFonts w:ascii="Arial" w:hAnsi="Arial" w:cs="Arial"/>
        </w:rPr>
        <w:t xml:space="preserve"> </w:t>
      </w:r>
      <w:r w:rsidRPr="009738F8">
        <w:rPr>
          <w:rFonts w:ascii="Arial" w:hAnsi="Arial" w:cs="Arial"/>
        </w:rPr>
        <w:t>of this lease, nor as a waiver of any requirement, nor of the right of Sandia to enforce</w:t>
      </w:r>
      <w:r w:rsidR="006644CB" w:rsidRPr="009738F8">
        <w:rPr>
          <w:rFonts w:ascii="Arial" w:hAnsi="Arial" w:cs="Arial"/>
        </w:rPr>
        <w:t xml:space="preserve"> </w:t>
      </w:r>
      <w:proofErr w:type="gramStart"/>
      <w:r w:rsidRPr="009738F8">
        <w:rPr>
          <w:rFonts w:ascii="Arial" w:hAnsi="Arial" w:cs="Arial"/>
        </w:rPr>
        <w:t>each and every</w:t>
      </w:r>
      <w:proofErr w:type="gramEnd"/>
      <w:r w:rsidRPr="009738F8">
        <w:rPr>
          <w:rFonts w:ascii="Arial" w:hAnsi="Arial" w:cs="Arial"/>
        </w:rPr>
        <w:t xml:space="preserve"> provision. All rights and obligations shall survive final performance of</w:t>
      </w:r>
      <w:r w:rsidR="006644CB" w:rsidRPr="009738F8">
        <w:rPr>
          <w:rFonts w:ascii="Arial" w:hAnsi="Arial" w:cs="Arial"/>
        </w:rPr>
        <w:t xml:space="preserve"> </w:t>
      </w:r>
      <w:r w:rsidRPr="009738F8">
        <w:rPr>
          <w:rFonts w:ascii="Arial" w:hAnsi="Arial" w:cs="Arial"/>
        </w:rPr>
        <w:t>this lease.</w:t>
      </w:r>
    </w:p>
    <w:p w14:paraId="6DA94659" w14:textId="77777777" w:rsidR="006644CB" w:rsidRPr="009738F8" w:rsidRDefault="006644CB" w:rsidP="00062E84">
      <w:pPr>
        <w:widowControl w:val="0"/>
        <w:autoSpaceDE w:val="0"/>
        <w:autoSpaceDN w:val="0"/>
        <w:adjustRightInd w:val="0"/>
        <w:rPr>
          <w:rFonts w:ascii="Arial" w:hAnsi="Arial" w:cs="Arial"/>
        </w:rPr>
      </w:pPr>
    </w:p>
    <w:p w14:paraId="6DA9465A" w14:textId="77777777" w:rsidR="007028B0" w:rsidRPr="009738F8" w:rsidRDefault="00761E16" w:rsidP="00062E84">
      <w:pPr>
        <w:pStyle w:val="Heading1"/>
        <w:keepNext w:val="0"/>
        <w:jc w:val="left"/>
        <w:rPr>
          <w:rFonts w:cs="Arial"/>
          <w:szCs w:val="24"/>
        </w:rPr>
      </w:pPr>
      <w:bookmarkStart w:id="2" w:name="_CL02_-_ACCESSIBILITY"/>
      <w:bookmarkEnd w:id="2"/>
      <w:r w:rsidRPr="009738F8">
        <w:rPr>
          <w:rFonts w:cs="Arial"/>
          <w:szCs w:val="24"/>
        </w:rPr>
        <w:t xml:space="preserve">ACCESSIBILITY AND SEISMIC SAFETY </w:t>
      </w:r>
    </w:p>
    <w:p w14:paraId="6DA9465B"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 xml:space="preserve">The </w:t>
      </w:r>
      <w:r w:rsidR="0073207E" w:rsidRPr="009738F8">
        <w:rPr>
          <w:rFonts w:ascii="Arial" w:hAnsi="Arial" w:cs="Arial"/>
        </w:rPr>
        <w:t xml:space="preserve">Sandia-controlled </w:t>
      </w:r>
      <w:r w:rsidRPr="009738F8">
        <w:rPr>
          <w:rFonts w:ascii="Arial" w:hAnsi="Arial" w:cs="Arial"/>
        </w:rPr>
        <w:t>premises shall be accessible to</w:t>
      </w:r>
      <w:r w:rsidR="006644CB" w:rsidRPr="009738F8">
        <w:rPr>
          <w:rFonts w:ascii="Arial" w:hAnsi="Arial" w:cs="Arial"/>
        </w:rPr>
        <w:t xml:space="preserve"> </w:t>
      </w:r>
      <w:r w:rsidRPr="009738F8">
        <w:rPr>
          <w:rFonts w:ascii="Arial" w:hAnsi="Arial" w:cs="Arial"/>
        </w:rPr>
        <w:t xml:space="preserve">the handicapped in accordance with the Americans </w:t>
      </w:r>
      <w:r w:rsidR="00995F2D" w:rsidRPr="009738F8">
        <w:rPr>
          <w:rFonts w:ascii="Arial" w:hAnsi="Arial" w:cs="Arial"/>
        </w:rPr>
        <w:t>W</w:t>
      </w:r>
      <w:r w:rsidRPr="009738F8">
        <w:rPr>
          <w:rFonts w:ascii="Arial" w:hAnsi="Arial" w:cs="Arial"/>
        </w:rPr>
        <w:t>ith Disabilities Act Accessibility</w:t>
      </w:r>
      <w:r w:rsidR="006644CB" w:rsidRPr="009738F8">
        <w:rPr>
          <w:rFonts w:ascii="Arial" w:hAnsi="Arial" w:cs="Arial"/>
        </w:rPr>
        <w:t xml:space="preserve"> </w:t>
      </w:r>
      <w:r w:rsidRPr="009738F8">
        <w:rPr>
          <w:rFonts w:ascii="Arial" w:hAnsi="Arial" w:cs="Arial"/>
        </w:rPr>
        <w:t xml:space="preserve">Guidelines (36 </w:t>
      </w:r>
      <w:r w:rsidR="002E30D0" w:rsidRPr="009738F8">
        <w:rPr>
          <w:rFonts w:ascii="Arial" w:hAnsi="Arial" w:cs="Arial"/>
        </w:rPr>
        <w:t>Code of Federal Regulations (</w:t>
      </w:r>
      <w:r w:rsidRPr="009738F8">
        <w:rPr>
          <w:rFonts w:ascii="Arial" w:hAnsi="Arial" w:cs="Arial"/>
        </w:rPr>
        <w:t>CFR</w:t>
      </w:r>
      <w:r w:rsidR="002E30D0" w:rsidRPr="009738F8">
        <w:rPr>
          <w:rFonts w:ascii="Arial" w:hAnsi="Arial" w:cs="Arial"/>
        </w:rPr>
        <w:t>)</w:t>
      </w:r>
      <w:r w:rsidRPr="009738F8">
        <w:rPr>
          <w:rFonts w:ascii="Arial" w:hAnsi="Arial" w:cs="Arial"/>
        </w:rPr>
        <w:t xml:space="preserve"> Part 36, App. A) and the Uniform Federal Accessibility Standards</w:t>
      </w:r>
      <w:r w:rsidR="006644CB" w:rsidRPr="009738F8">
        <w:rPr>
          <w:rFonts w:ascii="Arial" w:hAnsi="Arial" w:cs="Arial"/>
        </w:rPr>
        <w:t xml:space="preserve"> </w:t>
      </w:r>
      <w:r w:rsidRPr="009738F8">
        <w:rPr>
          <w:rFonts w:ascii="Arial" w:hAnsi="Arial" w:cs="Arial"/>
        </w:rPr>
        <w:t>(41 CFR 101-19.6, App. A). Where standards conflict, the more stringent shall apply.</w:t>
      </w:r>
      <w:r w:rsidR="006644CB" w:rsidRPr="009738F8">
        <w:rPr>
          <w:rFonts w:ascii="Arial" w:hAnsi="Arial" w:cs="Arial"/>
        </w:rPr>
        <w:t xml:space="preserve"> </w:t>
      </w:r>
      <w:r w:rsidRPr="009738F8">
        <w:rPr>
          <w:rFonts w:ascii="Arial" w:hAnsi="Arial" w:cs="Arial"/>
        </w:rPr>
        <w:t xml:space="preserve">The </w:t>
      </w:r>
      <w:r w:rsidR="0073207E" w:rsidRPr="009738F8">
        <w:rPr>
          <w:rFonts w:ascii="Arial" w:hAnsi="Arial" w:cs="Arial"/>
        </w:rPr>
        <w:t xml:space="preserve">Sandia-controlled </w:t>
      </w:r>
      <w:r w:rsidRPr="009738F8">
        <w:rPr>
          <w:rFonts w:ascii="Arial" w:hAnsi="Arial" w:cs="Arial"/>
        </w:rPr>
        <w:t>premises shall also meet seismic safety</w:t>
      </w:r>
      <w:r w:rsidR="006644CB" w:rsidRPr="009738F8">
        <w:rPr>
          <w:rFonts w:ascii="Arial" w:hAnsi="Arial" w:cs="Arial"/>
        </w:rPr>
        <w:t xml:space="preserve"> </w:t>
      </w:r>
      <w:r w:rsidRPr="009738F8">
        <w:rPr>
          <w:rFonts w:ascii="Arial" w:hAnsi="Arial" w:cs="Arial"/>
        </w:rPr>
        <w:t>compliance.</w:t>
      </w:r>
    </w:p>
    <w:p w14:paraId="6DA9465C" w14:textId="77777777" w:rsidR="006644CB" w:rsidRPr="009738F8" w:rsidRDefault="006644CB" w:rsidP="00062E84">
      <w:pPr>
        <w:widowControl w:val="0"/>
        <w:autoSpaceDE w:val="0"/>
        <w:autoSpaceDN w:val="0"/>
        <w:adjustRightInd w:val="0"/>
        <w:rPr>
          <w:rFonts w:ascii="Arial" w:hAnsi="Arial" w:cs="Arial"/>
        </w:rPr>
      </w:pPr>
    </w:p>
    <w:p w14:paraId="6DA9465D" w14:textId="77777777" w:rsidR="007028B0" w:rsidRPr="009738F8" w:rsidRDefault="00761E16" w:rsidP="00062E84">
      <w:pPr>
        <w:pStyle w:val="Heading1"/>
        <w:keepNext w:val="0"/>
        <w:jc w:val="left"/>
        <w:rPr>
          <w:rFonts w:cs="Arial"/>
          <w:szCs w:val="24"/>
        </w:rPr>
      </w:pPr>
      <w:bookmarkStart w:id="3" w:name="_CL03_-_ALTERATIONS"/>
      <w:bookmarkEnd w:id="3"/>
      <w:r w:rsidRPr="009738F8">
        <w:rPr>
          <w:rFonts w:cs="Arial"/>
          <w:szCs w:val="24"/>
        </w:rPr>
        <w:t xml:space="preserve">ALTERATIONS </w:t>
      </w:r>
    </w:p>
    <w:p w14:paraId="6DA9465E"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Sandia shall have the right during the existence of this lease to</w:t>
      </w:r>
      <w:r w:rsidR="006644CB" w:rsidRPr="009738F8">
        <w:rPr>
          <w:rFonts w:ascii="Arial" w:hAnsi="Arial" w:cs="Arial"/>
        </w:rPr>
        <w:t xml:space="preserve"> </w:t>
      </w:r>
      <w:r w:rsidRPr="009738F8">
        <w:rPr>
          <w:rFonts w:ascii="Arial" w:hAnsi="Arial" w:cs="Arial"/>
        </w:rPr>
        <w:t xml:space="preserve">make alterations, attach fixtures, and erect structures or signs in or upon the </w:t>
      </w:r>
      <w:r w:rsidR="007113FA" w:rsidRPr="009738F8">
        <w:rPr>
          <w:rFonts w:ascii="Arial" w:hAnsi="Arial" w:cs="Arial"/>
        </w:rPr>
        <w:t xml:space="preserve">Sandia-controlled </w:t>
      </w:r>
      <w:r w:rsidRPr="009738F8">
        <w:rPr>
          <w:rFonts w:ascii="Arial" w:hAnsi="Arial" w:cs="Arial"/>
        </w:rPr>
        <w:t>premises</w:t>
      </w:r>
      <w:r w:rsidR="006644CB" w:rsidRPr="009738F8">
        <w:rPr>
          <w:rFonts w:ascii="Arial" w:hAnsi="Arial" w:cs="Arial"/>
        </w:rPr>
        <w:t xml:space="preserve"> </w:t>
      </w:r>
      <w:r w:rsidRPr="009738F8">
        <w:rPr>
          <w:rFonts w:ascii="Arial" w:hAnsi="Arial" w:cs="Arial"/>
        </w:rPr>
        <w:t>hereby leased, which fixtures, additions or structures so placed in, on, upon, or attached</w:t>
      </w:r>
      <w:r w:rsidR="006644CB" w:rsidRPr="009738F8">
        <w:rPr>
          <w:rFonts w:ascii="Arial" w:hAnsi="Arial" w:cs="Arial"/>
        </w:rPr>
        <w:t xml:space="preserve"> </w:t>
      </w:r>
      <w:r w:rsidRPr="009738F8">
        <w:rPr>
          <w:rFonts w:ascii="Arial" w:hAnsi="Arial" w:cs="Arial"/>
        </w:rPr>
        <w:t xml:space="preserve">to the said </w:t>
      </w:r>
      <w:r w:rsidR="0073207E" w:rsidRPr="009738F8">
        <w:rPr>
          <w:rFonts w:ascii="Arial" w:hAnsi="Arial" w:cs="Arial"/>
        </w:rPr>
        <w:t xml:space="preserve">Sandia-controlled </w:t>
      </w:r>
      <w:r w:rsidRPr="009738F8">
        <w:rPr>
          <w:rFonts w:ascii="Arial" w:hAnsi="Arial" w:cs="Arial"/>
        </w:rPr>
        <w:t>premises shall be and remain the property of Sandia and may be removed or</w:t>
      </w:r>
      <w:r w:rsidR="006644CB" w:rsidRPr="009738F8">
        <w:rPr>
          <w:rFonts w:ascii="Arial" w:hAnsi="Arial" w:cs="Arial"/>
        </w:rPr>
        <w:t xml:space="preserve"> </w:t>
      </w:r>
      <w:r w:rsidRPr="009738F8">
        <w:rPr>
          <w:rFonts w:ascii="Arial" w:hAnsi="Arial" w:cs="Arial"/>
        </w:rPr>
        <w:t>otherwise disposed of by Sandia. If the lease contemplates that Sandia is the sole</w:t>
      </w:r>
      <w:r w:rsidR="006644CB" w:rsidRPr="009738F8">
        <w:rPr>
          <w:rFonts w:ascii="Arial" w:hAnsi="Arial" w:cs="Arial"/>
        </w:rPr>
        <w:t xml:space="preserve"> </w:t>
      </w:r>
      <w:r w:rsidRPr="009738F8">
        <w:rPr>
          <w:rFonts w:ascii="Arial" w:hAnsi="Arial" w:cs="Arial"/>
        </w:rPr>
        <w:t xml:space="preserve">occupant of the building, for purposes of this clause, the leased </w:t>
      </w:r>
      <w:r w:rsidR="0073207E" w:rsidRPr="009738F8">
        <w:rPr>
          <w:rFonts w:ascii="Arial" w:hAnsi="Arial" w:cs="Arial"/>
        </w:rPr>
        <w:t xml:space="preserve">Sandia-controlled </w:t>
      </w:r>
      <w:r w:rsidRPr="009738F8">
        <w:rPr>
          <w:rFonts w:ascii="Arial" w:hAnsi="Arial" w:cs="Arial"/>
        </w:rPr>
        <w:t>premises include the</w:t>
      </w:r>
      <w:r w:rsidR="006644CB" w:rsidRPr="009738F8">
        <w:rPr>
          <w:rFonts w:ascii="Arial" w:hAnsi="Arial" w:cs="Arial"/>
        </w:rPr>
        <w:t xml:space="preserve"> </w:t>
      </w:r>
      <w:r w:rsidR="008A7B06" w:rsidRPr="009738F8">
        <w:rPr>
          <w:rFonts w:ascii="Arial" w:hAnsi="Arial" w:cs="Arial"/>
        </w:rPr>
        <w:t xml:space="preserve">entire body of </w:t>
      </w:r>
      <w:r w:rsidRPr="009738F8">
        <w:rPr>
          <w:rFonts w:ascii="Arial" w:hAnsi="Arial" w:cs="Arial"/>
        </w:rPr>
        <w:t xml:space="preserve">land </w:t>
      </w:r>
      <w:r w:rsidR="008A7B06" w:rsidRPr="009738F8">
        <w:rPr>
          <w:rFonts w:ascii="Arial" w:hAnsi="Arial" w:cs="Arial"/>
        </w:rPr>
        <w:t xml:space="preserve">(boundary line to boundary line) </w:t>
      </w:r>
      <w:r w:rsidRPr="009738F8">
        <w:rPr>
          <w:rFonts w:ascii="Arial" w:hAnsi="Arial" w:cs="Arial"/>
        </w:rPr>
        <w:t>on which the building is sited</w:t>
      </w:r>
      <w:r w:rsidR="008A7B06" w:rsidRPr="009738F8">
        <w:rPr>
          <w:rFonts w:ascii="Arial" w:hAnsi="Arial" w:cs="Arial"/>
        </w:rPr>
        <w:t>,</w:t>
      </w:r>
      <w:r w:rsidRPr="009738F8">
        <w:rPr>
          <w:rFonts w:ascii="Arial" w:hAnsi="Arial" w:cs="Arial"/>
        </w:rPr>
        <w:t xml:space="preserve"> the building itself</w:t>
      </w:r>
      <w:r w:rsidR="008A7B06" w:rsidRPr="009738F8">
        <w:rPr>
          <w:rFonts w:ascii="Arial" w:hAnsi="Arial" w:cs="Arial"/>
        </w:rPr>
        <w:t>, and all appurtenances</w:t>
      </w:r>
      <w:r w:rsidRPr="009738F8">
        <w:rPr>
          <w:rFonts w:ascii="Arial" w:hAnsi="Arial" w:cs="Arial"/>
        </w:rPr>
        <w:t>. Sandia shall have the right to</w:t>
      </w:r>
      <w:r w:rsidR="006644CB" w:rsidRPr="009738F8">
        <w:rPr>
          <w:rFonts w:ascii="Arial" w:hAnsi="Arial" w:cs="Arial"/>
        </w:rPr>
        <w:t xml:space="preserve"> </w:t>
      </w:r>
      <w:r w:rsidRPr="009738F8">
        <w:rPr>
          <w:rFonts w:ascii="Arial" w:hAnsi="Arial" w:cs="Arial"/>
        </w:rPr>
        <w:t>tie into or make any physical connection with any structure located on the property as is</w:t>
      </w:r>
      <w:r w:rsidR="006644CB" w:rsidRPr="009738F8">
        <w:rPr>
          <w:rFonts w:ascii="Arial" w:hAnsi="Arial" w:cs="Arial"/>
        </w:rPr>
        <w:t xml:space="preserve"> </w:t>
      </w:r>
      <w:r w:rsidRPr="009738F8">
        <w:rPr>
          <w:rFonts w:ascii="Arial" w:hAnsi="Arial" w:cs="Arial"/>
        </w:rPr>
        <w:t>reasonably necessary for appropriate utilization of the leased space. Lessor agrees to</w:t>
      </w:r>
      <w:r w:rsidR="006644CB" w:rsidRPr="009738F8">
        <w:rPr>
          <w:rFonts w:ascii="Arial" w:hAnsi="Arial" w:cs="Arial"/>
        </w:rPr>
        <w:t xml:space="preserve"> </w:t>
      </w:r>
      <w:r w:rsidRPr="009738F8">
        <w:rPr>
          <w:rFonts w:ascii="Arial" w:hAnsi="Arial" w:cs="Arial"/>
        </w:rPr>
        <w:t xml:space="preserve">waive restoration of the </w:t>
      </w:r>
      <w:r w:rsidR="0073207E" w:rsidRPr="009738F8">
        <w:rPr>
          <w:rFonts w:ascii="Arial" w:hAnsi="Arial" w:cs="Arial"/>
        </w:rPr>
        <w:t xml:space="preserve">Sandia-controlled </w:t>
      </w:r>
      <w:r w:rsidRPr="009738F8">
        <w:rPr>
          <w:rFonts w:ascii="Arial" w:hAnsi="Arial" w:cs="Arial"/>
        </w:rPr>
        <w:t>premises if Sandia agrees to waive removal of alterations which</w:t>
      </w:r>
      <w:r w:rsidR="006644CB" w:rsidRPr="009738F8">
        <w:rPr>
          <w:rFonts w:ascii="Arial" w:hAnsi="Arial" w:cs="Arial"/>
        </w:rPr>
        <w:t xml:space="preserve"> </w:t>
      </w:r>
      <w:r w:rsidRPr="009738F8">
        <w:rPr>
          <w:rFonts w:ascii="Arial" w:hAnsi="Arial" w:cs="Arial"/>
        </w:rPr>
        <w:t>shall be on a case by case basis and in writing as a revision to this lease for such</w:t>
      </w:r>
      <w:r w:rsidR="006644CB" w:rsidRPr="009738F8">
        <w:rPr>
          <w:rFonts w:ascii="Arial" w:hAnsi="Arial" w:cs="Arial"/>
        </w:rPr>
        <w:t xml:space="preserve"> </w:t>
      </w:r>
      <w:r w:rsidRPr="009738F8">
        <w:rPr>
          <w:rFonts w:ascii="Arial" w:hAnsi="Arial" w:cs="Arial"/>
        </w:rPr>
        <w:t>waiver to be effective.</w:t>
      </w:r>
    </w:p>
    <w:p w14:paraId="6DA9465F" w14:textId="77777777" w:rsidR="006644CB" w:rsidRPr="009738F8" w:rsidRDefault="006644CB" w:rsidP="00062E84">
      <w:pPr>
        <w:widowControl w:val="0"/>
        <w:autoSpaceDE w:val="0"/>
        <w:autoSpaceDN w:val="0"/>
        <w:adjustRightInd w:val="0"/>
        <w:rPr>
          <w:rFonts w:ascii="Arial" w:hAnsi="Arial" w:cs="Arial"/>
        </w:rPr>
      </w:pPr>
    </w:p>
    <w:p w14:paraId="6DA94660" w14:textId="77777777" w:rsidR="00967E14" w:rsidRPr="009738F8" w:rsidRDefault="00967E14" w:rsidP="00062E84">
      <w:pPr>
        <w:pStyle w:val="Heading1"/>
        <w:keepNext w:val="0"/>
        <w:jc w:val="left"/>
        <w:rPr>
          <w:rFonts w:cs="Arial"/>
          <w:szCs w:val="24"/>
        </w:rPr>
      </w:pPr>
      <w:bookmarkStart w:id="4" w:name="_CL04_–_AMERICANS"/>
      <w:bookmarkEnd w:id="4"/>
      <w:r w:rsidRPr="009738F8">
        <w:rPr>
          <w:rFonts w:cs="Arial"/>
          <w:szCs w:val="24"/>
        </w:rPr>
        <w:t>AMERICANS WITH DISABILITIES ACT</w:t>
      </w:r>
    </w:p>
    <w:p w14:paraId="6DA94661" w14:textId="77777777" w:rsidR="00967E14" w:rsidRPr="009738F8" w:rsidRDefault="00967E14" w:rsidP="00062E84">
      <w:pPr>
        <w:widowControl w:val="0"/>
        <w:autoSpaceDE w:val="0"/>
        <w:autoSpaceDN w:val="0"/>
        <w:adjustRightInd w:val="0"/>
        <w:rPr>
          <w:rFonts w:ascii="Arial" w:hAnsi="Arial" w:cs="Arial"/>
        </w:rPr>
      </w:pPr>
      <w:r w:rsidRPr="009738F8">
        <w:rPr>
          <w:rFonts w:ascii="Arial" w:hAnsi="Arial" w:cs="Arial"/>
        </w:rPr>
        <w:t xml:space="preserve">Landlord shall deliver the </w:t>
      </w:r>
      <w:r w:rsidR="007113FA" w:rsidRPr="009738F8">
        <w:rPr>
          <w:rFonts w:ascii="Arial" w:hAnsi="Arial" w:cs="Arial"/>
        </w:rPr>
        <w:t>Sandia-controlled p</w:t>
      </w:r>
      <w:r w:rsidRPr="009738F8">
        <w:rPr>
          <w:rFonts w:ascii="Arial" w:hAnsi="Arial" w:cs="Arial"/>
        </w:rPr>
        <w:t>remises to Tenant in compliance in all material respect with Title III of the Americans With Disabilities Act of 1990, any state laws governing handicapped access or architectural barriers, and all rules, regulations, and guidelines promulgated under such laws, as amended from time to time (the “Disabilities Acts”). If a non-compliance with said warranty exists Landlord shall, after receipt of written notice from Tenant setting forth with specificity the nature and extent of such non-compliance, rectify same at Landlord’s expense and not includable in Operating Expenses. Landlord shall be responsible for causing the common areas of the Building (including, without limitation, all restrooms and parking areas) to comply with the Disabilities Acts.</w:t>
      </w:r>
    </w:p>
    <w:p w14:paraId="6DA94662" w14:textId="77777777" w:rsidR="00967E14" w:rsidRPr="009738F8" w:rsidRDefault="00967E14" w:rsidP="00062E84">
      <w:pPr>
        <w:widowControl w:val="0"/>
        <w:autoSpaceDE w:val="0"/>
        <w:autoSpaceDN w:val="0"/>
        <w:adjustRightInd w:val="0"/>
        <w:rPr>
          <w:rFonts w:ascii="Arial" w:hAnsi="Arial" w:cs="Arial"/>
        </w:rPr>
      </w:pPr>
    </w:p>
    <w:p w14:paraId="6DA94663" w14:textId="77777777" w:rsidR="007028B0" w:rsidRPr="009738F8" w:rsidRDefault="00761E16" w:rsidP="00062E84">
      <w:pPr>
        <w:pStyle w:val="Heading1"/>
        <w:keepNext w:val="0"/>
        <w:jc w:val="left"/>
        <w:rPr>
          <w:rFonts w:cs="Arial"/>
          <w:szCs w:val="24"/>
        </w:rPr>
      </w:pPr>
      <w:bookmarkStart w:id="5" w:name="_CL05_-_APPLICABLE"/>
      <w:bookmarkEnd w:id="5"/>
      <w:r w:rsidRPr="009738F8">
        <w:rPr>
          <w:rFonts w:cs="Arial"/>
          <w:szCs w:val="24"/>
        </w:rPr>
        <w:lastRenderedPageBreak/>
        <w:t xml:space="preserve">APPLICABLE LAW </w:t>
      </w:r>
    </w:p>
    <w:p w14:paraId="6DA94664"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The rights and obligations of the parties hereto shall be</w:t>
      </w:r>
      <w:r w:rsidR="006644CB" w:rsidRPr="009738F8">
        <w:rPr>
          <w:rFonts w:ascii="Arial" w:hAnsi="Arial" w:cs="Arial"/>
        </w:rPr>
        <w:t xml:space="preserve"> </w:t>
      </w:r>
      <w:r w:rsidRPr="009738F8">
        <w:rPr>
          <w:rFonts w:ascii="Arial" w:hAnsi="Arial" w:cs="Arial"/>
        </w:rPr>
        <w:t>governed by this lease and construed in accordance with federal law for Federal</w:t>
      </w:r>
      <w:r w:rsidR="006644CB" w:rsidRPr="009738F8">
        <w:rPr>
          <w:rFonts w:ascii="Arial" w:hAnsi="Arial" w:cs="Arial"/>
        </w:rPr>
        <w:t xml:space="preserve"> </w:t>
      </w:r>
      <w:r w:rsidRPr="009738F8">
        <w:rPr>
          <w:rFonts w:ascii="Arial" w:hAnsi="Arial" w:cs="Arial"/>
        </w:rPr>
        <w:t>Acquisition Regulations (FAR) clauses or Department of Energy Acquisition Regulations</w:t>
      </w:r>
      <w:r w:rsidR="006644CB" w:rsidRPr="009738F8">
        <w:rPr>
          <w:rFonts w:ascii="Arial" w:hAnsi="Arial" w:cs="Arial"/>
        </w:rPr>
        <w:t xml:space="preserve"> </w:t>
      </w:r>
      <w:r w:rsidRPr="009738F8">
        <w:rPr>
          <w:rFonts w:ascii="Arial" w:hAnsi="Arial" w:cs="Arial"/>
        </w:rPr>
        <w:t>(DEAR) clauses incorporated into this lease. State laws, ordinances, regulations and</w:t>
      </w:r>
      <w:r w:rsidR="006644CB" w:rsidRPr="009738F8">
        <w:rPr>
          <w:rFonts w:ascii="Arial" w:hAnsi="Arial" w:cs="Arial"/>
        </w:rPr>
        <w:t xml:space="preserve"> </w:t>
      </w:r>
      <w:r w:rsidRPr="009738F8">
        <w:rPr>
          <w:rFonts w:ascii="Arial" w:hAnsi="Arial" w:cs="Arial"/>
        </w:rPr>
        <w:t xml:space="preserve">rules as enacted in the state the </w:t>
      </w:r>
      <w:r w:rsidR="007113FA" w:rsidRPr="009738F8">
        <w:rPr>
          <w:rFonts w:ascii="Arial" w:hAnsi="Arial" w:cs="Arial"/>
        </w:rPr>
        <w:t xml:space="preserve">Sandia-controlled </w:t>
      </w:r>
      <w:r w:rsidRPr="009738F8">
        <w:rPr>
          <w:rFonts w:ascii="Arial" w:hAnsi="Arial" w:cs="Arial"/>
        </w:rPr>
        <w:t>premises are located in shall govern all other clauses</w:t>
      </w:r>
      <w:r w:rsidR="006644CB" w:rsidRPr="009738F8">
        <w:rPr>
          <w:rFonts w:ascii="Arial" w:hAnsi="Arial" w:cs="Arial"/>
        </w:rPr>
        <w:t xml:space="preserve"> </w:t>
      </w:r>
      <w:r w:rsidRPr="009738F8">
        <w:rPr>
          <w:rFonts w:ascii="Arial" w:hAnsi="Arial" w:cs="Arial"/>
        </w:rPr>
        <w:t xml:space="preserve">Claims shall be brought in the State Court closest to the </w:t>
      </w:r>
      <w:r w:rsidR="007113FA" w:rsidRPr="009738F8">
        <w:rPr>
          <w:rFonts w:ascii="Arial" w:hAnsi="Arial" w:cs="Arial"/>
        </w:rPr>
        <w:t xml:space="preserve">Sandia-controlled </w:t>
      </w:r>
      <w:r w:rsidRPr="009738F8">
        <w:rPr>
          <w:rFonts w:ascii="Arial" w:hAnsi="Arial" w:cs="Arial"/>
        </w:rPr>
        <w:t>premises giving rise to the</w:t>
      </w:r>
      <w:r w:rsidR="006644CB" w:rsidRPr="009738F8">
        <w:rPr>
          <w:rFonts w:ascii="Arial" w:hAnsi="Arial" w:cs="Arial"/>
        </w:rPr>
        <w:t xml:space="preserve"> </w:t>
      </w:r>
      <w:r w:rsidRPr="009738F8">
        <w:rPr>
          <w:rFonts w:ascii="Arial" w:hAnsi="Arial" w:cs="Arial"/>
        </w:rPr>
        <w:t>claim.</w:t>
      </w:r>
    </w:p>
    <w:p w14:paraId="6DA94665" w14:textId="77777777" w:rsidR="006644CB" w:rsidRPr="009738F8" w:rsidRDefault="006644CB" w:rsidP="00062E84">
      <w:pPr>
        <w:widowControl w:val="0"/>
        <w:autoSpaceDE w:val="0"/>
        <w:autoSpaceDN w:val="0"/>
        <w:adjustRightInd w:val="0"/>
        <w:rPr>
          <w:rFonts w:ascii="Arial" w:hAnsi="Arial" w:cs="Arial"/>
          <w:b/>
        </w:rPr>
      </w:pPr>
    </w:p>
    <w:p w14:paraId="6DA94666" w14:textId="77777777" w:rsidR="007028B0" w:rsidRPr="009738F8" w:rsidRDefault="00761E16" w:rsidP="00062E84">
      <w:pPr>
        <w:pStyle w:val="Heading1"/>
        <w:keepNext w:val="0"/>
        <w:jc w:val="left"/>
        <w:rPr>
          <w:rFonts w:cs="Arial"/>
          <w:szCs w:val="24"/>
        </w:rPr>
      </w:pPr>
      <w:bookmarkStart w:id="6" w:name="_CL06_-_ASSIGNMENT"/>
      <w:bookmarkEnd w:id="6"/>
      <w:r w:rsidRPr="009738F8">
        <w:rPr>
          <w:rFonts w:cs="Arial"/>
          <w:szCs w:val="24"/>
        </w:rPr>
        <w:t xml:space="preserve">ASSIGNMENT </w:t>
      </w:r>
    </w:p>
    <w:p w14:paraId="6DA94667" w14:textId="77777777" w:rsidR="00E253DB" w:rsidRPr="009738F8" w:rsidRDefault="00761E16" w:rsidP="00062E84">
      <w:pPr>
        <w:widowControl w:val="0"/>
        <w:autoSpaceDE w:val="0"/>
        <w:autoSpaceDN w:val="0"/>
        <w:adjustRightInd w:val="0"/>
        <w:rPr>
          <w:rFonts w:ascii="Arial" w:hAnsi="Arial" w:cs="Arial"/>
          <w:b/>
        </w:rPr>
      </w:pPr>
      <w:r w:rsidRPr="009738F8">
        <w:rPr>
          <w:rFonts w:ascii="Arial" w:hAnsi="Arial" w:cs="Arial"/>
        </w:rPr>
        <w:t>Lessor shall not assign rights or obligations to third parties or</w:t>
      </w:r>
      <w:r w:rsidR="006644CB" w:rsidRPr="009738F8">
        <w:rPr>
          <w:rFonts w:ascii="Arial" w:hAnsi="Arial" w:cs="Arial"/>
        </w:rPr>
        <w:t xml:space="preserve"> </w:t>
      </w:r>
      <w:r w:rsidRPr="009738F8">
        <w:rPr>
          <w:rFonts w:ascii="Arial" w:hAnsi="Arial" w:cs="Arial"/>
        </w:rPr>
        <w:t xml:space="preserve">otherwise alienate any interest of Sandia in the </w:t>
      </w:r>
      <w:r w:rsidR="007113FA" w:rsidRPr="009738F8">
        <w:rPr>
          <w:rFonts w:ascii="Arial" w:hAnsi="Arial" w:cs="Arial"/>
        </w:rPr>
        <w:t xml:space="preserve">Sandia-controlled </w:t>
      </w:r>
      <w:r w:rsidRPr="009738F8">
        <w:rPr>
          <w:rFonts w:ascii="Arial" w:hAnsi="Arial" w:cs="Arial"/>
        </w:rPr>
        <w:t>premises during the term of this lease</w:t>
      </w:r>
      <w:r w:rsidR="006644CB" w:rsidRPr="009738F8">
        <w:rPr>
          <w:rFonts w:ascii="Arial" w:hAnsi="Arial" w:cs="Arial"/>
        </w:rPr>
        <w:t xml:space="preserve"> </w:t>
      </w:r>
      <w:r w:rsidRPr="009738F8">
        <w:rPr>
          <w:rFonts w:ascii="Arial" w:hAnsi="Arial" w:cs="Arial"/>
        </w:rPr>
        <w:t xml:space="preserve">without the prior written consent of Sandia. </w:t>
      </w:r>
      <w:r w:rsidR="002D49CB" w:rsidRPr="00CB0625">
        <w:rPr>
          <w:rFonts w:ascii="Arial" w:hAnsi="Arial" w:cs="Arial"/>
        </w:rPr>
        <w:t xml:space="preserve">When the Contractor becomes aware that a change in its ownership has occurred, or is likely to occur, the Contractor shall notify the SCR within 30 days. </w:t>
      </w:r>
      <w:r w:rsidRPr="009738F8">
        <w:rPr>
          <w:rFonts w:ascii="Arial" w:hAnsi="Arial" w:cs="Arial"/>
        </w:rPr>
        <w:t>However, the Lessor may assign rights to be</w:t>
      </w:r>
      <w:r w:rsidR="006644CB" w:rsidRPr="009738F8">
        <w:rPr>
          <w:rFonts w:ascii="Arial" w:hAnsi="Arial" w:cs="Arial"/>
        </w:rPr>
        <w:t xml:space="preserve"> </w:t>
      </w:r>
      <w:r w:rsidRPr="009738F8">
        <w:rPr>
          <w:rFonts w:ascii="Arial" w:hAnsi="Arial" w:cs="Arial"/>
        </w:rPr>
        <w:t>paid amounts due or to become due to a financing institution if Sandia is promptly</w:t>
      </w:r>
      <w:r w:rsidR="006644CB" w:rsidRPr="009738F8">
        <w:rPr>
          <w:rFonts w:ascii="Arial" w:hAnsi="Arial" w:cs="Arial"/>
        </w:rPr>
        <w:t xml:space="preserve"> </w:t>
      </w:r>
      <w:r w:rsidRPr="009738F8">
        <w:rPr>
          <w:rFonts w:ascii="Arial" w:hAnsi="Arial" w:cs="Arial"/>
        </w:rPr>
        <w:t>furnished a properly signed copy of the Sandia Assignment of Payments form.</w:t>
      </w:r>
      <w:r w:rsidR="006644CB" w:rsidRPr="009738F8">
        <w:rPr>
          <w:rFonts w:ascii="Arial" w:hAnsi="Arial" w:cs="Arial"/>
        </w:rPr>
        <w:t xml:space="preserve"> </w:t>
      </w:r>
      <w:r w:rsidRPr="009738F8">
        <w:rPr>
          <w:rFonts w:ascii="Arial" w:hAnsi="Arial" w:cs="Arial"/>
        </w:rPr>
        <w:t>Payments to an assignee shall be subject to setoff or recoupment for any present or</w:t>
      </w:r>
      <w:r w:rsidR="006644CB" w:rsidRPr="009738F8">
        <w:rPr>
          <w:rFonts w:ascii="Arial" w:hAnsi="Arial" w:cs="Arial"/>
        </w:rPr>
        <w:t xml:space="preserve"> </w:t>
      </w:r>
      <w:r w:rsidRPr="009738F8">
        <w:rPr>
          <w:rFonts w:ascii="Arial" w:hAnsi="Arial" w:cs="Arial"/>
        </w:rPr>
        <w:t>future claims of Sandia against Lessor. This lease may be assigned by Sandia to</w:t>
      </w:r>
      <w:r w:rsidR="006644CB" w:rsidRPr="009738F8">
        <w:rPr>
          <w:rFonts w:ascii="Arial" w:hAnsi="Arial" w:cs="Arial"/>
        </w:rPr>
        <w:t xml:space="preserve"> </w:t>
      </w:r>
      <w:r w:rsidRPr="009738F8">
        <w:rPr>
          <w:rFonts w:ascii="Arial" w:hAnsi="Arial" w:cs="Arial"/>
        </w:rPr>
        <w:t>Department of Energy/National Nuclear Security Administration (DOE/NNSA) or its</w:t>
      </w:r>
      <w:r w:rsidR="006644CB" w:rsidRPr="009738F8">
        <w:rPr>
          <w:rFonts w:ascii="Arial" w:hAnsi="Arial" w:cs="Arial"/>
        </w:rPr>
        <w:t xml:space="preserve"> </w:t>
      </w:r>
      <w:r w:rsidRPr="009738F8">
        <w:rPr>
          <w:rFonts w:ascii="Arial" w:hAnsi="Arial" w:cs="Arial"/>
        </w:rPr>
        <w:t xml:space="preserve">designee, and in case of such </w:t>
      </w:r>
      <w:r w:rsidR="006644CB" w:rsidRPr="009738F8">
        <w:rPr>
          <w:rFonts w:ascii="Arial" w:hAnsi="Arial" w:cs="Arial"/>
        </w:rPr>
        <w:t>t</w:t>
      </w:r>
      <w:r w:rsidRPr="009738F8">
        <w:rPr>
          <w:rFonts w:ascii="Arial" w:hAnsi="Arial" w:cs="Arial"/>
        </w:rPr>
        <w:t>ransfer and notice thereof to the Lessor, Sandia shall</w:t>
      </w:r>
      <w:r w:rsidR="006644CB" w:rsidRPr="009738F8">
        <w:rPr>
          <w:rFonts w:ascii="Arial" w:hAnsi="Arial" w:cs="Arial"/>
        </w:rPr>
        <w:t xml:space="preserve"> </w:t>
      </w:r>
      <w:r w:rsidRPr="009738F8">
        <w:rPr>
          <w:rFonts w:ascii="Arial" w:hAnsi="Arial" w:cs="Arial"/>
        </w:rPr>
        <w:t xml:space="preserve">have no further </w:t>
      </w:r>
      <w:r w:rsidR="006644CB" w:rsidRPr="009738F8">
        <w:rPr>
          <w:rFonts w:ascii="Arial" w:hAnsi="Arial" w:cs="Arial"/>
        </w:rPr>
        <w:t>r</w:t>
      </w:r>
      <w:r w:rsidRPr="009738F8">
        <w:rPr>
          <w:rFonts w:ascii="Arial" w:hAnsi="Arial" w:cs="Arial"/>
        </w:rPr>
        <w:t xml:space="preserve">esponsibilities hereunder. Sandia may sublet any part of the </w:t>
      </w:r>
      <w:r w:rsidR="007113FA" w:rsidRPr="009738F8">
        <w:rPr>
          <w:rFonts w:ascii="Arial" w:hAnsi="Arial" w:cs="Arial"/>
        </w:rPr>
        <w:t xml:space="preserve">Sandia-controlled </w:t>
      </w:r>
      <w:r w:rsidRPr="009738F8">
        <w:rPr>
          <w:rFonts w:ascii="Arial" w:hAnsi="Arial" w:cs="Arial"/>
        </w:rPr>
        <w:t>premises</w:t>
      </w:r>
      <w:r w:rsidR="006644CB" w:rsidRPr="009738F8">
        <w:rPr>
          <w:rFonts w:ascii="Arial" w:hAnsi="Arial" w:cs="Arial"/>
        </w:rPr>
        <w:t xml:space="preserve"> </w:t>
      </w:r>
      <w:r w:rsidRPr="009738F8">
        <w:rPr>
          <w:rFonts w:ascii="Arial" w:hAnsi="Arial" w:cs="Arial"/>
        </w:rPr>
        <w:t>but shall not be relieved from any obligations under this lease by reason of any such</w:t>
      </w:r>
      <w:r w:rsidR="006644CB" w:rsidRPr="009738F8">
        <w:rPr>
          <w:rFonts w:ascii="Arial" w:hAnsi="Arial" w:cs="Arial"/>
        </w:rPr>
        <w:t xml:space="preserve"> </w:t>
      </w:r>
      <w:r w:rsidRPr="009738F8">
        <w:rPr>
          <w:rFonts w:ascii="Arial" w:hAnsi="Arial" w:cs="Arial"/>
        </w:rPr>
        <w:t>subletting.</w:t>
      </w:r>
    </w:p>
    <w:p w14:paraId="6DA94668" w14:textId="77777777" w:rsidR="00926A92" w:rsidRPr="009738F8" w:rsidRDefault="00926A92" w:rsidP="00062E84">
      <w:pPr>
        <w:pStyle w:val="Heading1"/>
        <w:keepNext w:val="0"/>
        <w:jc w:val="left"/>
        <w:rPr>
          <w:rFonts w:cs="Arial"/>
          <w:szCs w:val="24"/>
          <w:lang w:val="en-US"/>
        </w:rPr>
      </w:pPr>
      <w:bookmarkStart w:id="7" w:name="_AAUTHORIZED_DISTRIBUTORS"/>
      <w:bookmarkStart w:id="8" w:name="_CL07_–_BANKRUPTCY"/>
      <w:bookmarkEnd w:id="7"/>
      <w:bookmarkEnd w:id="8"/>
    </w:p>
    <w:p w14:paraId="6DA94669" w14:textId="77777777" w:rsidR="007028B0" w:rsidRPr="009738F8" w:rsidRDefault="00761E16" w:rsidP="00062E84">
      <w:pPr>
        <w:pStyle w:val="Heading1"/>
        <w:keepNext w:val="0"/>
        <w:jc w:val="left"/>
        <w:rPr>
          <w:rFonts w:cs="Arial"/>
          <w:szCs w:val="24"/>
        </w:rPr>
      </w:pPr>
      <w:bookmarkStart w:id="9" w:name="BANKRUPTCY"/>
      <w:r w:rsidRPr="009738F8">
        <w:rPr>
          <w:rFonts w:cs="Arial"/>
          <w:szCs w:val="24"/>
        </w:rPr>
        <w:t>BANKRUPTCY</w:t>
      </w:r>
      <w:bookmarkEnd w:id="9"/>
      <w:r w:rsidRPr="009738F8">
        <w:rPr>
          <w:rFonts w:cs="Arial"/>
          <w:szCs w:val="24"/>
        </w:rPr>
        <w:t xml:space="preserve"> </w:t>
      </w:r>
    </w:p>
    <w:p w14:paraId="6DA9466A"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If the Lessor enters into any proceeding relating to bankruptcy,</w:t>
      </w:r>
      <w:r w:rsidR="006644CB" w:rsidRPr="009738F8">
        <w:rPr>
          <w:rFonts w:ascii="Arial" w:hAnsi="Arial" w:cs="Arial"/>
        </w:rPr>
        <w:t xml:space="preserve"> </w:t>
      </w:r>
      <w:r w:rsidRPr="009738F8">
        <w:rPr>
          <w:rFonts w:ascii="Arial" w:hAnsi="Arial" w:cs="Arial"/>
        </w:rPr>
        <w:t>it shall give written notice via certified mail to the Sandia Contracting Representative</w:t>
      </w:r>
      <w:r w:rsidR="006644CB" w:rsidRPr="009738F8">
        <w:rPr>
          <w:rFonts w:ascii="Arial" w:hAnsi="Arial" w:cs="Arial"/>
        </w:rPr>
        <w:t xml:space="preserve"> </w:t>
      </w:r>
      <w:r w:rsidRPr="009738F8">
        <w:rPr>
          <w:rFonts w:ascii="Arial" w:hAnsi="Arial" w:cs="Arial"/>
        </w:rPr>
        <w:t>(SCR) responsible for this agreement within five (5) days of initiation of the proceedings.</w:t>
      </w:r>
      <w:r w:rsidR="006644CB" w:rsidRPr="009738F8">
        <w:rPr>
          <w:rFonts w:ascii="Arial" w:hAnsi="Arial" w:cs="Arial"/>
        </w:rPr>
        <w:t xml:space="preserve"> </w:t>
      </w:r>
      <w:r w:rsidRPr="009738F8">
        <w:rPr>
          <w:rFonts w:ascii="Arial" w:hAnsi="Arial" w:cs="Arial"/>
        </w:rPr>
        <w:t>The notification shall include the date on which the proceeding was filed, the identity</w:t>
      </w:r>
      <w:r w:rsidR="006644CB" w:rsidRPr="009738F8">
        <w:rPr>
          <w:rFonts w:ascii="Arial" w:hAnsi="Arial" w:cs="Arial"/>
        </w:rPr>
        <w:t xml:space="preserve"> </w:t>
      </w:r>
      <w:r w:rsidRPr="009738F8">
        <w:rPr>
          <w:rFonts w:ascii="Arial" w:hAnsi="Arial" w:cs="Arial"/>
        </w:rPr>
        <w:t>and location of the court and a listing of the agreement numbers for which final payment</w:t>
      </w:r>
      <w:r w:rsidR="006644CB" w:rsidRPr="009738F8">
        <w:rPr>
          <w:rFonts w:ascii="Arial" w:hAnsi="Arial" w:cs="Arial"/>
        </w:rPr>
        <w:t xml:space="preserve"> </w:t>
      </w:r>
      <w:r w:rsidRPr="009738F8">
        <w:rPr>
          <w:rFonts w:ascii="Arial" w:hAnsi="Arial" w:cs="Arial"/>
        </w:rPr>
        <w:t>has not been made.</w:t>
      </w:r>
    </w:p>
    <w:p w14:paraId="6DA9466B" w14:textId="77777777" w:rsidR="006644CB" w:rsidRPr="009738F8" w:rsidRDefault="006644CB" w:rsidP="00062E84">
      <w:pPr>
        <w:widowControl w:val="0"/>
        <w:autoSpaceDE w:val="0"/>
        <w:autoSpaceDN w:val="0"/>
        <w:adjustRightInd w:val="0"/>
        <w:rPr>
          <w:rFonts w:ascii="Arial" w:hAnsi="Arial" w:cs="Arial"/>
        </w:rPr>
      </w:pPr>
    </w:p>
    <w:p w14:paraId="6DA9466C" w14:textId="77777777" w:rsidR="007028B0" w:rsidRPr="009738F8" w:rsidRDefault="00761E16" w:rsidP="00062E84">
      <w:pPr>
        <w:pStyle w:val="Heading1"/>
        <w:keepNext w:val="0"/>
        <w:jc w:val="left"/>
        <w:rPr>
          <w:rFonts w:cs="Arial"/>
          <w:szCs w:val="24"/>
        </w:rPr>
      </w:pPr>
      <w:bookmarkStart w:id="10" w:name="_CL08_-_CANCELLATION"/>
      <w:bookmarkEnd w:id="10"/>
      <w:r w:rsidRPr="009738F8">
        <w:rPr>
          <w:rFonts w:cs="Arial"/>
          <w:szCs w:val="24"/>
        </w:rPr>
        <w:t xml:space="preserve">CANCELLATION OR TERMINATION FOR CONVENIENCE </w:t>
      </w:r>
    </w:p>
    <w:p w14:paraId="6DA9466D"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(a)</w:t>
      </w:r>
      <w:r w:rsidRPr="009738F8">
        <w:rPr>
          <w:rFonts w:ascii="Arial" w:hAnsi="Arial" w:cs="Arial"/>
        </w:rPr>
        <w:t xml:space="preserve"> Either party</w:t>
      </w:r>
      <w:r w:rsidR="006644CB" w:rsidRPr="009738F8">
        <w:rPr>
          <w:rFonts w:ascii="Arial" w:hAnsi="Arial" w:cs="Arial"/>
        </w:rPr>
        <w:t xml:space="preserve"> </w:t>
      </w:r>
      <w:r w:rsidRPr="009738F8">
        <w:rPr>
          <w:rFonts w:ascii="Arial" w:hAnsi="Arial" w:cs="Arial"/>
        </w:rPr>
        <w:t>shall have the right to cancel this lease without judicial resolution upon written notice to</w:t>
      </w:r>
      <w:r w:rsidR="006644CB" w:rsidRPr="009738F8">
        <w:rPr>
          <w:rFonts w:ascii="Arial" w:hAnsi="Arial" w:cs="Arial"/>
        </w:rPr>
        <w:t xml:space="preserve"> </w:t>
      </w:r>
      <w:r w:rsidRPr="009738F8">
        <w:rPr>
          <w:rFonts w:ascii="Arial" w:hAnsi="Arial" w:cs="Arial"/>
        </w:rPr>
        <w:t>the other after a breach of any provision by the other party has gone uncorrected for</w:t>
      </w:r>
      <w:r w:rsidR="006644CB" w:rsidRPr="009738F8">
        <w:rPr>
          <w:rFonts w:ascii="Arial" w:hAnsi="Arial" w:cs="Arial"/>
        </w:rPr>
        <w:t xml:space="preserve"> </w:t>
      </w:r>
      <w:r w:rsidRPr="009738F8">
        <w:rPr>
          <w:rFonts w:ascii="Arial" w:hAnsi="Arial" w:cs="Arial"/>
        </w:rPr>
        <w:t>thirty (30) days after the other party has been notified in writing of such breach. In the</w:t>
      </w:r>
      <w:r w:rsidR="006644CB" w:rsidRPr="009738F8">
        <w:rPr>
          <w:rFonts w:ascii="Arial" w:hAnsi="Arial" w:cs="Arial"/>
        </w:rPr>
        <w:t xml:space="preserve"> </w:t>
      </w:r>
      <w:r w:rsidRPr="009738F8">
        <w:rPr>
          <w:rFonts w:ascii="Arial" w:hAnsi="Arial" w:cs="Arial"/>
        </w:rPr>
        <w:t>event of cancellation, Sandia’s payment for this lease shall be prorated based on the</w:t>
      </w:r>
      <w:r w:rsidR="006644CB" w:rsidRPr="009738F8">
        <w:rPr>
          <w:rFonts w:ascii="Arial" w:hAnsi="Arial" w:cs="Arial"/>
        </w:rPr>
        <w:t xml:space="preserve"> </w:t>
      </w:r>
      <w:r w:rsidRPr="009738F8">
        <w:rPr>
          <w:rFonts w:ascii="Arial" w:hAnsi="Arial" w:cs="Arial"/>
        </w:rPr>
        <w:t>months of actual use divided by twelve (12) and multiplied by the annual rent set forth</w:t>
      </w:r>
      <w:r w:rsidR="006644CB" w:rsidRPr="009738F8">
        <w:rPr>
          <w:rFonts w:ascii="Arial" w:hAnsi="Arial" w:cs="Arial"/>
        </w:rPr>
        <w:t xml:space="preserve"> </w:t>
      </w:r>
      <w:r w:rsidRPr="009738F8">
        <w:rPr>
          <w:rFonts w:ascii="Arial" w:hAnsi="Arial" w:cs="Arial"/>
        </w:rPr>
        <w:t>above and Sandia shall not be liable for any other services that were not accepted by</w:t>
      </w:r>
      <w:r w:rsidR="006644CB" w:rsidRPr="009738F8">
        <w:rPr>
          <w:rFonts w:ascii="Arial" w:hAnsi="Arial" w:cs="Arial"/>
        </w:rPr>
        <w:t xml:space="preserve"> </w:t>
      </w:r>
      <w:r w:rsidRPr="009738F8">
        <w:rPr>
          <w:rFonts w:ascii="Arial" w:hAnsi="Arial" w:cs="Arial"/>
        </w:rPr>
        <w:t xml:space="preserve">Sandia for payment as of the date of such cancellation. </w:t>
      </w:r>
      <w:r w:rsidRPr="009721CA">
        <w:rPr>
          <w:rFonts w:ascii="Arial" w:hAnsi="Arial" w:cs="Arial"/>
          <w:b/>
        </w:rPr>
        <w:t>(b)</w:t>
      </w:r>
      <w:r w:rsidRPr="009738F8">
        <w:rPr>
          <w:rFonts w:ascii="Arial" w:hAnsi="Arial" w:cs="Arial"/>
        </w:rPr>
        <w:t xml:space="preserve"> Sandia may terminate for</w:t>
      </w:r>
      <w:r w:rsidR="006644CB" w:rsidRPr="009738F8">
        <w:rPr>
          <w:rFonts w:ascii="Arial" w:hAnsi="Arial" w:cs="Arial"/>
        </w:rPr>
        <w:t xml:space="preserve"> </w:t>
      </w:r>
      <w:r w:rsidRPr="009738F8">
        <w:rPr>
          <w:rFonts w:ascii="Arial" w:hAnsi="Arial" w:cs="Arial"/>
        </w:rPr>
        <w:t>the convenience of Sandia this lease, upon 120 days of advanced written notice to the</w:t>
      </w:r>
      <w:r w:rsidR="006644CB" w:rsidRPr="009738F8">
        <w:rPr>
          <w:rFonts w:ascii="Arial" w:hAnsi="Arial" w:cs="Arial"/>
        </w:rPr>
        <w:t xml:space="preserve"> </w:t>
      </w:r>
      <w:r w:rsidRPr="009738F8">
        <w:rPr>
          <w:rFonts w:ascii="Arial" w:hAnsi="Arial" w:cs="Arial"/>
        </w:rPr>
        <w:t>Lessor after the initial term of this lease. In that event Sandia shall not be liable for any</w:t>
      </w:r>
      <w:r w:rsidR="006644CB" w:rsidRPr="009738F8">
        <w:rPr>
          <w:rFonts w:ascii="Arial" w:hAnsi="Arial" w:cs="Arial"/>
        </w:rPr>
        <w:t xml:space="preserve"> </w:t>
      </w:r>
      <w:r w:rsidRPr="009738F8">
        <w:rPr>
          <w:rFonts w:ascii="Arial" w:hAnsi="Arial" w:cs="Arial"/>
        </w:rPr>
        <w:t>costs that become due after the effective date of the termination except any stated</w:t>
      </w:r>
      <w:r w:rsidR="00350A01" w:rsidRPr="009738F8">
        <w:rPr>
          <w:rFonts w:ascii="Arial" w:hAnsi="Arial" w:cs="Arial"/>
        </w:rPr>
        <w:t xml:space="preserve"> </w:t>
      </w:r>
      <w:r w:rsidRPr="009738F8">
        <w:rPr>
          <w:rFonts w:ascii="Arial" w:hAnsi="Arial" w:cs="Arial"/>
        </w:rPr>
        <w:t>penalty set forth in Section I of this lease. (c) The rights and remedies of Sandia in this</w:t>
      </w:r>
      <w:r w:rsidR="006644CB" w:rsidRPr="009738F8">
        <w:rPr>
          <w:rFonts w:ascii="Arial" w:hAnsi="Arial" w:cs="Arial"/>
        </w:rPr>
        <w:t xml:space="preserve"> </w:t>
      </w:r>
      <w:r w:rsidRPr="009738F8">
        <w:rPr>
          <w:rFonts w:ascii="Arial" w:hAnsi="Arial" w:cs="Arial"/>
        </w:rPr>
        <w:t>clause are in addition to any other rights and remedies provided by law or equity or</w:t>
      </w:r>
      <w:r w:rsidR="006644CB" w:rsidRPr="009738F8">
        <w:rPr>
          <w:rFonts w:ascii="Arial" w:hAnsi="Arial" w:cs="Arial"/>
        </w:rPr>
        <w:t xml:space="preserve"> </w:t>
      </w:r>
      <w:r w:rsidRPr="009738F8">
        <w:rPr>
          <w:rFonts w:ascii="Arial" w:hAnsi="Arial" w:cs="Arial"/>
        </w:rPr>
        <w:t>under this lease.</w:t>
      </w:r>
    </w:p>
    <w:p w14:paraId="6DA9466E" w14:textId="77777777" w:rsidR="006644CB" w:rsidRDefault="006644CB" w:rsidP="00062E84">
      <w:pPr>
        <w:widowControl w:val="0"/>
        <w:autoSpaceDE w:val="0"/>
        <w:autoSpaceDN w:val="0"/>
        <w:adjustRightInd w:val="0"/>
        <w:rPr>
          <w:rFonts w:ascii="Arial" w:hAnsi="Arial" w:cs="Arial"/>
        </w:rPr>
      </w:pPr>
    </w:p>
    <w:p w14:paraId="6DA9466F" w14:textId="77777777" w:rsidR="009721CA" w:rsidRPr="009738F8" w:rsidRDefault="009721CA" w:rsidP="00062E84">
      <w:pPr>
        <w:widowControl w:val="0"/>
        <w:autoSpaceDE w:val="0"/>
        <w:autoSpaceDN w:val="0"/>
        <w:adjustRightInd w:val="0"/>
        <w:rPr>
          <w:rFonts w:ascii="Arial" w:hAnsi="Arial" w:cs="Arial"/>
        </w:rPr>
      </w:pPr>
    </w:p>
    <w:p w14:paraId="6DA94670" w14:textId="77777777" w:rsidR="007028B0" w:rsidRPr="009738F8" w:rsidRDefault="00761E16" w:rsidP="00062E84">
      <w:pPr>
        <w:pStyle w:val="Heading1"/>
        <w:keepNext w:val="0"/>
        <w:jc w:val="left"/>
        <w:rPr>
          <w:rFonts w:cs="Arial"/>
          <w:szCs w:val="24"/>
        </w:rPr>
      </w:pPr>
      <w:bookmarkStart w:id="11" w:name="_CL09_-_COMPLIANCE"/>
      <w:bookmarkEnd w:id="11"/>
      <w:r w:rsidRPr="009738F8">
        <w:rPr>
          <w:rFonts w:cs="Arial"/>
          <w:szCs w:val="24"/>
        </w:rPr>
        <w:t xml:space="preserve">COMPLIANCE WITH LAWS </w:t>
      </w:r>
    </w:p>
    <w:p w14:paraId="6DA94671"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shall comply with all federal, state, and</w:t>
      </w:r>
      <w:r w:rsidR="006644CB" w:rsidRPr="009738F8">
        <w:rPr>
          <w:rFonts w:ascii="Arial" w:hAnsi="Arial" w:cs="Arial"/>
        </w:rPr>
        <w:t xml:space="preserve"> </w:t>
      </w:r>
      <w:r w:rsidRPr="009738F8">
        <w:rPr>
          <w:rFonts w:ascii="Arial" w:hAnsi="Arial" w:cs="Arial"/>
        </w:rPr>
        <w:t>local laws applicable to the Lessor as owner or Lessor, or both, of the building or</w:t>
      </w:r>
      <w:r w:rsidR="006644CB" w:rsidRPr="009738F8">
        <w:rPr>
          <w:rFonts w:ascii="Arial" w:hAnsi="Arial" w:cs="Arial"/>
        </w:rPr>
        <w:t xml:space="preserve"> </w:t>
      </w:r>
      <w:r w:rsidRPr="009738F8">
        <w:rPr>
          <w:rFonts w:ascii="Arial" w:hAnsi="Arial" w:cs="Arial"/>
        </w:rPr>
        <w:t>premises, including, without limitation, laws applicable to the construction, ownership,</w:t>
      </w:r>
      <w:r w:rsidR="006644CB" w:rsidRPr="009738F8">
        <w:rPr>
          <w:rFonts w:ascii="Arial" w:hAnsi="Arial" w:cs="Arial"/>
        </w:rPr>
        <w:t xml:space="preserve"> </w:t>
      </w:r>
      <w:r w:rsidRPr="009738F8">
        <w:rPr>
          <w:rFonts w:ascii="Arial" w:hAnsi="Arial" w:cs="Arial"/>
        </w:rPr>
        <w:t>alteration or operation of both or either thereof, and will obtain all necessary permits,</w:t>
      </w:r>
      <w:r w:rsidR="006644CB" w:rsidRPr="009738F8">
        <w:rPr>
          <w:rFonts w:ascii="Arial" w:hAnsi="Arial" w:cs="Arial"/>
        </w:rPr>
        <w:t xml:space="preserve"> </w:t>
      </w:r>
      <w:r w:rsidRPr="009738F8">
        <w:rPr>
          <w:rFonts w:ascii="Arial" w:hAnsi="Arial" w:cs="Arial"/>
        </w:rPr>
        <w:t>licenses and similar items at Lessor's expense. Sandia will comply with all</w:t>
      </w:r>
      <w:r w:rsidR="006644CB" w:rsidRPr="009738F8">
        <w:rPr>
          <w:rFonts w:ascii="Arial" w:hAnsi="Arial" w:cs="Arial"/>
        </w:rPr>
        <w:t xml:space="preserve"> federal, state</w:t>
      </w:r>
      <w:r w:rsidRPr="009738F8">
        <w:rPr>
          <w:rFonts w:ascii="Arial" w:hAnsi="Arial" w:cs="Arial"/>
        </w:rPr>
        <w:t>, and local laws applicable to and enforceable against it as a tenant under</w:t>
      </w:r>
      <w:r w:rsidR="006644CB" w:rsidRPr="009738F8">
        <w:rPr>
          <w:rFonts w:ascii="Arial" w:hAnsi="Arial" w:cs="Arial"/>
        </w:rPr>
        <w:t xml:space="preserve"> </w:t>
      </w:r>
      <w:r w:rsidRPr="009738F8">
        <w:rPr>
          <w:rFonts w:ascii="Arial" w:hAnsi="Arial" w:cs="Arial"/>
        </w:rPr>
        <w:t>this lease; provided that nothing in this lease shall be construed as a waiver of any</w:t>
      </w:r>
      <w:r w:rsidR="006644CB" w:rsidRPr="009738F8">
        <w:rPr>
          <w:rFonts w:ascii="Arial" w:hAnsi="Arial" w:cs="Arial"/>
        </w:rPr>
        <w:t xml:space="preserve"> </w:t>
      </w:r>
      <w:r w:rsidRPr="009738F8">
        <w:rPr>
          <w:rFonts w:ascii="Arial" w:hAnsi="Arial" w:cs="Arial"/>
        </w:rPr>
        <w:t>sovereign immunity of the government.</w:t>
      </w:r>
    </w:p>
    <w:p w14:paraId="6DA94672" w14:textId="77777777" w:rsidR="00761E16" w:rsidRPr="009738F8" w:rsidRDefault="00761E16" w:rsidP="00062E84">
      <w:pPr>
        <w:widowControl w:val="0"/>
        <w:autoSpaceDE w:val="0"/>
        <w:autoSpaceDN w:val="0"/>
        <w:adjustRightInd w:val="0"/>
        <w:rPr>
          <w:rFonts w:ascii="Arial" w:hAnsi="Arial" w:cs="Arial"/>
        </w:rPr>
      </w:pPr>
    </w:p>
    <w:p w14:paraId="6DA94673" w14:textId="77777777" w:rsidR="007028B0" w:rsidRPr="009738F8" w:rsidRDefault="00761E16" w:rsidP="00062E84">
      <w:pPr>
        <w:pStyle w:val="Heading1"/>
        <w:keepNext w:val="0"/>
        <w:jc w:val="left"/>
        <w:rPr>
          <w:rFonts w:cs="Arial"/>
          <w:szCs w:val="24"/>
        </w:rPr>
      </w:pPr>
      <w:bookmarkStart w:id="12" w:name="_CL10_-_DEFINITIONS"/>
      <w:bookmarkEnd w:id="12"/>
      <w:r w:rsidRPr="009738F8">
        <w:rPr>
          <w:rFonts w:cs="Arial"/>
          <w:szCs w:val="24"/>
        </w:rPr>
        <w:t xml:space="preserve">DEFINITIONS </w:t>
      </w:r>
    </w:p>
    <w:p w14:paraId="6DA94674"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The following terms and phrases (except as otherwise expressly</w:t>
      </w:r>
      <w:r w:rsidR="006644CB" w:rsidRPr="009738F8">
        <w:rPr>
          <w:rFonts w:ascii="Arial" w:hAnsi="Arial" w:cs="Arial"/>
        </w:rPr>
        <w:t xml:space="preserve"> </w:t>
      </w:r>
      <w:r w:rsidRPr="009738F8">
        <w:rPr>
          <w:rFonts w:ascii="Arial" w:hAnsi="Arial" w:cs="Arial"/>
        </w:rPr>
        <w:t>provided or unless the context otherwise requires) for all purposes of this lease shall</w:t>
      </w:r>
      <w:r w:rsidR="006644CB" w:rsidRPr="009738F8">
        <w:rPr>
          <w:rFonts w:ascii="Arial" w:hAnsi="Arial" w:cs="Arial"/>
        </w:rPr>
        <w:t xml:space="preserve"> </w:t>
      </w:r>
      <w:r w:rsidRPr="009738F8">
        <w:rPr>
          <w:rFonts w:ascii="Arial" w:hAnsi="Arial" w:cs="Arial"/>
        </w:rPr>
        <w:t>have the respective meanings hereinafter specified:</w:t>
      </w:r>
    </w:p>
    <w:p w14:paraId="6DA94675"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(a)</w:t>
      </w:r>
      <w:r w:rsidRPr="009738F8">
        <w:rPr>
          <w:rFonts w:ascii="Arial" w:hAnsi="Arial" w:cs="Arial"/>
        </w:rPr>
        <w:t xml:space="preserve"> </w:t>
      </w:r>
      <w:r w:rsidRPr="00C26CCA">
        <w:rPr>
          <w:rFonts w:ascii="Arial" w:hAnsi="Arial" w:cs="Arial"/>
          <w:b/>
        </w:rPr>
        <w:t>Government</w:t>
      </w:r>
      <w:r w:rsidRPr="009738F8">
        <w:rPr>
          <w:rFonts w:ascii="Arial" w:hAnsi="Arial" w:cs="Arial"/>
        </w:rPr>
        <w:t xml:space="preserve"> means the United States of America</w:t>
      </w:r>
      <w:r w:rsidR="00FD40D1" w:rsidRPr="009738F8">
        <w:rPr>
          <w:rFonts w:ascii="Arial" w:hAnsi="Arial" w:cs="Arial"/>
        </w:rPr>
        <w:t xml:space="preserve"> (U.S.A.)</w:t>
      </w:r>
      <w:r w:rsidRPr="009738F8">
        <w:rPr>
          <w:rFonts w:ascii="Arial" w:hAnsi="Arial" w:cs="Arial"/>
        </w:rPr>
        <w:t xml:space="preserve"> and includes the </w:t>
      </w:r>
      <w:r w:rsidR="00052D58" w:rsidRPr="009738F8">
        <w:rPr>
          <w:rFonts w:ascii="Arial" w:hAnsi="Arial" w:cs="Arial"/>
        </w:rPr>
        <w:t>United States (</w:t>
      </w:r>
      <w:r w:rsidRPr="009738F8">
        <w:rPr>
          <w:rFonts w:ascii="Arial" w:hAnsi="Arial" w:cs="Arial"/>
        </w:rPr>
        <w:t>U.S.</w:t>
      </w:r>
      <w:r w:rsidR="00052D58" w:rsidRPr="009738F8">
        <w:rPr>
          <w:rFonts w:ascii="Arial" w:hAnsi="Arial" w:cs="Arial"/>
        </w:rPr>
        <w:t>)</w:t>
      </w:r>
      <w:r w:rsidRPr="009738F8">
        <w:rPr>
          <w:rFonts w:ascii="Arial" w:hAnsi="Arial" w:cs="Arial"/>
        </w:rPr>
        <w:t xml:space="preserve"> DOE/NNSA or any duly authorized</w:t>
      </w:r>
      <w:r w:rsidR="006644CB" w:rsidRPr="009738F8">
        <w:rPr>
          <w:rFonts w:ascii="Arial" w:hAnsi="Arial" w:cs="Arial"/>
        </w:rPr>
        <w:t xml:space="preserve"> </w:t>
      </w:r>
      <w:r w:rsidRPr="009738F8">
        <w:rPr>
          <w:rFonts w:ascii="Arial" w:hAnsi="Arial" w:cs="Arial"/>
        </w:rPr>
        <w:t>representative thereof.</w:t>
      </w:r>
    </w:p>
    <w:p w14:paraId="6DA94676"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(b)</w:t>
      </w:r>
      <w:r w:rsidRPr="00C26CCA">
        <w:rPr>
          <w:rFonts w:ascii="Arial" w:hAnsi="Arial" w:cs="Arial"/>
          <w:b/>
        </w:rPr>
        <w:t xml:space="preserve"> Lease</w:t>
      </w:r>
      <w:r w:rsidRPr="009738F8">
        <w:rPr>
          <w:rFonts w:ascii="Arial" w:hAnsi="Arial" w:cs="Arial"/>
        </w:rPr>
        <w:t xml:space="preserve"> means this agreement which includes a cover page, a Section I, a Section II,</w:t>
      </w:r>
      <w:r w:rsidR="006644CB" w:rsidRPr="009738F8">
        <w:rPr>
          <w:rFonts w:ascii="Arial" w:hAnsi="Arial" w:cs="Arial"/>
        </w:rPr>
        <w:t xml:space="preserve"> </w:t>
      </w:r>
      <w:r w:rsidRPr="009738F8">
        <w:rPr>
          <w:rFonts w:ascii="Arial" w:hAnsi="Arial" w:cs="Arial"/>
        </w:rPr>
        <w:t>and all other documents incorporated into this agreement by reference thereto.</w:t>
      </w:r>
    </w:p>
    <w:p w14:paraId="6DA94677"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(c)</w:t>
      </w:r>
      <w:r w:rsidRPr="009738F8">
        <w:rPr>
          <w:rFonts w:ascii="Arial" w:hAnsi="Arial" w:cs="Arial"/>
        </w:rPr>
        <w:t xml:space="preserve"> </w:t>
      </w:r>
      <w:r w:rsidRPr="00C26CCA">
        <w:rPr>
          <w:rFonts w:ascii="Arial" w:hAnsi="Arial" w:cs="Arial"/>
          <w:b/>
        </w:rPr>
        <w:t xml:space="preserve">Lessee </w:t>
      </w:r>
      <w:r w:rsidRPr="009738F8">
        <w:rPr>
          <w:rFonts w:ascii="Arial" w:hAnsi="Arial" w:cs="Arial"/>
        </w:rPr>
        <w:t>means Sandia Corporation.</w:t>
      </w:r>
    </w:p>
    <w:p w14:paraId="6DA94678"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(d)</w:t>
      </w:r>
      <w:r w:rsidRPr="009738F8">
        <w:rPr>
          <w:rFonts w:ascii="Arial" w:hAnsi="Arial" w:cs="Arial"/>
        </w:rPr>
        <w:t xml:space="preserve"> </w:t>
      </w:r>
      <w:r w:rsidRPr="00C26CCA">
        <w:rPr>
          <w:rFonts w:ascii="Arial" w:hAnsi="Arial" w:cs="Arial"/>
          <w:b/>
        </w:rPr>
        <w:t>Lessor</w:t>
      </w:r>
      <w:r w:rsidRPr="009738F8">
        <w:rPr>
          <w:rFonts w:ascii="Arial" w:hAnsi="Arial" w:cs="Arial"/>
        </w:rPr>
        <w:t xml:space="preserve"> means the person or organization that has entered into this lease.</w:t>
      </w:r>
    </w:p>
    <w:p w14:paraId="6DA94679"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(e</w:t>
      </w:r>
      <w:r w:rsidRPr="00C26CCA">
        <w:rPr>
          <w:rFonts w:ascii="Arial" w:hAnsi="Arial" w:cs="Arial"/>
          <w:b/>
        </w:rPr>
        <w:t xml:space="preserve">) </w:t>
      </w:r>
      <w:r w:rsidR="007113FA" w:rsidRPr="00C26CCA">
        <w:rPr>
          <w:rFonts w:ascii="Arial" w:hAnsi="Arial" w:cs="Arial"/>
          <w:b/>
        </w:rPr>
        <w:t>Sandia-controlled p</w:t>
      </w:r>
      <w:r w:rsidRPr="00C26CCA">
        <w:rPr>
          <w:rFonts w:ascii="Arial" w:hAnsi="Arial" w:cs="Arial"/>
          <w:b/>
        </w:rPr>
        <w:t>remises</w:t>
      </w:r>
      <w:r w:rsidRPr="009738F8">
        <w:rPr>
          <w:rFonts w:ascii="Arial" w:hAnsi="Arial" w:cs="Arial"/>
        </w:rPr>
        <w:t xml:space="preserve"> mean the subject of this lease as set forth in Section I of this </w:t>
      </w:r>
      <w:r w:rsidR="006644CB" w:rsidRPr="009738F8">
        <w:rPr>
          <w:rFonts w:ascii="Arial" w:hAnsi="Arial" w:cs="Arial"/>
        </w:rPr>
        <w:t>l</w:t>
      </w:r>
      <w:r w:rsidRPr="009738F8">
        <w:rPr>
          <w:rFonts w:ascii="Arial" w:hAnsi="Arial" w:cs="Arial"/>
        </w:rPr>
        <w:t>ease.</w:t>
      </w:r>
    </w:p>
    <w:p w14:paraId="6DA9467A"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(f</w:t>
      </w:r>
      <w:r w:rsidRPr="00C26CCA">
        <w:rPr>
          <w:rFonts w:ascii="Arial" w:hAnsi="Arial" w:cs="Arial"/>
          <w:b/>
        </w:rPr>
        <w:t>) Sandia</w:t>
      </w:r>
      <w:r w:rsidRPr="009738F8">
        <w:rPr>
          <w:rFonts w:ascii="Arial" w:hAnsi="Arial" w:cs="Arial"/>
        </w:rPr>
        <w:t xml:space="preserve"> means Sandia Corporation which manages and operates the Sandia</w:t>
      </w:r>
      <w:r w:rsidR="00350A01" w:rsidRPr="009738F8">
        <w:rPr>
          <w:rFonts w:ascii="Arial" w:hAnsi="Arial" w:cs="Arial"/>
        </w:rPr>
        <w:t xml:space="preserve"> </w:t>
      </w:r>
      <w:r w:rsidRPr="009738F8">
        <w:rPr>
          <w:rFonts w:ascii="Arial" w:hAnsi="Arial" w:cs="Arial"/>
        </w:rPr>
        <w:t>National Laboratories under Contract No. DE-AC</w:t>
      </w:r>
      <w:r w:rsidR="009A031F" w:rsidRPr="009738F8">
        <w:rPr>
          <w:rFonts w:ascii="Arial" w:hAnsi="Arial" w:cs="Arial"/>
        </w:rPr>
        <w:t>0</w:t>
      </w:r>
      <w:r w:rsidRPr="009738F8">
        <w:rPr>
          <w:rFonts w:ascii="Arial" w:hAnsi="Arial" w:cs="Arial"/>
        </w:rPr>
        <w:t>4-94AL85000 with the U.S.</w:t>
      </w:r>
      <w:r w:rsidR="00350A01" w:rsidRPr="009738F8">
        <w:rPr>
          <w:rFonts w:ascii="Arial" w:hAnsi="Arial" w:cs="Arial"/>
        </w:rPr>
        <w:t xml:space="preserve"> </w:t>
      </w:r>
      <w:r w:rsidR="00F316BD" w:rsidRPr="009738F8">
        <w:rPr>
          <w:rFonts w:ascii="Arial" w:hAnsi="Arial" w:cs="Arial"/>
        </w:rPr>
        <w:t>DOE/NNSA</w:t>
      </w:r>
      <w:r w:rsidRPr="009738F8">
        <w:rPr>
          <w:rFonts w:ascii="Arial" w:hAnsi="Arial" w:cs="Arial"/>
        </w:rPr>
        <w:t>.</w:t>
      </w:r>
    </w:p>
    <w:p w14:paraId="6DA9467B"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(g</w:t>
      </w:r>
      <w:r w:rsidRPr="00C26CCA">
        <w:rPr>
          <w:rFonts w:ascii="Arial" w:hAnsi="Arial" w:cs="Arial"/>
          <w:b/>
        </w:rPr>
        <w:t>) SCR</w:t>
      </w:r>
      <w:r w:rsidRPr="009738F8">
        <w:rPr>
          <w:rFonts w:ascii="Arial" w:hAnsi="Arial" w:cs="Arial"/>
        </w:rPr>
        <w:t xml:space="preserve"> means Sandia Contracting Representative, the only person authorized to</w:t>
      </w:r>
      <w:r w:rsidR="006644CB" w:rsidRPr="009738F8">
        <w:rPr>
          <w:rFonts w:ascii="Arial" w:hAnsi="Arial" w:cs="Arial"/>
        </w:rPr>
        <w:t xml:space="preserve"> </w:t>
      </w:r>
      <w:r w:rsidRPr="009738F8">
        <w:rPr>
          <w:rFonts w:ascii="Arial" w:hAnsi="Arial" w:cs="Arial"/>
        </w:rPr>
        <w:t>negotiate, execute and/or administer this lease for Sandia.</w:t>
      </w:r>
    </w:p>
    <w:p w14:paraId="6DA9467C"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(h)</w:t>
      </w:r>
      <w:r w:rsidRPr="009738F8">
        <w:rPr>
          <w:rFonts w:ascii="Arial" w:hAnsi="Arial" w:cs="Arial"/>
        </w:rPr>
        <w:t xml:space="preserve"> </w:t>
      </w:r>
      <w:r w:rsidRPr="00C26CCA">
        <w:rPr>
          <w:rFonts w:ascii="Arial" w:hAnsi="Arial" w:cs="Arial"/>
          <w:b/>
        </w:rPr>
        <w:t xml:space="preserve">SDR </w:t>
      </w:r>
      <w:r w:rsidRPr="009738F8">
        <w:rPr>
          <w:rFonts w:ascii="Arial" w:hAnsi="Arial" w:cs="Arial"/>
        </w:rPr>
        <w:t>means Sandia Delegated Representative, the person(s) who has been</w:t>
      </w:r>
      <w:r w:rsidR="00350A01" w:rsidRPr="009738F8">
        <w:rPr>
          <w:rFonts w:ascii="Arial" w:hAnsi="Arial" w:cs="Arial"/>
        </w:rPr>
        <w:t xml:space="preserve"> </w:t>
      </w:r>
      <w:r w:rsidRPr="009738F8">
        <w:rPr>
          <w:rFonts w:ascii="Arial" w:hAnsi="Arial" w:cs="Arial"/>
        </w:rPr>
        <w:t>delegated limited authority as defined in Section I of this lease.</w:t>
      </w:r>
    </w:p>
    <w:p w14:paraId="6DA9467D"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(i)</w:t>
      </w:r>
      <w:r w:rsidRPr="009738F8">
        <w:rPr>
          <w:rFonts w:ascii="Arial" w:hAnsi="Arial" w:cs="Arial"/>
        </w:rPr>
        <w:t xml:space="preserve"> </w:t>
      </w:r>
      <w:r w:rsidRPr="00C26CCA">
        <w:rPr>
          <w:rFonts w:ascii="Arial" w:hAnsi="Arial" w:cs="Arial"/>
          <w:b/>
        </w:rPr>
        <w:t>Commencement date</w:t>
      </w:r>
      <w:r w:rsidRPr="009738F8">
        <w:rPr>
          <w:rFonts w:ascii="Arial" w:hAnsi="Arial" w:cs="Arial"/>
        </w:rPr>
        <w:t xml:space="preserve"> means the first day of the term.</w:t>
      </w:r>
    </w:p>
    <w:p w14:paraId="6DA9467E"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(j)</w:t>
      </w:r>
      <w:r w:rsidRPr="009738F8">
        <w:rPr>
          <w:rFonts w:ascii="Arial" w:hAnsi="Arial" w:cs="Arial"/>
        </w:rPr>
        <w:t xml:space="preserve"> </w:t>
      </w:r>
      <w:r w:rsidRPr="00C26CCA">
        <w:rPr>
          <w:rFonts w:ascii="Arial" w:hAnsi="Arial" w:cs="Arial"/>
          <w:b/>
        </w:rPr>
        <w:t>"Contract" and "Contractor"</w:t>
      </w:r>
      <w:r w:rsidRPr="009738F8">
        <w:rPr>
          <w:rFonts w:ascii="Arial" w:hAnsi="Arial" w:cs="Arial"/>
        </w:rPr>
        <w:t xml:space="preserve"> means "lease" and "Lessor," respectively.</w:t>
      </w:r>
    </w:p>
    <w:p w14:paraId="6DA9467F"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(k)</w:t>
      </w:r>
      <w:r w:rsidRPr="009738F8">
        <w:rPr>
          <w:rFonts w:ascii="Arial" w:hAnsi="Arial" w:cs="Arial"/>
        </w:rPr>
        <w:t xml:space="preserve"> </w:t>
      </w:r>
      <w:r w:rsidRPr="00C26CCA">
        <w:rPr>
          <w:rFonts w:ascii="Arial" w:hAnsi="Arial" w:cs="Arial"/>
          <w:b/>
        </w:rPr>
        <w:t>Delivery date</w:t>
      </w:r>
      <w:r w:rsidRPr="009738F8">
        <w:rPr>
          <w:rFonts w:ascii="Arial" w:hAnsi="Arial" w:cs="Arial"/>
        </w:rPr>
        <w:t xml:space="preserve"> means the date specified in or determined pursuant to the provisions</w:t>
      </w:r>
      <w:r w:rsidR="006644CB" w:rsidRPr="009738F8">
        <w:rPr>
          <w:rFonts w:ascii="Arial" w:hAnsi="Arial" w:cs="Arial"/>
        </w:rPr>
        <w:t xml:space="preserve"> </w:t>
      </w:r>
      <w:r w:rsidRPr="009738F8">
        <w:rPr>
          <w:rFonts w:ascii="Arial" w:hAnsi="Arial" w:cs="Arial"/>
        </w:rPr>
        <w:t>of this lease for delivery of the premises to Sandia, improved in accordance with the</w:t>
      </w:r>
      <w:r w:rsidR="006644CB" w:rsidRPr="009738F8">
        <w:rPr>
          <w:rFonts w:ascii="Arial" w:hAnsi="Arial" w:cs="Arial"/>
        </w:rPr>
        <w:t xml:space="preserve"> </w:t>
      </w:r>
      <w:r w:rsidRPr="009738F8">
        <w:rPr>
          <w:rFonts w:ascii="Arial" w:hAnsi="Arial" w:cs="Arial"/>
        </w:rPr>
        <w:t>provisions of this lease and substantially complete, as such date may be modified in</w:t>
      </w:r>
      <w:r w:rsidR="006644CB" w:rsidRPr="009738F8">
        <w:rPr>
          <w:rFonts w:ascii="Arial" w:hAnsi="Arial" w:cs="Arial"/>
        </w:rPr>
        <w:t xml:space="preserve"> </w:t>
      </w:r>
      <w:r w:rsidRPr="009738F8">
        <w:rPr>
          <w:rFonts w:ascii="Arial" w:hAnsi="Arial" w:cs="Arial"/>
        </w:rPr>
        <w:t>accordance with the provisions of this lease.</w:t>
      </w:r>
    </w:p>
    <w:p w14:paraId="6DA94680"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(l)</w:t>
      </w:r>
      <w:r w:rsidRPr="009738F8">
        <w:rPr>
          <w:rFonts w:ascii="Arial" w:hAnsi="Arial" w:cs="Arial"/>
        </w:rPr>
        <w:t xml:space="preserve"> </w:t>
      </w:r>
      <w:r w:rsidRPr="00C26CCA">
        <w:rPr>
          <w:rFonts w:ascii="Arial" w:hAnsi="Arial" w:cs="Arial"/>
          <w:b/>
        </w:rPr>
        <w:t>Delivery time</w:t>
      </w:r>
      <w:r w:rsidRPr="009738F8">
        <w:rPr>
          <w:rFonts w:ascii="Arial" w:hAnsi="Arial" w:cs="Arial"/>
        </w:rPr>
        <w:t xml:space="preserve"> means the number of days provided by this lease for delivery of the</w:t>
      </w:r>
      <w:r w:rsidR="006644CB" w:rsidRPr="009738F8">
        <w:rPr>
          <w:rFonts w:ascii="Arial" w:hAnsi="Arial" w:cs="Arial"/>
        </w:rPr>
        <w:t xml:space="preserve"> </w:t>
      </w:r>
      <w:r w:rsidRPr="009738F8">
        <w:rPr>
          <w:rFonts w:ascii="Arial" w:hAnsi="Arial" w:cs="Arial"/>
        </w:rPr>
        <w:t>premises to Sandia, as such number may be modified in accordance with the provisions</w:t>
      </w:r>
      <w:r w:rsidR="006644CB" w:rsidRPr="009738F8">
        <w:rPr>
          <w:rFonts w:ascii="Arial" w:hAnsi="Arial" w:cs="Arial"/>
        </w:rPr>
        <w:t xml:space="preserve"> </w:t>
      </w:r>
      <w:r w:rsidRPr="009738F8">
        <w:rPr>
          <w:rFonts w:ascii="Arial" w:hAnsi="Arial" w:cs="Arial"/>
        </w:rPr>
        <w:t>of this lease.</w:t>
      </w:r>
      <w:r w:rsidR="006644CB" w:rsidRPr="009738F8">
        <w:rPr>
          <w:rFonts w:ascii="Arial" w:hAnsi="Arial" w:cs="Arial"/>
        </w:rPr>
        <w:t xml:space="preserve"> </w:t>
      </w:r>
    </w:p>
    <w:p w14:paraId="6DA94681"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(m)</w:t>
      </w:r>
      <w:r w:rsidRPr="009738F8">
        <w:rPr>
          <w:rFonts w:ascii="Arial" w:hAnsi="Arial" w:cs="Arial"/>
        </w:rPr>
        <w:t xml:space="preserve"> </w:t>
      </w:r>
      <w:r w:rsidRPr="00C26CCA">
        <w:rPr>
          <w:rFonts w:ascii="Arial" w:hAnsi="Arial" w:cs="Arial"/>
          <w:b/>
        </w:rPr>
        <w:t>Excusable delays</w:t>
      </w:r>
      <w:r w:rsidRPr="009738F8">
        <w:rPr>
          <w:rFonts w:ascii="Arial" w:hAnsi="Arial" w:cs="Arial"/>
        </w:rPr>
        <w:t xml:space="preserve"> mean delays arising without the fault or negligence of Lessor</w:t>
      </w:r>
      <w:r w:rsidR="006644CB" w:rsidRPr="009738F8">
        <w:rPr>
          <w:rFonts w:ascii="Arial" w:hAnsi="Arial" w:cs="Arial"/>
        </w:rPr>
        <w:t xml:space="preserve"> </w:t>
      </w:r>
      <w:r w:rsidRPr="009738F8">
        <w:rPr>
          <w:rFonts w:ascii="Arial" w:hAnsi="Arial" w:cs="Arial"/>
        </w:rPr>
        <w:t>and Lessor's subcontractors and suppliers at any tier, and shall include, without</w:t>
      </w:r>
      <w:r w:rsidR="006644CB" w:rsidRPr="009738F8">
        <w:rPr>
          <w:rFonts w:ascii="Arial" w:hAnsi="Arial" w:cs="Arial"/>
        </w:rPr>
        <w:t xml:space="preserve"> </w:t>
      </w:r>
      <w:r w:rsidRPr="009738F8">
        <w:rPr>
          <w:rFonts w:ascii="Arial" w:hAnsi="Arial" w:cs="Arial"/>
        </w:rPr>
        <w:t xml:space="preserve">limitation: (1) acts of God or of the public enemy; (2) acts of the </w:t>
      </w:r>
      <w:r w:rsidR="00FD40D1" w:rsidRPr="009738F8">
        <w:rPr>
          <w:rFonts w:ascii="Arial" w:hAnsi="Arial" w:cs="Arial"/>
        </w:rPr>
        <w:t>U.S.A.</w:t>
      </w:r>
      <w:r w:rsidRPr="009738F8">
        <w:rPr>
          <w:rFonts w:ascii="Arial" w:hAnsi="Arial" w:cs="Arial"/>
        </w:rPr>
        <w:t xml:space="preserve"> in either its sovereign or contractual capacity; (3) acts of another Contractor in</w:t>
      </w:r>
      <w:r w:rsidR="006644CB" w:rsidRPr="009738F8">
        <w:rPr>
          <w:rFonts w:ascii="Arial" w:hAnsi="Arial" w:cs="Arial"/>
        </w:rPr>
        <w:t xml:space="preserve"> </w:t>
      </w:r>
      <w:r w:rsidRPr="009738F8">
        <w:rPr>
          <w:rFonts w:ascii="Arial" w:hAnsi="Arial" w:cs="Arial"/>
        </w:rPr>
        <w:t>the performance of a contract with Sandia; (4) fires; (5) floods; (6) epidemics’ (7)</w:t>
      </w:r>
      <w:r w:rsidR="006644CB" w:rsidRPr="009738F8">
        <w:rPr>
          <w:rFonts w:ascii="Arial" w:hAnsi="Arial" w:cs="Arial"/>
        </w:rPr>
        <w:t xml:space="preserve"> </w:t>
      </w:r>
      <w:r w:rsidRPr="009738F8">
        <w:rPr>
          <w:rFonts w:ascii="Arial" w:hAnsi="Arial" w:cs="Arial"/>
        </w:rPr>
        <w:t>quarantine restrictions; (8) strikes; (9) freight embargoes’ (10) unusually severe</w:t>
      </w:r>
      <w:r w:rsidR="006644CB" w:rsidRPr="009738F8">
        <w:rPr>
          <w:rFonts w:ascii="Arial" w:hAnsi="Arial" w:cs="Arial"/>
        </w:rPr>
        <w:t xml:space="preserve"> </w:t>
      </w:r>
      <w:r w:rsidRPr="009738F8">
        <w:rPr>
          <w:rFonts w:ascii="Arial" w:hAnsi="Arial" w:cs="Arial"/>
        </w:rPr>
        <w:t>weather; or (11) delays of subcontractors or suppliers at any tier arising from</w:t>
      </w:r>
      <w:r w:rsidR="006644CB" w:rsidRPr="009738F8">
        <w:rPr>
          <w:rFonts w:ascii="Arial" w:hAnsi="Arial" w:cs="Arial"/>
        </w:rPr>
        <w:t xml:space="preserve"> </w:t>
      </w:r>
      <w:r w:rsidRPr="009738F8">
        <w:rPr>
          <w:rFonts w:ascii="Arial" w:hAnsi="Arial" w:cs="Arial"/>
        </w:rPr>
        <w:t xml:space="preserve">unforeseeable causes </w:t>
      </w:r>
      <w:r w:rsidRPr="009738F8">
        <w:rPr>
          <w:rFonts w:ascii="Arial" w:hAnsi="Arial" w:cs="Arial"/>
        </w:rPr>
        <w:lastRenderedPageBreak/>
        <w:t>beyond the control and without the fault or negligence of both the</w:t>
      </w:r>
      <w:r w:rsidR="006644CB" w:rsidRPr="009738F8">
        <w:rPr>
          <w:rFonts w:ascii="Arial" w:hAnsi="Arial" w:cs="Arial"/>
        </w:rPr>
        <w:t xml:space="preserve"> </w:t>
      </w:r>
      <w:r w:rsidRPr="009738F8">
        <w:rPr>
          <w:rFonts w:ascii="Arial" w:hAnsi="Arial" w:cs="Arial"/>
        </w:rPr>
        <w:t>Lessor and any such subcontractor or supplier.</w:t>
      </w:r>
    </w:p>
    <w:p w14:paraId="6DA94682"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(n</w:t>
      </w:r>
      <w:r w:rsidRPr="00C26CCA">
        <w:rPr>
          <w:rFonts w:ascii="Arial" w:hAnsi="Arial" w:cs="Arial"/>
          <w:b/>
        </w:rPr>
        <w:t>) Lessor</w:t>
      </w:r>
      <w:r w:rsidRPr="009738F8">
        <w:rPr>
          <w:rFonts w:ascii="Arial" w:hAnsi="Arial" w:cs="Arial"/>
        </w:rPr>
        <w:t xml:space="preserve"> shall provide means the Lessor shall furnish and install at Lessor's</w:t>
      </w:r>
      <w:r w:rsidR="00350A01" w:rsidRPr="009738F8">
        <w:rPr>
          <w:rFonts w:ascii="Arial" w:hAnsi="Arial" w:cs="Arial"/>
        </w:rPr>
        <w:t xml:space="preserve"> </w:t>
      </w:r>
      <w:r w:rsidRPr="009738F8">
        <w:rPr>
          <w:rFonts w:ascii="Arial" w:hAnsi="Arial" w:cs="Arial"/>
        </w:rPr>
        <w:t>expense.</w:t>
      </w:r>
    </w:p>
    <w:p w14:paraId="6DA94683"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(o)</w:t>
      </w:r>
      <w:r w:rsidRPr="009738F8">
        <w:rPr>
          <w:rFonts w:ascii="Arial" w:hAnsi="Arial" w:cs="Arial"/>
        </w:rPr>
        <w:t xml:space="preserve"> </w:t>
      </w:r>
      <w:r w:rsidRPr="00C26CCA">
        <w:rPr>
          <w:rFonts w:ascii="Arial" w:hAnsi="Arial" w:cs="Arial"/>
          <w:b/>
        </w:rPr>
        <w:t>Notice</w:t>
      </w:r>
      <w:r w:rsidRPr="009738F8">
        <w:rPr>
          <w:rFonts w:ascii="Arial" w:hAnsi="Arial" w:cs="Arial"/>
        </w:rPr>
        <w:t xml:space="preserve"> means written notice sent by certified or registered mail, express mail or</w:t>
      </w:r>
      <w:r w:rsidR="006644CB" w:rsidRPr="009738F8">
        <w:rPr>
          <w:rFonts w:ascii="Arial" w:hAnsi="Arial" w:cs="Arial"/>
        </w:rPr>
        <w:t xml:space="preserve"> </w:t>
      </w:r>
      <w:r w:rsidRPr="009738F8">
        <w:rPr>
          <w:rFonts w:ascii="Arial" w:hAnsi="Arial" w:cs="Arial"/>
        </w:rPr>
        <w:t>comparable service, or delivered by hand. Notice shall be effective on the date delivery</w:t>
      </w:r>
      <w:r w:rsidR="006644CB" w:rsidRPr="009738F8">
        <w:rPr>
          <w:rFonts w:ascii="Arial" w:hAnsi="Arial" w:cs="Arial"/>
        </w:rPr>
        <w:t xml:space="preserve"> </w:t>
      </w:r>
      <w:r w:rsidRPr="009738F8">
        <w:rPr>
          <w:rFonts w:ascii="Arial" w:hAnsi="Arial" w:cs="Arial"/>
        </w:rPr>
        <w:t>is accepted or refused.</w:t>
      </w:r>
    </w:p>
    <w:p w14:paraId="6DA94684"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(p)</w:t>
      </w:r>
      <w:r w:rsidRPr="009738F8">
        <w:rPr>
          <w:rFonts w:ascii="Arial" w:hAnsi="Arial" w:cs="Arial"/>
        </w:rPr>
        <w:t xml:space="preserve"> </w:t>
      </w:r>
      <w:r w:rsidRPr="00C26CCA">
        <w:rPr>
          <w:rFonts w:ascii="Arial" w:hAnsi="Arial" w:cs="Arial"/>
          <w:b/>
        </w:rPr>
        <w:t>Substantially complete and "substantial completion"</w:t>
      </w:r>
      <w:r w:rsidRPr="009738F8">
        <w:rPr>
          <w:rFonts w:ascii="Arial" w:hAnsi="Arial" w:cs="Arial"/>
        </w:rPr>
        <w:t xml:space="preserve"> means that the work, the</w:t>
      </w:r>
    </w:p>
    <w:p w14:paraId="6DA94685"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common and other areas of the building, and all other things necessary for Sandia's</w:t>
      </w:r>
      <w:r w:rsidR="006644CB" w:rsidRPr="009738F8">
        <w:rPr>
          <w:rFonts w:ascii="Arial" w:hAnsi="Arial" w:cs="Arial"/>
        </w:rPr>
        <w:t xml:space="preserve"> </w:t>
      </w:r>
      <w:r w:rsidRPr="009738F8">
        <w:rPr>
          <w:rFonts w:ascii="Arial" w:hAnsi="Arial" w:cs="Arial"/>
        </w:rPr>
        <w:t>access to the premises and occupancy, possession, use and enjoyment thereof, as</w:t>
      </w:r>
      <w:r w:rsidR="006644CB" w:rsidRPr="009738F8">
        <w:rPr>
          <w:rFonts w:ascii="Arial" w:hAnsi="Arial" w:cs="Arial"/>
        </w:rPr>
        <w:t xml:space="preserve"> </w:t>
      </w:r>
      <w:r w:rsidRPr="009738F8">
        <w:rPr>
          <w:rFonts w:ascii="Arial" w:hAnsi="Arial" w:cs="Arial"/>
        </w:rPr>
        <w:t>provided in this lease, have been completed or obtained, excepting only such minor</w:t>
      </w:r>
      <w:r w:rsidR="006644CB" w:rsidRPr="009738F8">
        <w:rPr>
          <w:rFonts w:ascii="Arial" w:hAnsi="Arial" w:cs="Arial"/>
        </w:rPr>
        <w:t xml:space="preserve"> </w:t>
      </w:r>
      <w:r w:rsidRPr="009738F8">
        <w:rPr>
          <w:rFonts w:ascii="Arial" w:hAnsi="Arial" w:cs="Arial"/>
        </w:rPr>
        <w:t>matters as do not interfere with or materially diminish such access, occupancy,</w:t>
      </w:r>
      <w:r w:rsidR="006644CB" w:rsidRPr="009738F8">
        <w:rPr>
          <w:rFonts w:ascii="Arial" w:hAnsi="Arial" w:cs="Arial"/>
        </w:rPr>
        <w:t xml:space="preserve"> </w:t>
      </w:r>
      <w:r w:rsidRPr="009738F8">
        <w:rPr>
          <w:rFonts w:ascii="Arial" w:hAnsi="Arial" w:cs="Arial"/>
        </w:rPr>
        <w:t>possession, use or enjoyment. A building, space, or facility is deemed substantially</w:t>
      </w:r>
      <w:r w:rsidR="006644CB" w:rsidRPr="009738F8">
        <w:rPr>
          <w:rFonts w:ascii="Arial" w:hAnsi="Arial" w:cs="Arial"/>
        </w:rPr>
        <w:t xml:space="preserve"> </w:t>
      </w:r>
      <w:r w:rsidRPr="009738F8">
        <w:rPr>
          <w:rFonts w:ascii="Arial" w:hAnsi="Arial" w:cs="Arial"/>
        </w:rPr>
        <w:t>complete if it can be used or occupied for its intended purpose despite the fact that</w:t>
      </w:r>
      <w:r w:rsidR="006644CB" w:rsidRPr="009738F8">
        <w:rPr>
          <w:rFonts w:ascii="Arial" w:hAnsi="Arial" w:cs="Arial"/>
        </w:rPr>
        <w:t xml:space="preserve"> </w:t>
      </w:r>
      <w:r w:rsidRPr="009738F8">
        <w:rPr>
          <w:rFonts w:ascii="Arial" w:hAnsi="Arial" w:cs="Arial"/>
        </w:rPr>
        <w:t>some items remain uncompleted.</w:t>
      </w:r>
    </w:p>
    <w:p w14:paraId="6DA94686"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(q)</w:t>
      </w:r>
      <w:r w:rsidRPr="009738F8">
        <w:rPr>
          <w:rFonts w:ascii="Arial" w:hAnsi="Arial" w:cs="Arial"/>
        </w:rPr>
        <w:t xml:space="preserve"> </w:t>
      </w:r>
      <w:r w:rsidRPr="00C26CCA">
        <w:rPr>
          <w:rFonts w:ascii="Arial" w:hAnsi="Arial" w:cs="Arial"/>
          <w:b/>
        </w:rPr>
        <w:t xml:space="preserve">Work </w:t>
      </w:r>
      <w:r w:rsidRPr="009738F8">
        <w:rPr>
          <w:rFonts w:ascii="Arial" w:hAnsi="Arial" w:cs="Arial"/>
        </w:rPr>
        <w:t>means all alterations, improvements, modifications, and other things required</w:t>
      </w:r>
      <w:r w:rsidR="006644CB" w:rsidRPr="009738F8">
        <w:rPr>
          <w:rFonts w:ascii="Arial" w:hAnsi="Arial" w:cs="Arial"/>
        </w:rPr>
        <w:t xml:space="preserve"> </w:t>
      </w:r>
      <w:r w:rsidRPr="009738F8">
        <w:rPr>
          <w:rFonts w:ascii="Arial" w:hAnsi="Arial" w:cs="Arial"/>
        </w:rPr>
        <w:t>for the preparation or continued occupancy of the premises by Sandia as specified in</w:t>
      </w:r>
      <w:r w:rsidR="006644CB" w:rsidRPr="009738F8">
        <w:rPr>
          <w:rFonts w:ascii="Arial" w:hAnsi="Arial" w:cs="Arial"/>
        </w:rPr>
        <w:t xml:space="preserve"> </w:t>
      </w:r>
      <w:r w:rsidRPr="009738F8">
        <w:rPr>
          <w:rFonts w:ascii="Arial" w:hAnsi="Arial" w:cs="Arial"/>
        </w:rPr>
        <w:t>this lease.</w:t>
      </w:r>
    </w:p>
    <w:p w14:paraId="6DA94687"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(r)</w:t>
      </w:r>
      <w:r w:rsidRPr="009738F8">
        <w:rPr>
          <w:rFonts w:ascii="Arial" w:hAnsi="Arial" w:cs="Arial"/>
        </w:rPr>
        <w:t xml:space="preserve"> </w:t>
      </w:r>
      <w:r w:rsidRPr="00C26CCA">
        <w:rPr>
          <w:rFonts w:ascii="Arial" w:hAnsi="Arial" w:cs="Arial"/>
          <w:b/>
        </w:rPr>
        <w:t xml:space="preserve">Beneficial occupancy </w:t>
      </w:r>
      <w:r w:rsidRPr="009738F8">
        <w:rPr>
          <w:rFonts w:ascii="Arial" w:hAnsi="Arial" w:cs="Arial"/>
        </w:rPr>
        <w:t>means the occupancy of an uncompleted but functionally</w:t>
      </w:r>
      <w:r w:rsidR="006644CB" w:rsidRPr="009738F8">
        <w:rPr>
          <w:rFonts w:ascii="Arial" w:hAnsi="Arial" w:cs="Arial"/>
        </w:rPr>
        <w:t xml:space="preserve"> </w:t>
      </w:r>
      <w:r w:rsidRPr="009738F8">
        <w:rPr>
          <w:rFonts w:ascii="Arial" w:hAnsi="Arial" w:cs="Arial"/>
        </w:rPr>
        <w:t>usable building, structure, or facility for its intended purpose under circumstances that</w:t>
      </w:r>
      <w:r w:rsidR="006644CB" w:rsidRPr="009738F8">
        <w:rPr>
          <w:rFonts w:ascii="Arial" w:hAnsi="Arial" w:cs="Arial"/>
        </w:rPr>
        <w:t xml:space="preserve"> </w:t>
      </w:r>
      <w:r w:rsidRPr="009738F8">
        <w:rPr>
          <w:rFonts w:ascii="Arial" w:hAnsi="Arial" w:cs="Arial"/>
        </w:rPr>
        <w:t>are advantageous to the occupant and which produce relatively little interference with</w:t>
      </w:r>
      <w:r w:rsidR="006644CB" w:rsidRPr="009738F8">
        <w:rPr>
          <w:rFonts w:ascii="Arial" w:hAnsi="Arial" w:cs="Arial"/>
        </w:rPr>
        <w:t xml:space="preserve"> </w:t>
      </w:r>
      <w:r w:rsidRPr="009738F8">
        <w:rPr>
          <w:rFonts w:ascii="Arial" w:hAnsi="Arial" w:cs="Arial"/>
        </w:rPr>
        <w:t>the Contractor in completing construction or alterations. Prior to occupancy by the user,</w:t>
      </w:r>
      <w:r w:rsidR="006644CB" w:rsidRPr="009738F8">
        <w:rPr>
          <w:rFonts w:ascii="Arial" w:hAnsi="Arial" w:cs="Arial"/>
        </w:rPr>
        <w:t xml:space="preserve"> </w:t>
      </w:r>
      <w:r w:rsidRPr="009738F8">
        <w:rPr>
          <w:rFonts w:ascii="Arial" w:hAnsi="Arial" w:cs="Arial"/>
        </w:rPr>
        <w:t>a written agreement between the Contractor and Sandia is executed, listing</w:t>
      </w:r>
      <w:r w:rsidR="006644CB" w:rsidRPr="009738F8">
        <w:rPr>
          <w:rFonts w:ascii="Arial" w:hAnsi="Arial" w:cs="Arial"/>
        </w:rPr>
        <w:t xml:space="preserve"> </w:t>
      </w:r>
      <w:r w:rsidRPr="009738F8">
        <w:rPr>
          <w:rFonts w:ascii="Arial" w:hAnsi="Arial" w:cs="Arial"/>
        </w:rPr>
        <w:t>deficiencies, remaining work, and other conditions of occupancy that must be</w:t>
      </w:r>
      <w:r w:rsidR="006644CB" w:rsidRPr="009738F8">
        <w:rPr>
          <w:rFonts w:ascii="Arial" w:hAnsi="Arial" w:cs="Arial"/>
        </w:rPr>
        <w:t xml:space="preserve"> </w:t>
      </w:r>
      <w:r w:rsidRPr="009738F8">
        <w:rPr>
          <w:rFonts w:ascii="Arial" w:hAnsi="Arial" w:cs="Arial"/>
        </w:rPr>
        <w:t>consummated.</w:t>
      </w:r>
    </w:p>
    <w:p w14:paraId="6DA94688"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(s)</w:t>
      </w:r>
      <w:r w:rsidRPr="009738F8">
        <w:rPr>
          <w:rFonts w:ascii="Arial" w:hAnsi="Arial" w:cs="Arial"/>
        </w:rPr>
        <w:t xml:space="preserve"> </w:t>
      </w:r>
      <w:r w:rsidRPr="00C26CCA">
        <w:rPr>
          <w:rFonts w:ascii="Arial" w:hAnsi="Arial" w:cs="Arial"/>
          <w:b/>
        </w:rPr>
        <w:t>Operating cost</w:t>
      </w:r>
      <w:r w:rsidRPr="009738F8">
        <w:rPr>
          <w:rFonts w:ascii="Arial" w:hAnsi="Arial" w:cs="Arial"/>
        </w:rPr>
        <w:t xml:space="preserve"> means the expenses incurred by the Lessor as part of the operation</w:t>
      </w:r>
      <w:r w:rsidR="00C4141F" w:rsidRPr="009738F8">
        <w:rPr>
          <w:rFonts w:ascii="Arial" w:hAnsi="Arial" w:cs="Arial"/>
        </w:rPr>
        <w:t xml:space="preserve"> </w:t>
      </w:r>
      <w:r w:rsidRPr="009738F8">
        <w:rPr>
          <w:rFonts w:ascii="Arial" w:hAnsi="Arial" w:cs="Arial"/>
        </w:rPr>
        <w:t>and management of office buildings. The major costs include: interior and exterior</w:t>
      </w:r>
      <w:r w:rsidR="00C4141F" w:rsidRPr="009738F8">
        <w:rPr>
          <w:rFonts w:ascii="Arial" w:hAnsi="Arial" w:cs="Arial"/>
        </w:rPr>
        <w:t xml:space="preserve"> </w:t>
      </w:r>
      <w:r w:rsidRPr="009738F8">
        <w:rPr>
          <w:rFonts w:ascii="Arial" w:hAnsi="Arial" w:cs="Arial"/>
        </w:rPr>
        <w:t>cleaning; snow removal; maintenance of building systems; light bulb and tube</w:t>
      </w:r>
      <w:r w:rsidR="00C4141F" w:rsidRPr="009738F8">
        <w:rPr>
          <w:rFonts w:ascii="Arial" w:hAnsi="Arial" w:cs="Arial"/>
        </w:rPr>
        <w:t xml:space="preserve"> </w:t>
      </w:r>
      <w:r w:rsidRPr="009738F8">
        <w:rPr>
          <w:rFonts w:ascii="Arial" w:hAnsi="Arial" w:cs="Arial"/>
        </w:rPr>
        <w:t>replacement; replacement of minor parts to building systems; security systems and</w:t>
      </w:r>
      <w:r w:rsidR="00C4141F" w:rsidRPr="009738F8">
        <w:rPr>
          <w:rFonts w:ascii="Arial" w:hAnsi="Arial" w:cs="Arial"/>
        </w:rPr>
        <w:t xml:space="preserve"> </w:t>
      </w:r>
      <w:r w:rsidRPr="009738F8">
        <w:rPr>
          <w:rFonts w:ascii="Arial" w:hAnsi="Arial" w:cs="Arial"/>
        </w:rPr>
        <w:t>guard services; electricity for lighting and operation of mechanical systems; natural gas</w:t>
      </w:r>
      <w:r w:rsidR="00C4141F" w:rsidRPr="009738F8">
        <w:rPr>
          <w:rFonts w:ascii="Arial" w:hAnsi="Arial" w:cs="Arial"/>
        </w:rPr>
        <w:t xml:space="preserve"> </w:t>
      </w:r>
      <w:r w:rsidRPr="009738F8">
        <w:rPr>
          <w:rFonts w:ascii="Arial" w:hAnsi="Arial" w:cs="Arial"/>
        </w:rPr>
        <w:t>or oil for heating; water and sewage expenses; and payments for professional property</w:t>
      </w:r>
      <w:r w:rsidR="00C4141F" w:rsidRPr="009738F8">
        <w:rPr>
          <w:rFonts w:ascii="Arial" w:hAnsi="Arial" w:cs="Arial"/>
        </w:rPr>
        <w:t xml:space="preserve"> </w:t>
      </w:r>
      <w:r w:rsidRPr="009738F8">
        <w:rPr>
          <w:rFonts w:ascii="Arial" w:hAnsi="Arial" w:cs="Arial"/>
        </w:rPr>
        <w:t>management.</w:t>
      </w:r>
    </w:p>
    <w:p w14:paraId="6DA94689"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(t</w:t>
      </w:r>
      <w:r w:rsidRPr="00C26CCA">
        <w:rPr>
          <w:rFonts w:ascii="Arial" w:hAnsi="Arial" w:cs="Arial"/>
          <w:b/>
        </w:rPr>
        <w:t xml:space="preserve">) </w:t>
      </w:r>
      <w:r w:rsidR="008C00C0" w:rsidRPr="00C26CCA">
        <w:rPr>
          <w:rFonts w:ascii="Arial" w:hAnsi="Arial" w:cs="Arial"/>
          <w:b/>
        </w:rPr>
        <w:t>U</w:t>
      </w:r>
      <w:r w:rsidRPr="00C26CCA">
        <w:rPr>
          <w:rFonts w:ascii="Arial" w:hAnsi="Arial" w:cs="Arial"/>
          <w:b/>
        </w:rPr>
        <w:t>sable square feet</w:t>
      </w:r>
      <w:r w:rsidRPr="009738F8">
        <w:rPr>
          <w:rFonts w:ascii="Arial" w:hAnsi="Arial" w:cs="Arial"/>
        </w:rPr>
        <w:t xml:space="preserve"> </w:t>
      </w:r>
      <w:proofErr w:type="gramStart"/>
      <w:r w:rsidRPr="009738F8">
        <w:rPr>
          <w:rFonts w:ascii="Arial" w:hAnsi="Arial" w:cs="Arial"/>
        </w:rPr>
        <w:t>means</w:t>
      </w:r>
      <w:proofErr w:type="gramEnd"/>
      <w:r w:rsidRPr="009738F8">
        <w:rPr>
          <w:rFonts w:ascii="Arial" w:hAnsi="Arial" w:cs="Arial"/>
        </w:rPr>
        <w:t xml:space="preserve"> the area where a tenant normally houses</w:t>
      </w:r>
      <w:r w:rsidR="00350A01" w:rsidRPr="009738F8">
        <w:rPr>
          <w:rFonts w:ascii="Arial" w:hAnsi="Arial" w:cs="Arial"/>
        </w:rPr>
        <w:t xml:space="preserve"> </w:t>
      </w:r>
      <w:r w:rsidRPr="009738F8">
        <w:rPr>
          <w:rFonts w:ascii="Arial" w:hAnsi="Arial" w:cs="Arial"/>
        </w:rPr>
        <w:t>personnel and/or furniture.</w:t>
      </w:r>
    </w:p>
    <w:p w14:paraId="6DA9468A"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(u)</w:t>
      </w:r>
      <w:r w:rsidRPr="009738F8">
        <w:rPr>
          <w:rFonts w:ascii="Arial" w:hAnsi="Arial" w:cs="Arial"/>
        </w:rPr>
        <w:t xml:space="preserve"> </w:t>
      </w:r>
      <w:r w:rsidRPr="00C26CCA">
        <w:rPr>
          <w:rFonts w:ascii="Arial" w:hAnsi="Arial" w:cs="Arial"/>
          <w:b/>
        </w:rPr>
        <w:t>Rentable area</w:t>
      </w:r>
      <w:r w:rsidRPr="009738F8">
        <w:rPr>
          <w:rFonts w:ascii="Arial" w:hAnsi="Arial" w:cs="Arial"/>
        </w:rPr>
        <w:t xml:space="preserve"> means the area for which a tenant is charged rent. It is determined</w:t>
      </w:r>
      <w:r w:rsidR="00C4141F" w:rsidRPr="009738F8">
        <w:rPr>
          <w:rFonts w:ascii="Arial" w:hAnsi="Arial" w:cs="Arial"/>
        </w:rPr>
        <w:t xml:space="preserve"> </w:t>
      </w:r>
      <w:r w:rsidRPr="009738F8">
        <w:rPr>
          <w:rFonts w:ascii="Arial" w:hAnsi="Arial" w:cs="Arial"/>
        </w:rPr>
        <w:t>by measuring to the inside finish of permanent outer building walls to the inside finish of</w:t>
      </w:r>
      <w:r w:rsidR="00C4141F" w:rsidRPr="009738F8">
        <w:rPr>
          <w:rFonts w:ascii="Arial" w:hAnsi="Arial" w:cs="Arial"/>
        </w:rPr>
        <w:t xml:space="preserve"> </w:t>
      </w:r>
      <w:r w:rsidRPr="009738F8">
        <w:rPr>
          <w:rFonts w:ascii="Arial" w:hAnsi="Arial" w:cs="Arial"/>
        </w:rPr>
        <w:t>corridor walls (actual or proposed) or to other permanent partitions. The rental space</w:t>
      </w:r>
      <w:r w:rsidR="00C4141F" w:rsidRPr="009738F8">
        <w:rPr>
          <w:rFonts w:ascii="Arial" w:hAnsi="Arial" w:cs="Arial"/>
        </w:rPr>
        <w:t xml:space="preserve"> </w:t>
      </w:r>
      <w:r w:rsidRPr="009738F8">
        <w:rPr>
          <w:rFonts w:ascii="Arial" w:hAnsi="Arial" w:cs="Arial"/>
        </w:rPr>
        <w:t>may include a share of building support/common areas such as elevator lobbies,</w:t>
      </w:r>
      <w:r w:rsidR="00C4141F" w:rsidRPr="009738F8">
        <w:rPr>
          <w:rFonts w:ascii="Arial" w:hAnsi="Arial" w:cs="Arial"/>
        </w:rPr>
        <w:t xml:space="preserve"> </w:t>
      </w:r>
      <w:r w:rsidRPr="009738F8">
        <w:rPr>
          <w:rFonts w:ascii="Arial" w:hAnsi="Arial" w:cs="Arial"/>
        </w:rPr>
        <w:t>building corridors, and floor service areas. It does not include vertical building</w:t>
      </w:r>
      <w:r w:rsidR="00C4141F" w:rsidRPr="009738F8">
        <w:rPr>
          <w:rFonts w:ascii="Arial" w:hAnsi="Arial" w:cs="Arial"/>
        </w:rPr>
        <w:t xml:space="preserve"> </w:t>
      </w:r>
      <w:r w:rsidRPr="009738F8">
        <w:rPr>
          <w:rFonts w:ascii="Arial" w:hAnsi="Arial" w:cs="Arial"/>
        </w:rPr>
        <w:t>penetrations and their enclosing wall, such as stairs, elevator shafts, and vertical ducts.</w:t>
      </w:r>
    </w:p>
    <w:p w14:paraId="6DA9468B" w14:textId="77777777" w:rsidR="008C00C0" w:rsidRPr="009738F8" w:rsidRDefault="008C00C0" w:rsidP="00062E84">
      <w:pPr>
        <w:widowControl w:val="0"/>
        <w:autoSpaceDE w:val="0"/>
        <w:autoSpaceDN w:val="0"/>
        <w:adjustRightInd w:val="0"/>
        <w:rPr>
          <w:rFonts w:ascii="Arial" w:hAnsi="Arial" w:cs="Arial"/>
        </w:rPr>
      </w:pPr>
      <w:r w:rsidRPr="009721CA">
        <w:rPr>
          <w:rFonts w:ascii="Arial" w:hAnsi="Arial" w:cs="Arial"/>
          <w:b/>
        </w:rPr>
        <w:t>(v)</w:t>
      </w:r>
      <w:r w:rsidRPr="00BA6B8C">
        <w:rPr>
          <w:rFonts w:ascii="Arial" w:hAnsi="Arial" w:cs="Arial"/>
        </w:rPr>
        <w:t xml:space="preserve"> </w:t>
      </w:r>
      <w:r w:rsidRPr="00C26CCA">
        <w:rPr>
          <w:rFonts w:ascii="Arial" w:hAnsi="Arial" w:cs="Arial"/>
          <w:b/>
        </w:rPr>
        <w:t>Normal wear and tear</w:t>
      </w:r>
      <w:r w:rsidRPr="00BA6B8C">
        <w:rPr>
          <w:rFonts w:ascii="Arial" w:hAnsi="Arial" w:cs="Arial"/>
        </w:rPr>
        <w:t xml:space="preserve"> means the physical deterioration that occurs with the</w:t>
      </w:r>
      <w:r w:rsidRPr="009738F8">
        <w:rPr>
          <w:rFonts w:ascii="Arial" w:hAnsi="Arial" w:cs="Arial"/>
        </w:rPr>
        <w:t xml:space="preserve"> normal use of a property without negligence, carelessness, accident wit</w:t>
      </w:r>
      <w:r w:rsidR="007113FA" w:rsidRPr="009738F8">
        <w:rPr>
          <w:rFonts w:ascii="Arial" w:hAnsi="Arial" w:cs="Arial"/>
        </w:rPr>
        <w:t>h, or abuse of the Sandia-controlled p</w:t>
      </w:r>
      <w:r w:rsidRPr="009738F8">
        <w:rPr>
          <w:rFonts w:ascii="Arial" w:hAnsi="Arial" w:cs="Arial"/>
        </w:rPr>
        <w:t xml:space="preserve">remises, equipment, or personal property by Sandia. Time of occupancy shall be taken into account to determine normal wear and tear. </w:t>
      </w:r>
    </w:p>
    <w:p w14:paraId="6DA9468C" w14:textId="77777777" w:rsidR="00C4141F" w:rsidRDefault="00C4141F" w:rsidP="00062E84">
      <w:pPr>
        <w:widowControl w:val="0"/>
        <w:autoSpaceDE w:val="0"/>
        <w:autoSpaceDN w:val="0"/>
        <w:adjustRightInd w:val="0"/>
        <w:rPr>
          <w:rFonts w:ascii="Arial" w:hAnsi="Arial" w:cs="Arial"/>
          <w:b/>
        </w:rPr>
      </w:pPr>
    </w:p>
    <w:p w14:paraId="6DA9468D" w14:textId="77777777" w:rsidR="00C26CCA" w:rsidRDefault="00C26CCA" w:rsidP="00062E84">
      <w:pPr>
        <w:widowControl w:val="0"/>
        <w:autoSpaceDE w:val="0"/>
        <w:autoSpaceDN w:val="0"/>
        <w:adjustRightInd w:val="0"/>
        <w:rPr>
          <w:rFonts w:ascii="Arial" w:hAnsi="Arial" w:cs="Arial"/>
          <w:b/>
        </w:rPr>
      </w:pPr>
    </w:p>
    <w:p w14:paraId="6DA9468E" w14:textId="77777777" w:rsidR="00C26CCA" w:rsidRPr="009738F8" w:rsidRDefault="00C26CCA" w:rsidP="00062E84">
      <w:pPr>
        <w:widowControl w:val="0"/>
        <w:autoSpaceDE w:val="0"/>
        <w:autoSpaceDN w:val="0"/>
        <w:adjustRightInd w:val="0"/>
        <w:rPr>
          <w:rFonts w:ascii="Arial" w:hAnsi="Arial" w:cs="Arial"/>
          <w:b/>
        </w:rPr>
      </w:pPr>
    </w:p>
    <w:p w14:paraId="6DA9468F" w14:textId="77777777" w:rsidR="007028B0" w:rsidRPr="009738F8" w:rsidRDefault="00761E16" w:rsidP="00062E84">
      <w:pPr>
        <w:pStyle w:val="Heading1"/>
        <w:keepNext w:val="0"/>
        <w:jc w:val="left"/>
        <w:rPr>
          <w:rFonts w:cs="Arial"/>
          <w:szCs w:val="24"/>
        </w:rPr>
      </w:pPr>
      <w:bookmarkStart w:id="13" w:name="_CL11_-_ELECTRICAL"/>
      <w:bookmarkEnd w:id="13"/>
      <w:r w:rsidRPr="009738F8">
        <w:rPr>
          <w:rFonts w:cs="Arial"/>
          <w:szCs w:val="24"/>
        </w:rPr>
        <w:t xml:space="preserve">ELECTRICAL AND MECHANICAL SYSTEMS </w:t>
      </w:r>
    </w:p>
    <w:p w14:paraId="6DA94690"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agrees to have the most</w:t>
      </w:r>
      <w:r w:rsidR="00C4141F" w:rsidRPr="009738F8">
        <w:rPr>
          <w:rFonts w:ascii="Arial" w:hAnsi="Arial" w:cs="Arial"/>
        </w:rPr>
        <w:t xml:space="preserve"> </w:t>
      </w:r>
      <w:r w:rsidRPr="009738F8">
        <w:rPr>
          <w:rFonts w:ascii="Arial" w:hAnsi="Arial" w:cs="Arial"/>
        </w:rPr>
        <w:t>energy efficient operation of the Heating, Ventilation and Air Conditioning (HVAC)</w:t>
      </w:r>
      <w:r w:rsidR="00C4141F" w:rsidRPr="009738F8">
        <w:rPr>
          <w:rFonts w:ascii="Arial" w:hAnsi="Arial" w:cs="Arial"/>
        </w:rPr>
        <w:t xml:space="preserve"> </w:t>
      </w:r>
      <w:r w:rsidRPr="009738F8">
        <w:rPr>
          <w:rFonts w:ascii="Arial" w:hAnsi="Arial" w:cs="Arial"/>
        </w:rPr>
        <w:t xml:space="preserve">equipment in the </w:t>
      </w:r>
      <w:r w:rsidR="007113FA" w:rsidRPr="009738F8">
        <w:rPr>
          <w:rFonts w:ascii="Arial" w:hAnsi="Arial" w:cs="Arial"/>
        </w:rPr>
        <w:t xml:space="preserve">Sandia-controlled </w:t>
      </w:r>
      <w:r w:rsidRPr="009738F8">
        <w:rPr>
          <w:rFonts w:ascii="Arial" w:hAnsi="Arial" w:cs="Arial"/>
        </w:rPr>
        <w:t>premises capable of maintaining temperatures between 65-70 degrees</w:t>
      </w:r>
      <w:r w:rsidR="00C4141F" w:rsidRPr="009738F8">
        <w:rPr>
          <w:rFonts w:ascii="Arial" w:hAnsi="Arial" w:cs="Arial"/>
        </w:rPr>
        <w:t xml:space="preserve"> Fahrenheit</w:t>
      </w:r>
      <w:r w:rsidRPr="009738F8">
        <w:rPr>
          <w:rFonts w:ascii="Arial" w:hAnsi="Arial" w:cs="Arial"/>
        </w:rPr>
        <w:t xml:space="preserve"> during the heating season, and 76-80 degrees during the cooling season,</w:t>
      </w:r>
      <w:r w:rsidR="00C4141F" w:rsidRPr="009738F8">
        <w:rPr>
          <w:rFonts w:ascii="Arial" w:hAnsi="Arial" w:cs="Arial"/>
        </w:rPr>
        <w:t xml:space="preserve"> </w:t>
      </w:r>
      <w:r w:rsidRPr="009738F8">
        <w:rPr>
          <w:rFonts w:ascii="Arial" w:hAnsi="Arial" w:cs="Arial"/>
        </w:rPr>
        <w:t>regardless of outside temperatures, during the hours of operation specified in the lease.</w:t>
      </w:r>
      <w:r w:rsidR="00C4141F" w:rsidRPr="009738F8">
        <w:rPr>
          <w:rFonts w:ascii="Arial" w:hAnsi="Arial" w:cs="Arial"/>
        </w:rPr>
        <w:t xml:space="preserve"> </w:t>
      </w:r>
      <w:r w:rsidRPr="009738F8">
        <w:rPr>
          <w:rFonts w:ascii="Arial" w:hAnsi="Arial" w:cs="Arial"/>
        </w:rPr>
        <w:t>In addition, there shall be a means of setting back the thermostats during</w:t>
      </w:r>
      <w:r w:rsidR="00C4141F" w:rsidRPr="009738F8">
        <w:rPr>
          <w:rFonts w:ascii="Arial" w:hAnsi="Arial" w:cs="Arial"/>
        </w:rPr>
        <w:t xml:space="preserve"> </w:t>
      </w:r>
      <w:r w:rsidRPr="009738F8">
        <w:rPr>
          <w:rFonts w:ascii="Arial" w:hAnsi="Arial" w:cs="Arial"/>
        </w:rPr>
        <w:t>nonoperational times as specified in the lease (e.g., 60 degrees in winter, 80 degrees in</w:t>
      </w:r>
      <w:r w:rsidR="00C4141F" w:rsidRPr="009738F8">
        <w:rPr>
          <w:rFonts w:ascii="Arial" w:hAnsi="Arial" w:cs="Arial"/>
        </w:rPr>
        <w:t xml:space="preserve"> </w:t>
      </w:r>
      <w:r w:rsidRPr="009738F8">
        <w:rPr>
          <w:rFonts w:ascii="Arial" w:hAnsi="Arial" w:cs="Arial"/>
        </w:rPr>
        <w:t>summer). (a) Lessor agrees to maintain the landscape in the most water efficient</w:t>
      </w:r>
      <w:r w:rsidR="00C4141F" w:rsidRPr="009738F8">
        <w:rPr>
          <w:rFonts w:ascii="Arial" w:hAnsi="Arial" w:cs="Arial"/>
        </w:rPr>
        <w:t xml:space="preserve"> </w:t>
      </w:r>
      <w:r w:rsidRPr="009738F8">
        <w:rPr>
          <w:rFonts w:ascii="Arial" w:hAnsi="Arial" w:cs="Arial"/>
        </w:rPr>
        <w:t>manner by only planting drought tolerant plantings and to minimize irrigation when</w:t>
      </w:r>
      <w:r w:rsidR="00C4141F" w:rsidRPr="009738F8">
        <w:rPr>
          <w:rFonts w:ascii="Arial" w:hAnsi="Arial" w:cs="Arial"/>
        </w:rPr>
        <w:t xml:space="preserve"> </w:t>
      </w:r>
      <w:r w:rsidRPr="009738F8">
        <w:rPr>
          <w:rFonts w:ascii="Arial" w:hAnsi="Arial" w:cs="Arial"/>
        </w:rPr>
        <w:t>possible. Local watering restrictions shall be followed. (b) Lessor agrees to use the</w:t>
      </w:r>
      <w:r w:rsidR="00C4141F" w:rsidRPr="009738F8">
        <w:rPr>
          <w:rFonts w:ascii="Arial" w:hAnsi="Arial" w:cs="Arial"/>
        </w:rPr>
        <w:t xml:space="preserve"> </w:t>
      </w:r>
      <w:r w:rsidRPr="009738F8">
        <w:rPr>
          <w:rFonts w:ascii="Arial" w:hAnsi="Arial" w:cs="Arial"/>
        </w:rPr>
        <w:t xml:space="preserve">most water efficient plumbing fixtures (toilets, urinals, faucets) in the </w:t>
      </w:r>
      <w:r w:rsidR="007113FA" w:rsidRPr="009738F8">
        <w:rPr>
          <w:rFonts w:ascii="Arial" w:hAnsi="Arial" w:cs="Arial"/>
        </w:rPr>
        <w:t xml:space="preserve">Sandia-controlled </w:t>
      </w:r>
      <w:r w:rsidRPr="009738F8">
        <w:rPr>
          <w:rFonts w:ascii="Arial" w:hAnsi="Arial" w:cs="Arial"/>
        </w:rPr>
        <w:t>premises when</w:t>
      </w:r>
      <w:r w:rsidR="00350A01" w:rsidRPr="009738F8">
        <w:rPr>
          <w:rFonts w:ascii="Arial" w:hAnsi="Arial" w:cs="Arial"/>
        </w:rPr>
        <w:t xml:space="preserve"> </w:t>
      </w:r>
      <w:r w:rsidRPr="009738F8">
        <w:rPr>
          <w:rFonts w:ascii="Arial" w:hAnsi="Arial" w:cs="Arial"/>
        </w:rPr>
        <w:t>replacement is required. At a minimum, new fixtures shall meet Energy Policy Act of</w:t>
      </w:r>
      <w:r w:rsidR="00C4141F" w:rsidRPr="009738F8">
        <w:rPr>
          <w:rFonts w:ascii="Arial" w:hAnsi="Arial" w:cs="Arial"/>
        </w:rPr>
        <w:t xml:space="preserve"> </w:t>
      </w:r>
      <w:r w:rsidRPr="009738F8">
        <w:rPr>
          <w:rFonts w:ascii="Arial" w:hAnsi="Arial" w:cs="Arial"/>
        </w:rPr>
        <w:t>1992:</w:t>
      </w:r>
    </w:p>
    <w:p w14:paraId="6DA94691" w14:textId="77777777" w:rsidR="00761E16" w:rsidRPr="009721CA" w:rsidRDefault="00761E16" w:rsidP="009721CA">
      <w:pPr>
        <w:pStyle w:val="ListParagraph"/>
        <w:widowControl w:val="0"/>
        <w:numPr>
          <w:ilvl w:val="0"/>
          <w:numId w:val="3"/>
        </w:numPr>
        <w:autoSpaceDE w:val="0"/>
        <w:autoSpaceDN w:val="0"/>
        <w:adjustRightInd w:val="0"/>
        <w:rPr>
          <w:rFonts w:ascii="Arial" w:hAnsi="Arial" w:cs="Arial"/>
        </w:rPr>
      </w:pPr>
      <w:r w:rsidRPr="009721CA">
        <w:rPr>
          <w:rFonts w:ascii="Arial" w:hAnsi="Arial" w:cs="Arial"/>
        </w:rPr>
        <w:t>Toilets: 1.6 gallons per flush</w:t>
      </w:r>
    </w:p>
    <w:p w14:paraId="6DA94692" w14:textId="77777777" w:rsidR="00761E16" w:rsidRPr="009721CA" w:rsidRDefault="00761E16" w:rsidP="009721CA">
      <w:pPr>
        <w:pStyle w:val="ListParagraph"/>
        <w:widowControl w:val="0"/>
        <w:numPr>
          <w:ilvl w:val="0"/>
          <w:numId w:val="3"/>
        </w:numPr>
        <w:autoSpaceDE w:val="0"/>
        <w:autoSpaceDN w:val="0"/>
        <w:adjustRightInd w:val="0"/>
        <w:rPr>
          <w:rFonts w:ascii="Arial" w:hAnsi="Arial" w:cs="Arial"/>
        </w:rPr>
      </w:pPr>
      <w:r w:rsidRPr="009721CA">
        <w:rPr>
          <w:rFonts w:ascii="Arial" w:hAnsi="Arial" w:cs="Arial"/>
        </w:rPr>
        <w:t>Urinals: 1.0 gallons per flush</w:t>
      </w:r>
    </w:p>
    <w:p w14:paraId="6DA94693" w14:textId="77777777" w:rsidR="00761E16" w:rsidRPr="009721CA" w:rsidRDefault="00761E16" w:rsidP="009721CA">
      <w:pPr>
        <w:pStyle w:val="ListParagraph"/>
        <w:widowControl w:val="0"/>
        <w:numPr>
          <w:ilvl w:val="0"/>
          <w:numId w:val="3"/>
        </w:numPr>
        <w:autoSpaceDE w:val="0"/>
        <w:autoSpaceDN w:val="0"/>
        <w:adjustRightInd w:val="0"/>
        <w:rPr>
          <w:rFonts w:ascii="Arial" w:hAnsi="Arial" w:cs="Arial"/>
        </w:rPr>
      </w:pPr>
      <w:r w:rsidRPr="009721CA">
        <w:rPr>
          <w:rFonts w:ascii="Arial" w:hAnsi="Arial" w:cs="Arial"/>
        </w:rPr>
        <w:t>Faucets: 2.2 gallons per minute</w:t>
      </w:r>
    </w:p>
    <w:p w14:paraId="6DA94694" w14:textId="77777777" w:rsidR="00C4141F" w:rsidRPr="009738F8" w:rsidRDefault="00C4141F" w:rsidP="00062E84">
      <w:pPr>
        <w:widowControl w:val="0"/>
        <w:autoSpaceDE w:val="0"/>
        <w:autoSpaceDN w:val="0"/>
        <w:adjustRightInd w:val="0"/>
        <w:rPr>
          <w:rFonts w:ascii="Arial" w:hAnsi="Arial" w:cs="Arial"/>
        </w:rPr>
      </w:pPr>
    </w:p>
    <w:p w14:paraId="6DA94695"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In existing facilities, where it is feasible, change out the fixtures and/or flush valves to</w:t>
      </w:r>
      <w:r w:rsidR="00C4141F" w:rsidRPr="009738F8">
        <w:rPr>
          <w:rFonts w:ascii="Arial" w:hAnsi="Arial" w:cs="Arial"/>
        </w:rPr>
        <w:t xml:space="preserve"> </w:t>
      </w:r>
      <w:r w:rsidRPr="009738F8">
        <w:rPr>
          <w:rFonts w:ascii="Arial" w:hAnsi="Arial" w:cs="Arial"/>
        </w:rPr>
        <w:t>meet these criteria. In many locations, this can be accomplished via rebate programs.</w:t>
      </w:r>
      <w:r w:rsidR="00C4141F" w:rsidRPr="009738F8">
        <w:rPr>
          <w:rFonts w:ascii="Arial" w:hAnsi="Arial" w:cs="Arial"/>
        </w:rPr>
        <w:t xml:space="preserve"> </w:t>
      </w:r>
      <w:r w:rsidRPr="009738F8">
        <w:rPr>
          <w:rFonts w:ascii="Arial" w:hAnsi="Arial" w:cs="Arial"/>
        </w:rPr>
        <w:t xml:space="preserve">(c) Lessor shall be responsible for the total maintenance and repair of the </w:t>
      </w:r>
      <w:r w:rsidR="007113FA" w:rsidRPr="009738F8">
        <w:rPr>
          <w:rFonts w:ascii="Arial" w:hAnsi="Arial" w:cs="Arial"/>
        </w:rPr>
        <w:t xml:space="preserve">Sandia-controlled </w:t>
      </w:r>
      <w:r w:rsidRPr="009738F8">
        <w:rPr>
          <w:rFonts w:ascii="Arial" w:hAnsi="Arial" w:cs="Arial"/>
        </w:rPr>
        <w:t>premises.</w:t>
      </w:r>
      <w:r w:rsidR="00C4141F" w:rsidRPr="009738F8">
        <w:rPr>
          <w:rFonts w:ascii="Arial" w:hAnsi="Arial" w:cs="Arial"/>
        </w:rPr>
        <w:t xml:space="preserve"> </w:t>
      </w:r>
      <w:r w:rsidRPr="009738F8">
        <w:rPr>
          <w:rFonts w:ascii="Arial" w:hAnsi="Arial" w:cs="Arial"/>
        </w:rPr>
        <w:t>Such maintenance and repairs include site and private access roads. All equipment and</w:t>
      </w:r>
      <w:r w:rsidR="00C4141F" w:rsidRPr="009738F8">
        <w:rPr>
          <w:rFonts w:ascii="Arial" w:hAnsi="Arial" w:cs="Arial"/>
        </w:rPr>
        <w:t xml:space="preserve"> </w:t>
      </w:r>
      <w:r w:rsidRPr="009738F8">
        <w:rPr>
          <w:rFonts w:ascii="Arial" w:hAnsi="Arial" w:cs="Arial"/>
        </w:rPr>
        <w:t>systems shall be maintained to provide reliable, energy efficient service without</w:t>
      </w:r>
      <w:r w:rsidR="00C4141F" w:rsidRPr="009738F8">
        <w:rPr>
          <w:rFonts w:ascii="Arial" w:hAnsi="Arial" w:cs="Arial"/>
        </w:rPr>
        <w:t xml:space="preserve"> </w:t>
      </w:r>
      <w:r w:rsidRPr="009738F8">
        <w:rPr>
          <w:rFonts w:ascii="Arial" w:hAnsi="Arial" w:cs="Arial"/>
        </w:rPr>
        <w:t>interruption, disturbing noises, exposure to fire or safety hazards, uncomfortable drafts,</w:t>
      </w:r>
      <w:r w:rsidR="00C4141F" w:rsidRPr="009738F8">
        <w:rPr>
          <w:rFonts w:ascii="Arial" w:hAnsi="Arial" w:cs="Arial"/>
        </w:rPr>
        <w:t xml:space="preserve"> </w:t>
      </w:r>
      <w:r w:rsidRPr="009738F8">
        <w:rPr>
          <w:rFonts w:ascii="Arial" w:hAnsi="Arial" w:cs="Arial"/>
        </w:rPr>
        <w:t>excessive air velocities, or unusual emissions of dirt. Lessor's maintenance</w:t>
      </w:r>
      <w:r w:rsidR="00C4141F" w:rsidRPr="009738F8">
        <w:rPr>
          <w:rFonts w:ascii="Arial" w:hAnsi="Arial" w:cs="Arial"/>
        </w:rPr>
        <w:t xml:space="preserve"> </w:t>
      </w:r>
      <w:r w:rsidRPr="009738F8">
        <w:rPr>
          <w:rFonts w:ascii="Arial" w:hAnsi="Arial" w:cs="Arial"/>
        </w:rPr>
        <w:t>responsibility includes initial supply and replacement of all supplies, materials, and</w:t>
      </w:r>
      <w:r w:rsidR="00C4141F" w:rsidRPr="009738F8">
        <w:rPr>
          <w:rFonts w:ascii="Arial" w:hAnsi="Arial" w:cs="Arial"/>
        </w:rPr>
        <w:t xml:space="preserve"> </w:t>
      </w:r>
      <w:r w:rsidRPr="009738F8">
        <w:rPr>
          <w:rFonts w:ascii="Arial" w:hAnsi="Arial" w:cs="Arial"/>
        </w:rPr>
        <w:t>equipment necessary for such maintenance. Consider purchasing Energy Star ™</w:t>
      </w:r>
      <w:r w:rsidR="00C4141F" w:rsidRPr="009738F8">
        <w:rPr>
          <w:rFonts w:ascii="Arial" w:hAnsi="Arial" w:cs="Arial"/>
        </w:rPr>
        <w:t xml:space="preserve"> </w:t>
      </w:r>
      <w:r w:rsidRPr="009738F8">
        <w:rPr>
          <w:rFonts w:ascii="Arial" w:hAnsi="Arial" w:cs="Arial"/>
        </w:rPr>
        <w:t>products or products that are in the top twenty percent (20%) of their field in energy</w:t>
      </w:r>
      <w:r w:rsidR="00C4141F" w:rsidRPr="009738F8">
        <w:rPr>
          <w:rFonts w:ascii="Arial" w:hAnsi="Arial" w:cs="Arial"/>
        </w:rPr>
        <w:t xml:space="preserve"> </w:t>
      </w:r>
      <w:r w:rsidRPr="009738F8">
        <w:rPr>
          <w:rFonts w:ascii="Arial" w:hAnsi="Arial" w:cs="Arial"/>
        </w:rPr>
        <w:t>efficiency. Maintenance, testing, and inspection of appropriate equipment and systems</w:t>
      </w:r>
      <w:r w:rsidR="00C4141F" w:rsidRPr="009738F8">
        <w:rPr>
          <w:rFonts w:ascii="Arial" w:hAnsi="Arial" w:cs="Arial"/>
        </w:rPr>
        <w:t xml:space="preserve"> </w:t>
      </w:r>
      <w:r w:rsidRPr="009738F8">
        <w:rPr>
          <w:rFonts w:ascii="Arial" w:hAnsi="Arial" w:cs="Arial"/>
        </w:rPr>
        <w:t>must be done in accordance with applicable codes, and inspection certificates must be</w:t>
      </w:r>
      <w:r w:rsidR="00C4141F" w:rsidRPr="009738F8">
        <w:rPr>
          <w:rFonts w:ascii="Arial" w:hAnsi="Arial" w:cs="Arial"/>
        </w:rPr>
        <w:t xml:space="preserve"> </w:t>
      </w:r>
      <w:r w:rsidRPr="009738F8">
        <w:rPr>
          <w:rFonts w:ascii="Arial" w:hAnsi="Arial" w:cs="Arial"/>
        </w:rPr>
        <w:t>displayed as appropriate. Copies of all documentation of such maintenance and testing</w:t>
      </w:r>
      <w:r w:rsidR="00350A01" w:rsidRPr="009738F8">
        <w:rPr>
          <w:rFonts w:ascii="Arial" w:hAnsi="Arial" w:cs="Arial"/>
        </w:rPr>
        <w:t xml:space="preserve"> </w:t>
      </w:r>
      <w:r w:rsidRPr="009738F8">
        <w:rPr>
          <w:rFonts w:ascii="Arial" w:hAnsi="Arial" w:cs="Arial"/>
        </w:rPr>
        <w:t>shall be forwarded to the SCR. Without any additional charge, Sandia reserves the right</w:t>
      </w:r>
      <w:r w:rsidR="00C4141F" w:rsidRPr="009738F8">
        <w:rPr>
          <w:rFonts w:ascii="Arial" w:hAnsi="Arial" w:cs="Arial"/>
        </w:rPr>
        <w:t xml:space="preserve"> </w:t>
      </w:r>
      <w:r w:rsidRPr="009738F8">
        <w:rPr>
          <w:rFonts w:ascii="Arial" w:hAnsi="Arial" w:cs="Arial"/>
        </w:rPr>
        <w:t>to require documentation of proper operations or testing prior to occupancy of such</w:t>
      </w:r>
      <w:r w:rsidR="00C4141F" w:rsidRPr="009738F8">
        <w:rPr>
          <w:rFonts w:ascii="Arial" w:hAnsi="Arial" w:cs="Arial"/>
        </w:rPr>
        <w:t xml:space="preserve"> </w:t>
      </w:r>
      <w:r w:rsidRPr="009738F8">
        <w:rPr>
          <w:rFonts w:ascii="Arial" w:hAnsi="Arial" w:cs="Arial"/>
        </w:rPr>
        <w:t>systems as fire alarm, sprinkler, emergency generator, HVAC, etc. to ensure proper</w:t>
      </w:r>
      <w:r w:rsidR="00C4141F" w:rsidRPr="009738F8">
        <w:rPr>
          <w:rFonts w:ascii="Arial" w:hAnsi="Arial" w:cs="Arial"/>
        </w:rPr>
        <w:t xml:space="preserve"> </w:t>
      </w:r>
      <w:r w:rsidRPr="009738F8">
        <w:rPr>
          <w:rFonts w:ascii="Arial" w:hAnsi="Arial" w:cs="Arial"/>
        </w:rPr>
        <w:t>operation. These tests shall be witnessed by the SDR.</w:t>
      </w:r>
    </w:p>
    <w:p w14:paraId="6DA94696" w14:textId="77777777" w:rsidR="00C4141F" w:rsidRPr="009738F8" w:rsidRDefault="00C4141F" w:rsidP="00062E84">
      <w:pPr>
        <w:widowControl w:val="0"/>
        <w:autoSpaceDE w:val="0"/>
        <w:autoSpaceDN w:val="0"/>
        <w:adjustRightInd w:val="0"/>
        <w:rPr>
          <w:rFonts w:ascii="Arial" w:hAnsi="Arial" w:cs="Arial"/>
        </w:rPr>
      </w:pPr>
    </w:p>
    <w:p w14:paraId="6DA94697" w14:textId="77777777" w:rsidR="00724499" w:rsidRPr="009738F8" w:rsidRDefault="00761E16" w:rsidP="00062E84">
      <w:pPr>
        <w:pStyle w:val="Heading1"/>
        <w:keepNext w:val="0"/>
        <w:jc w:val="left"/>
        <w:rPr>
          <w:rFonts w:cs="Arial"/>
          <w:szCs w:val="24"/>
        </w:rPr>
      </w:pPr>
      <w:bookmarkStart w:id="14" w:name="_CL12_-_ENTIRE"/>
      <w:bookmarkEnd w:id="14"/>
      <w:r w:rsidRPr="009738F8">
        <w:rPr>
          <w:rFonts w:cs="Arial"/>
          <w:szCs w:val="24"/>
        </w:rPr>
        <w:t xml:space="preserve">ENTIRE AGREEMENT </w:t>
      </w:r>
    </w:p>
    <w:p w14:paraId="6DA94698"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and Sandia represent that the execution and</w:t>
      </w:r>
      <w:r w:rsidR="00C4141F" w:rsidRPr="009738F8">
        <w:rPr>
          <w:rFonts w:ascii="Arial" w:hAnsi="Arial" w:cs="Arial"/>
        </w:rPr>
        <w:t xml:space="preserve"> </w:t>
      </w:r>
      <w:r w:rsidRPr="009738F8">
        <w:rPr>
          <w:rFonts w:ascii="Arial" w:hAnsi="Arial" w:cs="Arial"/>
        </w:rPr>
        <w:t>delivery of this lease has not been induced by any promises, representations,</w:t>
      </w:r>
      <w:r w:rsidR="00C4141F" w:rsidRPr="009738F8">
        <w:rPr>
          <w:rFonts w:ascii="Arial" w:hAnsi="Arial" w:cs="Arial"/>
        </w:rPr>
        <w:t xml:space="preserve"> </w:t>
      </w:r>
      <w:r w:rsidRPr="009738F8">
        <w:rPr>
          <w:rFonts w:ascii="Arial" w:hAnsi="Arial" w:cs="Arial"/>
        </w:rPr>
        <w:t>warranties or other agreements, other than those specifically expressed. This lease</w:t>
      </w:r>
      <w:r w:rsidR="00C4141F" w:rsidRPr="009738F8">
        <w:rPr>
          <w:rFonts w:ascii="Arial" w:hAnsi="Arial" w:cs="Arial"/>
        </w:rPr>
        <w:t xml:space="preserve"> </w:t>
      </w:r>
      <w:r w:rsidRPr="009738F8">
        <w:rPr>
          <w:rFonts w:ascii="Arial" w:hAnsi="Arial" w:cs="Arial"/>
        </w:rPr>
        <w:t>embodies the entire understanding between the parties with respect to the subject</w:t>
      </w:r>
      <w:r w:rsidR="00C4141F" w:rsidRPr="009738F8">
        <w:rPr>
          <w:rFonts w:ascii="Arial" w:hAnsi="Arial" w:cs="Arial"/>
        </w:rPr>
        <w:t xml:space="preserve"> </w:t>
      </w:r>
      <w:r w:rsidRPr="009738F8">
        <w:rPr>
          <w:rFonts w:ascii="Arial" w:hAnsi="Arial" w:cs="Arial"/>
        </w:rPr>
        <w:t>matter described herein. This lease shall bind and inure to the benefit of the parties to</w:t>
      </w:r>
      <w:r w:rsidR="00C4141F" w:rsidRPr="009738F8">
        <w:rPr>
          <w:rFonts w:ascii="Arial" w:hAnsi="Arial" w:cs="Arial"/>
        </w:rPr>
        <w:t xml:space="preserve"> </w:t>
      </w:r>
      <w:r w:rsidRPr="009738F8">
        <w:rPr>
          <w:rFonts w:ascii="Arial" w:hAnsi="Arial" w:cs="Arial"/>
        </w:rPr>
        <w:t>this lease and their respective heirs, executors, administrators, successors, and</w:t>
      </w:r>
      <w:r w:rsidR="00C4141F" w:rsidRPr="009738F8">
        <w:rPr>
          <w:rFonts w:ascii="Arial" w:hAnsi="Arial" w:cs="Arial"/>
        </w:rPr>
        <w:t xml:space="preserve"> </w:t>
      </w:r>
      <w:r w:rsidRPr="009738F8">
        <w:rPr>
          <w:rFonts w:ascii="Arial" w:hAnsi="Arial" w:cs="Arial"/>
        </w:rPr>
        <w:t>assigns.</w:t>
      </w:r>
    </w:p>
    <w:p w14:paraId="6DA94699" w14:textId="77777777" w:rsidR="00267A90" w:rsidRPr="009738F8" w:rsidRDefault="00267A90" w:rsidP="00062E84">
      <w:pPr>
        <w:widowControl w:val="0"/>
        <w:autoSpaceDE w:val="0"/>
        <w:autoSpaceDN w:val="0"/>
        <w:adjustRightInd w:val="0"/>
        <w:rPr>
          <w:rFonts w:ascii="Arial" w:hAnsi="Arial" w:cs="Arial"/>
        </w:rPr>
      </w:pPr>
    </w:p>
    <w:p w14:paraId="6DA9469A" w14:textId="77777777" w:rsidR="00267A90" w:rsidRPr="009738F8" w:rsidRDefault="00267A90" w:rsidP="00062E84">
      <w:pPr>
        <w:pStyle w:val="Heading1"/>
        <w:keepNext w:val="0"/>
        <w:jc w:val="left"/>
        <w:rPr>
          <w:rFonts w:cs="Arial"/>
          <w:szCs w:val="24"/>
        </w:rPr>
      </w:pPr>
      <w:bookmarkStart w:id="15" w:name="_EXPORT_CONTROL"/>
      <w:bookmarkEnd w:id="15"/>
      <w:r w:rsidRPr="009738F8">
        <w:rPr>
          <w:rFonts w:cs="Arial"/>
          <w:szCs w:val="24"/>
        </w:rPr>
        <w:t>EXPORT CONTROL</w:t>
      </w:r>
    </w:p>
    <w:p w14:paraId="6DA9469B" w14:textId="77777777" w:rsidR="009721CA" w:rsidRDefault="00267A90" w:rsidP="00062E84">
      <w:pPr>
        <w:widowControl w:val="0"/>
        <w:rPr>
          <w:rFonts w:ascii="Arial" w:hAnsi="Arial" w:cs="Arial"/>
        </w:rPr>
      </w:pPr>
      <w:r w:rsidRPr="009721CA">
        <w:rPr>
          <w:rFonts w:ascii="Arial" w:hAnsi="Arial" w:cs="Arial"/>
          <w:b/>
        </w:rPr>
        <w:t>(a)</w:t>
      </w:r>
      <w:r w:rsidRPr="009738F8">
        <w:rPr>
          <w:rFonts w:ascii="Arial" w:hAnsi="Arial" w:cs="Arial"/>
        </w:rPr>
        <w:t xml:space="preserve"> Any item, technical data, or software furnished by Sandia in connection with this purchase order/contract is supplied for use in the </w:t>
      </w:r>
      <w:r w:rsidR="00052D58" w:rsidRPr="009738F8">
        <w:rPr>
          <w:rFonts w:ascii="Arial" w:hAnsi="Arial" w:cs="Arial"/>
        </w:rPr>
        <w:t xml:space="preserve">U.S. </w:t>
      </w:r>
      <w:r w:rsidRPr="009738F8">
        <w:rPr>
          <w:rFonts w:ascii="Arial" w:hAnsi="Arial" w:cs="Arial"/>
        </w:rPr>
        <w:t xml:space="preserve">only. Contractor agrees to comply with all applicable U.S. export control laws and regulations, specifically including, but not limited to, the requirements of the Arms Export Control Act, 22 </w:t>
      </w:r>
      <w:r w:rsidR="00B324E7" w:rsidRPr="009738F8">
        <w:rPr>
          <w:rFonts w:ascii="Arial" w:hAnsi="Arial" w:cs="Arial"/>
        </w:rPr>
        <w:t>U.S. Code (</w:t>
      </w:r>
      <w:r w:rsidRPr="009738F8">
        <w:rPr>
          <w:rFonts w:ascii="Arial" w:hAnsi="Arial" w:cs="Arial"/>
        </w:rPr>
        <w:t>USC</w:t>
      </w:r>
      <w:r w:rsidR="00B324E7" w:rsidRPr="009738F8">
        <w:rPr>
          <w:rFonts w:ascii="Arial" w:hAnsi="Arial" w:cs="Arial"/>
        </w:rPr>
        <w:t>)</w:t>
      </w:r>
      <w:r w:rsidRPr="009738F8">
        <w:rPr>
          <w:rFonts w:ascii="Arial" w:hAnsi="Arial" w:cs="Arial"/>
        </w:rPr>
        <w:t xml:space="preserve"> 2751 - 2794, including the International Traffic in Arms Regulation (ITAR), 22 CFR 120 - 130; the Export Administration Act, 50 USC app. 2401 - 2420, including the Export Administration Regulations (EAR), 15 CFR 730 - 774; and including the requirement for obtaining any export license or agreement, if applicable. Without limiting the foregoing, Contractor agrees that it will not transfer any export controlled item, data, or services, to include transfer to foreign persons employed by or associated with, or under contract to Contractor or Contractor's lower-tier suppliers, without the authority of an export license, agreement, or applicable exemption or exception. Contractor shall immediately notify the SCR if it transfers any export controlled item, data, or services to foreign persons. Diversion contrary to U.S. export laws and regulations is prohibited.</w:t>
      </w:r>
      <w:r w:rsidR="00E056CC" w:rsidRPr="009738F8">
        <w:rPr>
          <w:rFonts w:ascii="Arial" w:hAnsi="Arial" w:cs="Arial"/>
        </w:rPr>
        <w:t xml:space="preserve"> </w:t>
      </w:r>
    </w:p>
    <w:p w14:paraId="6DA9469C" w14:textId="77777777" w:rsidR="00995F2D" w:rsidRPr="009738F8" w:rsidRDefault="00267A90" w:rsidP="00062E84">
      <w:pPr>
        <w:widowControl w:val="0"/>
        <w:rPr>
          <w:rFonts w:ascii="Arial" w:hAnsi="Arial" w:cs="Arial"/>
        </w:rPr>
      </w:pPr>
      <w:r w:rsidRPr="009721CA">
        <w:rPr>
          <w:rFonts w:ascii="Arial" w:hAnsi="Arial" w:cs="Arial"/>
          <w:b/>
        </w:rPr>
        <w:t>(b)</w:t>
      </w:r>
      <w:r w:rsidRPr="009738F8">
        <w:rPr>
          <w:rFonts w:ascii="Arial" w:hAnsi="Arial" w:cs="Arial"/>
        </w:rPr>
        <w:t xml:space="preserve"> Contractor shall immediately notify the SCR if Contractor is, or becomes, listed in any Denied Parties List or if Contractor's export privileges are otherwise denied, suspended or revoked in whole or in part by any U.S. Government entity or agency</w:t>
      </w:r>
      <w:r w:rsidR="00E056CC" w:rsidRPr="009738F8">
        <w:rPr>
          <w:rFonts w:ascii="Arial" w:hAnsi="Arial" w:cs="Arial"/>
        </w:rPr>
        <w:t xml:space="preserve">. </w:t>
      </w:r>
      <w:r w:rsidRPr="009721CA">
        <w:rPr>
          <w:rFonts w:ascii="Arial" w:hAnsi="Arial" w:cs="Arial"/>
          <w:b/>
        </w:rPr>
        <w:t>(c)</w:t>
      </w:r>
      <w:r w:rsidRPr="009738F8">
        <w:rPr>
          <w:rFonts w:ascii="Arial" w:hAnsi="Arial" w:cs="Arial"/>
        </w:rPr>
        <w:t xml:space="preserve"> If Contractor is engaged in the business of either exporting or manufacturing (whether exporting or not) defense articles or furnishing defense services, Contractor represents that it is registered with the Directorate of Defense Trade Controls, as required by the ITAR, and it maintains an effective export/import compliance program in accordance with the ITAR.</w:t>
      </w:r>
      <w:r w:rsidR="00350A01" w:rsidRPr="009738F8">
        <w:rPr>
          <w:rFonts w:ascii="Arial" w:hAnsi="Arial" w:cs="Arial"/>
        </w:rPr>
        <w:t xml:space="preserve"> </w:t>
      </w:r>
    </w:p>
    <w:p w14:paraId="6DA9469D" w14:textId="77777777" w:rsidR="00267A90" w:rsidRPr="009738F8" w:rsidRDefault="00267A90" w:rsidP="00062E84">
      <w:pPr>
        <w:widowControl w:val="0"/>
        <w:rPr>
          <w:rFonts w:ascii="Arial" w:hAnsi="Arial" w:cs="Arial"/>
        </w:rPr>
      </w:pPr>
      <w:r w:rsidRPr="009738F8">
        <w:rPr>
          <w:rFonts w:ascii="Arial" w:hAnsi="Arial" w:cs="Arial"/>
        </w:rPr>
        <w:t>The Contractor shall flow down the requirements of this clause to all subcontracts.</w:t>
      </w:r>
    </w:p>
    <w:p w14:paraId="6DA9469E" w14:textId="77777777" w:rsidR="00C4141F" w:rsidRPr="009738F8" w:rsidRDefault="00C4141F" w:rsidP="00062E84">
      <w:pPr>
        <w:widowControl w:val="0"/>
        <w:autoSpaceDE w:val="0"/>
        <w:autoSpaceDN w:val="0"/>
        <w:adjustRightInd w:val="0"/>
        <w:rPr>
          <w:rFonts w:ascii="Arial" w:hAnsi="Arial" w:cs="Arial"/>
          <w:b/>
        </w:rPr>
      </w:pPr>
    </w:p>
    <w:p w14:paraId="6DA9469F" w14:textId="77777777" w:rsidR="00724499" w:rsidRPr="009738F8" w:rsidRDefault="00761E16" w:rsidP="00062E84">
      <w:pPr>
        <w:pStyle w:val="Heading1"/>
        <w:keepNext w:val="0"/>
        <w:jc w:val="left"/>
        <w:rPr>
          <w:rFonts w:cs="Arial"/>
          <w:szCs w:val="24"/>
        </w:rPr>
      </w:pPr>
      <w:bookmarkStart w:id="16" w:name="_CL13_-_FIRE"/>
      <w:bookmarkEnd w:id="16"/>
      <w:r w:rsidRPr="009738F8">
        <w:rPr>
          <w:rFonts w:cs="Arial"/>
          <w:szCs w:val="24"/>
        </w:rPr>
        <w:t xml:space="preserve">FIRE AND CASUALTY DAMAGE </w:t>
      </w:r>
    </w:p>
    <w:p w14:paraId="6DA946A0"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 xml:space="preserve">If the entire </w:t>
      </w:r>
      <w:r w:rsidR="007113FA" w:rsidRPr="009738F8">
        <w:rPr>
          <w:rFonts w:ascii="Arial" w:hAnsi="Arial" w:cs="Arial"/>
        </w:rPr>
        <w:t xml:space="preserve">Sandia-controlled </w:t>
      </w:r>
      <w:r w:rsidRPr="009738F8">
        <w:rPr>
          <w:rFonts w:ascii="Arial" w:hAnsi="Arial" w:cs="Arial"/>
        </w:rPr>
        <w:t>premises are destroyed by fire or</w:t>
      </w:r>
      <w:r w:rsidR="00C4141F" w:rsidRPr="009738F8">
        <w:rPr>
          <w:rFonts w:ascii="Arial" w:hAnsi="Arial" w:cs="Arial"/>
        </w:rPr>
        <w:t xml:space="preserve"> </w:t>
      </w:r>
      <w:r w:rsidRPr="009738F8">
        <w:rPr>
          <w:rFonts w:ascii="Arial" w:hAnsi="Arial" w:cs="Arial"/>
        </w:rPr>
        <w:t>other casualty, this lease will immediately terminate. In case of partial destruction or</w:t>
      </w:r>
      <w:r w:rsidR="00C4141F" w:rsidRPr="009738F8">
        <w:rPr>
          <w:rFonts w:ascii="Arial" w:hAnsi="Arial" w:cs="Arial"/>
        </w:rPr>
        <w:t xml:space="preserve"> </w:t>
      </w:r>
      <w:r w:rsidRPr="009738F8">
        <w:rPr>
          <w:rFonts w:ascii="Arial" w:hAnsi="Arial" w:cs="Arial"/>
        </w:rPr>
        <w:t xml:space="preserve">damage, so as to render the </w:t>
      </w:r>
      <w:r w:rsidR="007113FA" w:rsidRPr="009738F8">
        <w:rPr>
          <w:rFonts w:ascii="Arial" w:hAnsi="Arial" w:cs="Arial"/>
        </w:rPr>
        <w:t xml:space="preserve">Sandia-controlled </w:t>
      </w:r>
      <w:r w:rsidRPr="009738F8">
        <w:rPr>
          <w:rFonts w:ascii="Arial" w:hAnsi="Arial" w:cs="Arial"/>
        </w:rPr>
        <w:t>premises uninhabitable, as determined by Sandia, Sandia</w:t>
      </w:r>
      <w:r w:rsidR="00C4141F" w:rsidRPr="009738F8">
        <w:rPr>
          <w:rFonts w:ascii="Arial" w:hAnsi="Arial" w:cs="Arial"/>
        </w:rPr>
        <w:t xml:space="preserve"> </w:t>
      </w:r>
      <w:r w:rsidRPr="009738F8">
        <w:rPr>
          <w:rFonts w:ascii="Arial" w:hAnsi="Arial" w:cs="Arial"/>
        </w:rPr>
        <w:t>shall be entitled to terminate the lease by giving written notice to the Lessor within</w:t>
      </w:r>
      <w:r w:rsidR="00C4141F" w:rsidRPr="009738F8">
        <w:rPr>
          <w:rFonts w:ascii="Arial" w:hAnsi="Arial" w:cs="Arial"/>
        </w:rPr>
        <w:t xml:space="preserve"> </w:t>
      </w:r>
      <w:r w:rsidRPr="009738F8">
        <w:rPr>
          <w:rFonts w:ascii="Arial" w:hAnsi="Arial" w:cs="Arial"/>
        </w:rPr>
        <w:t>fifteen (15) calendar days of the fire or other casualty; if so terminated, no rent will</w:t>
      </w:r>
      <w:r w:rsidR="00C4141F" w:rsidRPr="009738F8">
        <w:rPr>
          <w:rFonts w:ascii="Arial" w:hAnsi="Arial" w:cs="Arial"/>
        </w:rPr>
        <w:t xml:space="preserve"> </w:t>
      </w:r>
      <w:r w:rsidRPr="009738F8">
        <w:rPr>
          <w:rFonts w:ascii="Arial" w:hAnsi="Arial" w:cs="Arial"/>
        </w:rPr>
        <w:t>accrue to the Lessor after such partial destruction or damage; and if not so terminated,</w:t>
      </w:r>
      <w:r w:rsidR="00C4141F" w:rsidRPr="009738F8">
        <w:rPr>
          <w:rFonts w:ascii="Arial" w:hAnsi="Arial" w:cs="Arial"/>
        </w:rPr>
        <w:t xml:space="preserve"> </w:t>
      </w:r>
      <w:r w:rsidRPr="009738F8">
        <w:rPr>
          <w:rFonts w:ascii="Arial" w:hAnsi="Arial" w:cs="Arial"/>
        </w:rPr>
        <w:t>the rent will be reduced proportionately on a prorata basis based on the percentage of</w:t>
      </w:r>
      <w:r w:rsidR="00C4141F" w:rsidRPr="009738F8">
        <w:rPr>
          <w:rFonts w:ascii="Arial" w:hAnsi="Arial" w:cs="Arial"/>
        </w:rPr>
        <w:t xml:space="preserve"> </w:t>
      </w:r>
      <w:r w:rsidRPr="009738F8">
        <w:rPr>
          <w:rFonts w:ascii="Arial" w:hAnsi="Arial" w:cs="Arial"/>
        </w:rPr>
        <w:t>the loss and the time period of the loss of use effective from the date of such partial</w:t>
      </w:r>
      <w:r w:rsidR="00C4141F" w:rsidRPr="009738F8">
        <w:rPr>
          <w:rFonts w:ascii="Arial" w:hAnsi="Arial" w:cs="Arial"/>
        </w:rPr>
        <w:t xml:space="preserve"> </w:t>
      </w:r>
      <w:r w:rsidRPr="009738F8">
        <w:rPr>
          <w:rFonts w:ascii="Arial" w:hAnsi="Arial" w:cs="Arial"/>
        </w:rPr>
        <w:t>destruction or damage. Nothing in this lease shall be construed as relieving Lessor from</w:t>
      </w:r>
      <w:r w:rsidR="00350A01" w:rsidRPr="009738F8">
        <w:rPr>
          <w:rFonts w:ascii="Arial" w:hAnsi="Arial" w:cs="Arial"/>
        </w:rPr>
        <w:t xml:space="preserve"> </w:t>
      </w:r>
      <w:r w:rsidRPr="009738F8">
        <w:rPr>
          <w:rFonts w:ascii="Arial" w:hAnsi="Arial" w:cs="Arial"/>
        </w:rPr>
        <w:t>liability for damage to or destruction of government property caused by the willful or</w:t>
      </w:r>
      <w:r w:rsidR="00C4141F" w:rsidRPr="009738F8">
        <w:rPr>
          <w:rFonts w:ascii="Arial" w:hAnsi="Arial" w:cs="Arial"/>
        </w:rPr>
        <w:t xml:space="preserve"> </w:t>
      </w:r>
      <w:r w:rsidRPr="009738F8">
        <w:rPr>
          <w:rFonts w:ascii="Arial" w:hAnsi="Arial" w:cs="Arial"/>
        </w:rPr>
        <w:t>negligent act or omission of Lessor.</w:t>
      </w:r>
    </w:p>
    <w:p w14:paraId="6DA946A1" w14:textId="77777777" w:rsidR="00C4141F" w:rsidRPr="009738F8" w:rsidRDefault="00C4141F" w:rsidP="00062E84">
      <w:pPr>
        <w:widowControl w:val="0"/>
        <w:autoSpaceDE w:val="0"/>
        <w:autoSpaceDN w:val="0"/>
        <w:adjustRightInd w:val="0"/>
        <w:rPr>
          <w:rFonts w:ascii="Arial" w:hAnsi="Arial" w:cs="Arial"/>
        </w:rPr>
      </w:pPr>
    </w:p>
    <w:p w14:paraId="6DA946A2" w14:textId="77777777" w:rsidR="00724499" w:rsidRPr="009738F8" w:rsidRDefault="00761E16" w:rsidP="00062E84">
      <w:pPr>
        <w:pStyle w:val="Heading1"/>
        <w:keepNext w:val="0"/>
        <w:jc w:val="left"/>
        <w:rPr>
          <w:rFonts w:cs="Arial"/>
          <w:szCs w:val="24"/>
        </w:rPr>
      </w:pPr>
      <w:bookmarkStart w:id="17" w:name="_CL14_-_GOVERNMENT"/>
      <w:bookmarkEnd w:id="17"/>
      <w:r w:rsidRPr="009738F8">
        <w:rPr>
          <w:rFonts w:cs="Arial"/>
          <w:szCs w:val="24"/>
        </w:rPr>
        <w:t xml:space="preserve">GOVERNMENT PERSONAL PROPERTY </w:t>
      </w:r>
    </w:p>
    <w:p w14:paraId="6DA946A3"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 xml:space="preserve">The </w:t>
      </w:r>
      <w:r w:rsidR="007113FA" w:rsidRPr="009738F8">
        <w:rPr>
          <w:rFonts w:ascii="Arial" w:hAnsi="Arial" w:cs="Arial"/>
        </w:rPr>
        <w:t xml:space="preserve">Sandia-controlled </w:t>
      </w:r>
      <w:r w:rsidRPr="009738F8">
        <w:rPr>
          <w:rFonts w:ascii="Arial" w:hAnsi="Arial" w:cs="Arial"/>
        </w:rPr>
        <w:t>premises will contain personal</w:t>
      </w:r>
      <w:r w:rsidR="00C4141F" w:rsidRPr="009738F8">
        <w:rPr>
          <w:rFonts w:ascii="Arial" w:hAnsi="Arial" w:cs="Arial"/>
        </w:rPr>
        <w:t xml:space="preserve"> </w:t>
      </w:r>
      <w:r w:rsidRPr="009738F8">
        <w:rPr>
          <w:rFonts w:ascii="Arial" w:hAnsi="Arial" w:cs="Arial"/>
        </w:rPr>
        <w:t>property all of which is government property which shall be removed by Sandia at the</w:t>
      </w:r>
      <w:r w:rsidR="00C4141F" w:rsidRPr="009738F8">
        <w:rPr>
          <w:rFonts w:ascii="Arial" w:hAnsi="Arial" w:cs="Arial"/>
        </w:rPr>
        <w:t xml:space="preserve"> </w:t>
      </w:r>
      <w:r w:rsidRPr="009738F8">
        <w:rPr>
          <w:rFonts w:ascii="Arial" w:hAnsi="Arial" w:cs="Arial"/>
        </w:rPr>
        <w:t>conclusion of the lease. Lessor agrees to make no claims of any ownership or any</w:t>
      </w:r>
      <w:r w:rsidR="00C4141F" w:rsidRPr="009738F8">
        <w:rPr>
          <w:rFonts w:ascii="Arial" w:hAnsi="Arial" w:cs="Arial"/>
        </w:rPr>
        <w:t xml:space="preserve"> </w:t>
      </w:r>
      <w:r w:rsidRPr="009738F8">
        <w:rPr>
          <w:rFonts w:ascii="Arial" w:hAnsi="Arial" w:cs="Arial"/>
        </w:rPr>
        <w:t>interest in any government property.</w:t>
      </w:r>
    </w:p>
    <w:p w14:paraId="6DA946A4" w14:textId="77777777" w:rsidR="00C4141F" w:rsidRPr="009738F8" w:rsidRDefault="00C4141F" w:rsidP="00062E84">
      <w:pPr>
        <w:widowControl w:val="0"/>
        <w:autoSpaceDE w:val="0"/>
        <w:autoSpaceDN w:val="0"/>
        <w:adjustRightInd w:val="0"/>
        <w:rPr>
          <w:rFonts w:ascii="Arial" w:hAnsi="Arial" w:cs="Arial"/>
        </w:rPr>
      </w:pPr>
    </w:p>
    <w:p w14:paraId="0274E876" w14:textId="77777777" w:rsidR="00CB0625" w:rsidRDefault="00CB0625" w:rsidP="00062E84">
      <w:pPr>
        <w:pStyle w:val="Heading1"/>
        <w:keepNext w:val="0"/>
        <w:jc w:val="left"/>
        <w:rPr>
          <w:rFonts w:cs="Arial"/>
          <w:szCs w:val="24"/>
          <w:lang w:val="en-US"/>
        </w:rPr>
      </w:pPr>
      <w:bookmarkStart w:id="18" w:name="_CL15_-_HAZARDOUS"/>
      <w:bookmarkEnd w:id="18"/>
    </w:p>
    <w:p w14:paraId="5A06AD44" w14:textId="77777777" w:rsidR="00CB0625" w:rsidRDefault="00CB0625" w:rsidP="00062E84">
      <w:pPr>
        <w:pStyle w:val="Heading1"/>
        <w:keepNext w:val="0"/>
        <w:jc w:val="left"/>
        <w:rPr>
          <w:rFonts w:cs="Arial"/>
          <w:szCs w:val="24"/>
          <w:lang w:val="en-US"/>
        </w:rPr>
      </w:pPr>
    </w:p>
    <w:p w14:paraId="6DA946A5" w14:textId="77777777" w:rsidR="00724499" w:rsidRPr="009738F8" w:rsidRDefault="00761E16" w:rsidP="00062E84">
      <w:pPr>
        <w:pStyle w:val="Heading1"/>
        <w:keepNext w:val="0"/>
        <w:jc w:val="left"/>
        <w:rPr>
          <w:rFonts w:cs="Arial"/>
          <w:szCs w:val="24"/>
        </w:rPr>
      </w:pPr>
      <w:r w:rsidRPr="009738F8">
        <w:rPr>
          <w:rFonts w:cs="Arial"/>
          <w:szCs w:val="24"/>
        </w:rPr>
        <w:t xml:space="preserve">HAZARDOUS MATERIALS </w:t>
      </w:r>
    </w:p>
    <w:p w14:paraId="6DA946A6" w14:textId="77777777" w:rsidR="009721CA" w:rsidRDefault="00761E16" w:rsidP="00062E84">
      <w:pPr>
        <w:widowControl w:val="0"/>
        <w:autoSpaceDE w:val="0"/>
        <w:autoSpaceDN w:val="0"/>
        <w:adjustRightInd w:val="0"/>
        <w:rPr>
          <w:rFonts w:ascii="Arial" w:hAnsi="Arial" w:cs="Arial"/>
        </w:rPr>
      </w:pPr>
      <w:r w:rsidRPr="009721CA">
        <w:rPr>
          <w:rFonts w:ascii="Arial" w:hAnsi="Arial" w:cs="Arial"/>
          <w:b/>
        </w:rPr>
        <w:t>(a)</w:t>
      </w:r>
      <w:r w:rsidRPr="009738F8">
        <w:rPr>
          <w:rFonts w:ascii="Arial" w:hAnsi="Arial" w:cs="Arial"/>
        </w:rPr>
        <w:t xml:space="preserve"> The </w:t>
      </w:r>
      <w:r w:rsidR="007113FA" w:rsidRPr="009738F8">
        <w:rPr>
          <w:rFonts w:ascii="Arial" w:hAnsi="Arial" w:cs="Arial"/>
        </w:rPr>
        <w:t xml:space="preserve">Sandia-controlled </w:t>
      </w:r>
      <w:r w:rsidRPr="009738F8">
        <w:rPr>
          <w:rFonts w:ascii="Arial" w:hAnsi="Arial" w:cs="Arial"/>
        </w:rPr>
        <w:t>premises shall be free of hazardous</w:t>
      </w:r>
      <w:r w:rsidR="00350A01" w:rsidRPr="009738F8">
        <w:rPr>
          <w:rFonts w:ascii="Arial" w:hAnsi="Arial" w:cs="Arial"/>
        </w:rPr>
        <w:t xml:space="preserve"> </w:t>
      </w:r>
      <w:r w:rsidRPr="009738F8">
        <w:rPr>
          <w:rFonts w:ascii="Arial" w:hAnsi="Arial" w:cs="Arial"/>
        </w:rPr>
        <w:t xml:space="preserve">materials according to applicable federal, state, and local environmental </w:t>
      </w:r>
      <w:r w:rsidR="00C4141F" w:rsidRPr="009738F8">
        <w:rPr>
          <w:rFonts w:ascii="Arial" w:hAnsi="Arial" w:cs="Arial"/>
        </w:rPr>
        <w:t>r</w:t>
      </w:r>
      <w:r w:rsidRPr="009738F8">
        <w:rPr>
          <w:rFonts w:ascii="Arial" w:hAnsi="Arial" w:cs="Arial"/>
        </w:rPr>
        <w:t>egulations,</w:t>
      </w:r>
      <w:r w:rsidR="00C4141F" w:rsidRPr="009738F8">
        <w:rPr>
          <w:rFonts w:ascii="Arial" w:hAnsi="Arial" w:cs="Arial"/>
        </w:rPr>
        <w:t xml:space="preserve"> </w:t>
      </w:r>
      <w:r w:rsidRPr="009738F8">
        <w:rPr>
          <w:rFonts w:ascii="Arial" w:hAnsi="Arial" w:cs="Arial"/>
        </w:rPr>
        <w:t xml:space="preserve">except those materials that may be brought to the </w:t>
      </w:r>
      <w:r w:rsidR="007113FA" w:rsidRPr="009738F8">
        <w:rPr>
          <w:rFonts w:ascii="Arial" w:hAnsi="Arial" w:cs="Arial"/>
        </w:rPr>
        <w:t xml:space="preserve">Sandia-controlled </w:t>
      </w:r>
      <w:r w:rsidRPr="009738F8">
        <w:rPr>
          <w:rFonts w:ascii="Arial" w:hAnsi="Arial" w:cs="Arial"/>
        </w:rPr>
        <w:t>premises by Sandia as part of its</w:t>
      </w:r>
      <w:r w:rsidR="00C4141F" w:rsidRPr="009738F8">
        <w:rPr>
          <w:rFonts w:ascii="Arial" w:hAnsi="Arial" w:cs="Arial"/>
        </w:rPr>
        <w:t xml:space="preserve"> </w:t>
      </w:r>
      <w:r w:rsidRPr="009738F8">
        <w:rPr>
          <w:rFonts w:ascii="Arial" w:hAnsi="Arial" w:cs="Arial"/>
        </w:rPr>
        <w:t xml:space="preserve">work at the </w:t>
      </w:r>
      <w:r w:rsidR="007113FA" w:rsidRPr="009738F8">
        <w:rPr>
          <w:rFonts w:ascii="Arial" w:hAnsi="Arial" w:cs="Arial"/>
        </w:rPr>
        <w:t xml:space="preserve">Sandia-controlled </w:t>
      </w:r>
      <w:r w:rsidRPr="009738F8">
        <w:rPr>
          <w:rFonts w:ascii="Arial" w:hAnsi="Arial" w:cs="Arial"/>
        </w:rPr>
        <w:t>premises. Sandia shall be responsible for proper handling and disposal of</w:t>
      </w:r>
      <w:r w:rsidR="00C4141F" w:rsidRPr="009738F8">
        <w:rPr>
          <w:rFonts w:ascii="Arial" w:hAnsi="Arial" w:cs="Arial"/>
        </w:rPr>
        <w:t xml:space="preserve"> </w:t>
      </w:r>
      <w:r w:rsidRPr="009738F8">
        <w:rPr>
          <w:rFonts w:ascii="Arial" w:hAnsi="Arial" w:cs="Arial"/>
        </w:rPr>
        <w:t xml:space="preserve">hazardous materials brought by Sandia onto the </w:t>
      </w:r>
      <w:r w:rsidR="007113FA" w:rsidRPr="009738F8">
        <w:rPr>
          <w:rFonts w:ascii="Arial" w:hAnsi="Arial" w:cs="Arial"/>
        </w:rPr>
        <w:t xml:space="preserve">Sandia-controlled </w:t>
      </w:r>
      <w:r w:rsidRPr="009738F8">
        <w:rPr>
          <w:rFonts w:ascii="Arial" w:hAnsi="Arial" w:cs="Arial"/>
        </w:rPr>
        <w:t xml:space="preserve">premises. </w:t>
      </w:r>
    </w:p>
    <w:p w14:paraId="6DA946A7" w14:textId="77777777" w:rsidR="009721CA" w:rsidRDefault="00761E16" w:rsidP="00062E84">
      <w:pPr>
        <w:widowControl w:val="0"/>
        <w:autoSpaceDE w:val="0"/>
        <w:autoSpaceDN w:val="0"/>
        <w:adjustRightInd w:val="0"/>
        <w:rPr>
          <w:rFonts w:ascii="Arial" w:hAnsi="Arial" w:cs="Arial"/>
        </w:rPr>
      </w:pPr>
      <w:r w:rsidRPr="009721CA">
        <w:rPr>
          <w:rFonts w:ascii="Arial" w:hAnsi="Arial" w:cs="Arial"/>
          <w:b/>
        </w:rPr>
        <w:t>(b)</w:t>
      </w:r>
      <w:r w:rsidRPr="009738F8">
        <w:rPr>
          <w:rFonts w:ascii="Arial" w:hAnsi="Arial" w:cs="Arial"/>
        </w:rPr>
        <w:t xml:space="preserve"> The </w:t>
      </w:r>
      <w:r w:rsidR="007113FA" w:rsidRPr="009738F8">
        <w:rPr>
          <w:rFonts w:ascii="Arial" w:hAnsi="Arial" w:cs="Arial"/>
        </w:rPr>
        <w:t xml:space="preserve">Sandia-controlled </w:t>
      </w:r>
      <w:r w:rsidRPr="009738F8">
        <w:rPr>
          <w:rFonts w:ascii="Arial" w:hAnsi="Arial" w:cs="Arial"/>
        </w:rPr>
        <w:t>premises shall be</w:t>
      </w:r>
      <w:r w:rsidR="00C4141F" w:rsidRPr="009738F8">
        <w:rPr>
          <w:rFonts w:ascii="Arial" w:hAnsi="Arial" w:cs="Arial"/>
        </w:rPr>
        <w:t xml:space="preserve"> </w:t>
      </w:r>
      <w:r w:rsidRPr="009738F8">
        <w:rPr>
          <w:rFonts w:ascii="Arial" w:hAnsi="Arial" w:cs="Arial"/>
        </w:rPr>
        <w:t>free of all asbestos containing materials, except undamaged asbestos flooring or</w:t>
      </w:r>
      <w:r w:rsidR="00C4141F" w:rsidRPr="009738F8">
        <w:rPr>
          <w:rFonts w:ascii="Arial" w:hAnsi="Arial" w:cs="Arial"/>
        </w:rPr>
        <w:t xml:space="preserve"> </w:t>
      </w:r>
      <w:r w:rsidRPr="009738F8">
        <w:rPr>
          <w:rFonts w:ascii="Arial" w:hAnsi="Arial" w:cs="Arial"/>
        </w:rPr>
        <w:t>undamaged boiler or pipe insulation, in which case an asbestos management program</w:t>
      </w:r>
      <w:r w:rsidR="00C4141F" w:rsidRPr="009738F8">
        <w:rPr>
          <w:rFonts w:ascii="Arial" w:hAnsi="Arial" w:cs="Arial"/>
        </w:rPr>
        <w:t xml:space="preserve"> </w:t>
      </w:r>
      <w:r w:rsidRPr="009738F8">
        <w:rPr>
          <w:rFonts w:ascii="Arial" w:hAnsi="Arial" w:cs="Arial"/>
        </w:rPr>
        <w:t>conforming to Environmental Protection Agency guidance shall be implemented by</w:t>
      </w:r>
      <w:r w:rsidR="00C4141F" w:rsidRPr="009738F8">
        <w:rPr>
          <w:rFonts w:ascii="Arial" w:hAnsi="Arial" w:cs="Arial"/>
        </w:rPr>
        <w:t xml:space="preserve"> </w:t>
      </w:r>
      <w:r w:rsidRPr="009738F8">
        <w:rPr>
          <w:rFonts w:ascii="Arial" w:hAnsi="Arial" w:cs="Arial"/>
        </w:rPr>
        <w:t>Lessor. Copies of all documentation regarding the Lessor’s asbestos abatement</w:t>
      </w:r>
      <w:r w:rsidR="00C4141F" w:rsidRPr="009738F8">
        <w:rPr>
          <w:rFonts w:ascii="Arial" w:hAnsi="Arial" w:cs="Arial"/>
        </w:rPr>
        <w:t xml:space="preserve"> </w:t>
      </w:r>
      <w:r w:rsidRPr="009738F8">
        <w:rPr>
          <w:rFonts w:ascii="Arial" w:hAnsi="Arial" w:cs="Arial"/>
        </w:rPr>
        <w:t xml:space="preserve">program for the </w:t>
      </w:r>
      <w:r w:rsidR="007113FA" w:rsidRPr="009738F8">
        <w:rPr>
          <w:rFonts w:ascii="Arial" w:hAnsi="Arial" w:cs="Arial"/>
        </w:rPr>
        <w:t xml:space="preserve">Sandia-controlled </w:t>
      </w:r>
      <w:r w:rsidRPr="009738F8">
        <w:rPr>
          <w:rFonts w:ascii="Arial" w:hAnsi="Arial" w:cs="Arial"/>
        </w:rPr>
        <w:t xml:space="preserve">premises shall be sent to the SCR. </w:t>
      </w:r>
    </w:p>
    <w:p w14:paraId="6DA946A8"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(c)</w:t>
      </w:r>
      <w:r w:rsidRPr="009738F8">
        <w:rPr>
          <w:rFonts w:ascii="Arial" w:hAnsi="Arial" w:cs="Arial"/>
        </w:rPr>
        <w:t xml:space="preserve"> If the </w:t>
      </w:r>
      <w:r w:rsidR="007113FA" w:rsidRPr="009738F8">
        <w:rPr>
          <w:rFonts w:ascii="Arial" w:hAnsi="Arial" w:cs="Arial"/>
        </w:rPr>
        <w:t xml:space="preserve">Sandia-controlled </w:t>
      </w:r>
      <w:r w:rsidRPr="009738F8">
        <w:rPr>
          <w:rFonts w:ascii="Arial" w:hAnsi="Arial" w:cs="Arial"/>
        </w:rPr>
        <w:t>premises are on the</w:t>
      </w:r>
      <w:r w:rsidR="00C4141F" w:rsidRPr="009738F8">
        <w:rPr>
          <w:rFonts w:ascii="Arial" w:hAnsi="Arial" w:cs="Arial"/>
        </w:rPr>
        <w:t xml:space="preserve"> </w:t>
      </w:r>
      <w:r w:rsidRPr="009738F8">
        <w:rPr>
          <w:rFonts w:ascii="Arial" w:hAnsi="Arial" w:cs="Arial"/>
        </w:rPr>
        <w:t>second floor above grade or lower, the Lessor shall, prior to occupancy, test the</w:t>
      </w:r>
      <w:r w:rsidR="00C4141F" w:rsidRPr="009738F8">
        <w:rPr>
          <w:rFonts w:ascii="Arial" w:hAnsi="Arial" w:cs="Arial"/>
        </w:rPr>
        <w:t xml:space="preserve"> </w:t>
      </w:r>
      <w:r w:rsidR="007113FA" w:rsidRPr="009738F8">
        <w:rPr>
          <w:rFonts w:ascii="Arial" w:hAnsi="Arial" w:cs="Arial"/>
        </w:rPr>
        <w:t xml:space="preserve">Sandia-controlled </w:t>
      </w:r>
      <w:r w:rsidRPr="009738F8">
        <w:rPr>
          <w:rFonts w:ascii="Arial" w:hAnsi="Arial" w:cs="Arial"/>
        </w:rPr>
        <w:t>premises for 2 to 3 days using charcoal canisters or Electret Ion Chambers to ensure</w:t>
      </w:r>
      <w:r w:rsidR="00C4141F" w:rsidRPr="009738F8">
        <w:rPr>
          <w:rFonts w:ascii="Arial" w:hAnsi="Arial" w:cs="Arial"/>
        </w:rPr>
        <w:t xml:space="preserve"> </w:t>
      </w:r>
      <w:r w:rsidRPr="009738F8">
        <w:rPr>
          <w:rFonts w:ascii="Arial" w:hAnsi="Arial" w:cs="Arial"/>
        </w:rPr>
        <w:t>radon in air levels are below the Environmental Protection Agency’s action</w:t>
      </w:r>
      <w:r w:rsidR="00C4141F" w:rsidRPr="009738F8">
        <w:rPr>
          <w:rFonts w:ascii="Arial" w:hAnsi="Arial" w:cs="Arial"/>
        </w:rPr>
        <w:t xml:space="preserve"> </w:t>
      </w:r>
      <w:r w:rsidRPr="009738F8">
        <w:rPr>
          <w:rFonts w:ascii="Arial" w:hAnsi="Arial" w:cs="Arial"/>
        </w:rPr>
        <w:t>concentration of 4 Pico Curies/liter. After the initial testing, a follow up test for a</w:t>
      </w:r>
      <w:r w:rsidR="00C4141F" w:rsidRPr="009738F8">
        <w:rPr>
          <w:rFonts w:ascii="Arial" w:hAnsi="Arial" w:cs="Arial"/>
        </w:rPr>
        <w:t xml:space="preserve"> </w:t>
      </w:r>
      <w:r w:rsidRPr="009738F8">
        <w:rPr>
          <w:rFonts w:ascii="Arial" w:hAnsi="Arial" w:cs="Arial"/>
        </w:rPr>
        <w:t>minimum of ninety (90) days using Alpha Track Detectors or Electret Ion Chambers</w:t>
      </w:r>
      <w:r w:rsidR="00C4141F" w:rsidRPr="009738F8">
        <w:rPr>
          <w:rFonts w:ascii="Arial" w:hAnsi="Arial" w:cs="Arial"/>
        </w:rPr>
        <w:t xml:space="preserve"> </w:t>
      </w:r>
      <w:r w:rsidRPr="009738F8">
        <w:rPr>
          <w:rFonts w:ascii="Arial" w:hAnsi="Arial" w:cs="Arial"/>
        </w:rPr>
        <w:t>must be completed. Copies of all documentation of these tests shall be sent to the SCR.</w:t>
      </w:r>
    </w:p>
    <w:p w14:paraId="6DA946A9" w14:textId="77777777" w:rsidR="00C4141F" w:rsidRPr="009738F8" w:rsidRDefault="00C4141F" w:rsidP="00062E84">
      <w:pPr>
        <w:widowControl w:val="0"/>
        <w:autoSpaceDE w:val="0"/>
        <w:autoSpaceDN w:val="0"/>
        <w:adjustRightInd w:val="0"/>
        <w:rPr>
          <w:rFonts w:ascii="Arial" w:hAnsi="Arial" w:cs="Arial"/>
        </w:rPr>
      </w:pPr>
    </w:p>
    <w:p w14:paraId="6DA946AA" w14:textId="77777777" w:rsidR="00724499" w:rsidRPr="009738F8" w:rsidRDefault="00761E16" w:rsidP="00062E84">
      <w:pPr>
        <w:pStyle w:val="Heading1"/>
        <w:keepNext w:val="0"/>
        <w:jc w:val="left"/>
        <w:rPr>
          <w:rFonts w:cs="Arial"/>
          <w:szCs w:val="24"/>
        </w:rPr>
      </w:pPr>
      <w:bookmarkStart w:id="19" w:name="_CL16_-_HEADINGS"/>
      <w:bookmarkEnd w:id="19"/>
      <w:r w:rsidRPr="009738F8">
        <w:rPr>
          <w:rFonts w:cs="Arial"/>
          <w:szCs w:val="24"/>
        </w:rPr>
        <w:t xml:space="preserve">HEADINGS </w:t>
      </w:r>
    </w:p>
    <w:p w14:paraId="6DA946AB"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The headings used in this lease are for reference purposes only</w:t>
      </w:r>
      <w:r w:rsidR="00C4141F" w:rsidRPr="009738F8">
        <w:rPr>
          <w:rFonts w:ascii="Arial" w:hAnsi="Arial" w:cs="Arial"/>
        </w:rPr>
        <w:t xml:space="preserve"> </w:t>
      </w:r>
      <w:r w:rsidRPr="009738F8">
        <w:rPr>
          <w:rFonts w:ascii="Arial" w:hAnsi="Arial" w:cs="Arial"/>
        </w:rPr>
        <w:t>and shall not be used to restrict the meaning or interpretation of the provisions of this</w:t>
      </w:r>
      <w:r w:rsidR="00C4141F" w:rsidRPr="009738F8">
        <w:rPr>
          <w:rFonts w:ascii="Arial" w:hAnsi="Arial" w:cs="Arial"/>
        </w:rPr>
        <w:t xml:space="preserve"> </w:t>
      </w:r>
      <w:r w:rsidRPr="009738F8">
        <w:rPr>
          <w:rFonts w:ascii="Arial" w:hAnsi="Arial" w:cs="Arial"/>
        </w:rPr>
        <w:t>lease.</w:t>
      </w:r>
    </w:p>
    <w:p w14:paraId="6DA946AC" w14:textId="77777777" w:rsidR="00D02865" w:rsidRPr="009738F8" w:rsidRDefault="00D02865" w:rsidP="00062E84">
      <w:pPr>
        <w:widowControl w:val="0"/>
        <w:autoSpaceDE w:val="0"/>
        <w:autoSpaceDN w:val="0"/>
        <w:adjustRightInd w:val="0"/>
        <w:rPr>
          <w:rFonts w:ascii="Arial" w:hAnsi="Arial" w:cs="Arial"/>
          <w:b/>
        </w:rPr>
      </w:pPr>
    </w:p>
    <w:p w14:paraId="6DA946AD" w14:textId="77777777" w:rsidR="00D02865" w:rsidRPr="009738F8" w:rsidRDefault="00D02865" w:rsidP="00062E84">
      <w:pPr>
        <w:pStyle w:val="Heading1"/>
        <w:keepNext w:val="0"/>
        <w:jc w:val="left"/>
        <w:rPr>
          <w:rFonts w:cs="Arial"/>
          <w:szCs w:val="24"/>
          <w:lang w:val="en-US"/>
        </w:rPr>
      </w:pPr>
      <w:bookmarkStart w:id="20" w:name="_INDEPENDENT_CONTRACTOR_RELATIONSHIP_1"/>
      <w:bookmarkEnd w:id="20"/>
      <w:r w:rsidRPr="009738F8">
        <w:rPr>
          <w:rFonts w:cs="Arial"/>
          <w:szCs w:val="24"/>
          <w:lang w:val="en-US"/>
        </w:rPr>
        <w:t>INDEPENDENT CONTRACTOR RELATIONSHIP</w:t>
      </w:r>
    </w:p>
    <w:p w14:paraId="6DA946AE" w14:textId="77777777" w:rsidR="00D02865" w:rsidRPr="009738F8" w:rsidRDefault="00D02865" w:rsidP="00062E84">
      <w:pPr>
        <w:widowControl w:val="0"/>
        <w:autoSpaceDE w:val="0"/>
        <w:autoSpaceDN w:val="0"/>
        <w:adjustRightInd w:val="0"/>
        <w:rPr>
          <w:rFonts w:ascii="Arial" w:hAnsi="Arial" w:cs="Arial"/>
        </w:rPr>
      </w:pPr>
      <w:r w:rsidRPr="009721CA">
        <w:rPr>
          <w:rFonts w:ascii="Arial" w:hAnsi="Arial" w:cs="Arial"/>
          <w:b/>
        </w:rPr>
        <w:t>(a)</w:t>
      </w:r>
      <w:r w:rsidRPr="009738F8">
        <w:rPr>
          <w:rFonts w:ascii="Arial" w:hAnsi="Arial" w:cs="Arial"/>
        </w:rPr>
        <w:t xml:space="preserve"> Contractor is an independent contractor in all its operations and activities related to this contract. The employees used by Contractor to perform Work under this Contract shall be Contractor's employees without any relation whatsoever to Sandia Corporation. </w:t>
      </w:r>
    </w:p>
    <w:p w14:paraId="6DA946AF" w14:textId="77777777" w:rsidR="00D02865" w:rsidRPr="009738F8" w:rsidRDefault="00D02865" w:rsidP="00062E84">
      <w:pPr>
        <w:widowControl w:val="0"/>
        <w:autoSpaceDE w:val="0"/>
        <w:autoSpaceDN w:val="0"/>
        <w:adjustRightInd w:val="0"/>
        <w:rPr>
          <w:rFonts w:ascii="Arial" w:hAnsi="Arial" w:cs="Arial"/>
        </w:rPr>
      </w:pPr>
      <w:r w:rsidRPr="009721CA">
        <w:rPr>
          <w:rFonts w:ascii="Arial" w:hAnsi="Arial" w:cs="Arial"/>
          <w:b/>
        </w:rPr>
        <w:t>(b)</w:t>
      </w:r>
      <w:r w:rsidRPr="009738F8">
        <w:rPr>
          <w:rFonts w:ascii="Arial" w:hAnsi="Arial" w:cs="Arial"/>
        </w:rPr>
        <w:t xml:space="preserve"> Contractor shall be responsible for all losses, costs, claims, causes of action, damages, liabilities, and expenses, including attorneys' fees, all expenses of litigation and/or settlement, and court costs, arising from any act or omission of Contractor, its officers, employees, agents, suppliers, or subcontractors at any tier, in the performance of any of its obligations under this Contract. </w:t>
      </w:r>
    </w:p>
    <w:p w14:paraId="6DA946B0" w14:textId="77777777" w:rsidR="00D02865" w:rsidRPr="009738F8" w:rsidRDefault="00D02865" w:rsidP="00062E84">
      <w:pPr>
        <w:widowControl w:val="0"/>
        <w:autoSpaceDE w:val="0"/>
        <w:autoSpaceDN w:val="0"/>
        <w:adjustRightInd w:val="0"/>
        <w:rPr>
          <w:rFonts w:ascii="Arial" w:hAnsi="Arial" w:cs="Arial"/>
        </w:rPr>
      </w:pPr>
      <w:r w:rsidRPr="009721CA">
        <w:rPr>
          <w:rFonts w:ascii="Arial" w:hAnsi="Arial" w:cs="Arial"/>
          <w:b/>
        </w:rPr>
        <w:t>(c)</w:t>
      </w:r>
      <w:r w:rsidRPr="009738F8">
        <w:rPr>
          <w:rFonts w:ascii="Arial" w:hAnsi="Arial" w:cs="Arial"/>
        </w:rPr>
        <w:t xml:space="preserve"> Contractor shall indemnify and hold harmless Sandia from and against any actual or alleged liability, loss, costs, damages, fees of attorneys, and other expenses which Sandia may sustain or incur in consequence of: </w:t>
      </w:r>
    </w:p>
    <w:p w14:paraId="6DA946B1" w14:textId="77777777" w:rsidR="00D02865" w:rsidRPr="009738F8" w:rsidRDefault="00D02865" w:rsidP="009721CA">
      <w:pPr>
        <w:widowControl w:val="0"/>
        <w:autoSpaceDE w:val="0"/>
        <w:autoSpaceDN w:val="0"/>
        <w:adjustRightInd w:val="0"/>
        <w:ind w:left="720"/>
        <w:rPr>
          <w:rFonts w:ascii="Arial" w:hAnsi="Arial" w:cs="Arial"/>
        </w:rPr>
      </w:pPr>
      <w:r w:rsidRPr="009738F8">
        <w:rPr>
          <w:rFonts w:ascii="Arial" w:hAnsi="Arial" w:cs="Arial"/>
        </w:rPr>
        <w:t xml:space="preserve">(i) Contractor's failure to pay any employee for the Work rendered under this Contract, or </w:t>
      </w:r>
    </w:p>
    <w:p w14:paraId="6DA946B2" w14:textId="77777777" w:rsidR="00D02865" w:rsidRPr="009738F8" w:rsidRDefault="00D02865" w:rsidP="009721CA">
      <w:pPr>
        <w:widowControl w:val="0"/>
        <w:autoSpaceDE w:val="0"/>
        <w:autoSpaceDN w:val="0"/>
        <w:adjustRightInd w:val="0"/>
        <w:ind w:left="720"/>
        <w:rPr>
          <w:rFonts w:ascii="Arial" w:hAnsi="Arial" w:cs="Arial"/>
        </w:rPr>
      </w:pPr>
      <w:r w:rsidRPr="009738F8">
        <w:rPr>
          <w:rFonts w:ascii="Arial" w:hAnsi="Arial" w:cs="Arial"/>
        </w:rPr>
        <w:t xml:space="preserve">(ii) any claims made by Contractor's personnel against Sandia. </w:t>
      </w:r>
    </w:p>
    <w:p w14:paraId="6DA946B3" w14:textId="77777777" w:rsidR="00D02865" w:rsidRPr="009738F8" w:rsidRDefault="00D02865" w:rsidP="009721CA">
      <w:pPr>
        <w:widowControl w:val="0"/>
        <w:autoSpaceDE w:val="0"/>
        <w:autoSpaceDN w:val="0"/>
        <w:adjustRightInd w:val="0"/>
        <w:ind w:left="720"/>
        <w:rPr>
          <w:rFonts w:ascii="Arial" w:hAnsi="Arial" w:cs="Arial"/>
        </w:rPr>
      </w:pPr>
      <w:r w:rsidRPr="009738F8">
        <w:rPr>
          <w:rFonts w:ascii="Arial" w:hAnsi="Arial" w:cs="Arial"/>
        </w:rPr>
        <w:t>The Contractor shall flow down the requirements of this clause to any applicable subcontracts for services.</w:t>
      </w:r>
    </w:p>
    <w:p w14:paraId="6DA946B4" w14:textId="77777777" w:rsidR="00C4141F" w:rsidRPr="009738F8" w:rsidRDefault="00C4141F" w:rsidP="00062E84">
      <w:pPr>
        <w:widowControl w:val="0"/>
        <w:autoSpaceDE w:val="0"/>
        <w:autoSpaceDN w:val="0"/>
        <w:adjustRightInd w:val="0"/>
        <w:rPr>
          <w:rFonts w:ascii="Arial" w:hAnsi="Arial" w:cs="Arial"/>
        </w:rPr>
      </w:pPr>
    </w:p>
    <w:p w14:paraId="2623B4AF" w14:textId="77777777" w:rsidR="00CB0625" w:rsidRDefault="00CB0625" w:rsidP="00005DE7">
      <w:pPr>
        <w:widowControl w:val="0"/>
        <w:autoSpaceDE w:val="0"/>
        <w:autoSpaceDN w:val="0"/>
        <w:adjustRightInd w:val="0"/>
        <w:outlineLvl w:val="0"/>
        <w:rPr>
          <w:rFonts w:ascii="Arial" w:hAnsi="Arial" w:cs="Arial"/>
          <w:b/>
        </w:rPr>
      </w:pPr>
      <w:bookmarkStart w:id="21" w:name="_CL17_-_JANITORIAL"/>
      <w:bookmarkStart w:id="22" w:name="INFORMATION_SECURITY"/>
      <w:bookmarkEnd w:id="21"/>
    </w:p>
    <w:p w14:paraId="42D76F9F" w14:textId="77777777" w:rsidR="00CB0625" w:rsidRDefault="00CB0625" w:rsidP="00005DE7">
      <w:pPr>
        <w:widowControl w:val="0"/>
        <w:autoSpaceDE w:val="0"/>
        <w:autoSpaceDN w:val="0"/>
        <w:adjustRightInd w:val="0"/>
        <w:outlineLvl w:val="0"/>
        <w:rPr>
          <w:rFonts w:ascii="Arial" w:hAnsi="Arial" w:cs="Arial"/>
          <w:b/>
        </w:rPr>
      </w:pPr>
    </w:p>
    <w:p w14:paraId="5DE1FCA1" w14:textId="77777777" w:rsidR="00CB0625" w:rsidRDefault="00CB0625" w:rsidP="00005DE7">
      <w:pPr>
        <w:widowControl w:val="0"/>
        <w:autoSpaceDE w:val="0"/>
        <w:autoSpaceDN w:val="0"/>
        <w:adjustRightInd w:val="0"/>
        <w:outlineLvl w:val="0"/>
        <w:rPr>
          <w:rFonts w:ascii="Arial" w:hAnsi="Arial" w:cs="Arial"/>
          <w:b/>
        </w:rPr>
      </w:pPr>
    </w:p>
    <w:p w14:paraId="6DA946B5" w14:textId="77777777" w:rsidR="00005DE7" w:rsidRPr="00005DE7" w:rsidRDefault="00005DE7" w:rsidP="00005DE7">
      <w:pPr>
        <w:widowControl w:val="0"/>
        <w:autoSpaceDE w:val="0"/>
        <w:autoSpaceDN w:val="0"/>
        <w:adjustRightInd w:val="0"/>
        <w:outlineLvl w:val="0"/>
        <w:rPr>
          <w:rFonts w:ascii="Arial" w:hAnsi="Arial" w:cs="Arial"/>
          <w:b/>
        </w:rPr>
      </w:pPr>
      <w:r w:rsidRPr="00005DE7">
        <w:rPr>
          <w:rFonts w:ascii="Arial" w:hAnsi="Arial" w:cs="Arial"/>
          <w:b/>
        </w:rPr>
        <w:t>INFORMATION SECURITY</w:t>
      </w:r>
    </w:p>
    <w:bookmarkEnd w:id="22"/>
    <w:p w14:paraId="6DA946B6" w14:textId="77777777" w:rsidR="00005DE7" w:rsidRPr="00005DE7" w:rsidRDefault="00005DE7" w:rsidP="00005DE7">
      <w:pPr>
        <w:widowControl w:val="0"/>
        <w:autoSpaceDE w:val="0"/>
        <w:autoSpaceDN w:val="0"/>
        <w:adjustRightInd w:val="0"/>
        <w:outlineLvl w:val="0"/>
        <w:rPr>
          <w:rFonts w:ascii="Arial" w:hAnsi="Arial" w:cs="Arial"/>
        </w:rPr>
      </w:pPr>
      <w:r w:rsidRPr="00005DE7">
        <w:rPr>
          <w:rFonts w:ascii="Arial" w:hAnsi="Arial" w:cs="Arial"/>
        </w:rPr>
        <w:t>Official Use Only (OUO) and Sandia Proprietary Information (SPI)</w:t>
      </w:r>
    </w:p>
    <w:p w14:paraId="6DA946B7" w14:textId="77777777" w:rsidR="007775BB" w:rsidRPr="00CB0625" w:rsidRDefault="00005DE7" w:rsidP="007775BB">
      <w:pPr>
        <w:rPr>
          <w:rFonts w:ascii="Arial" w:hAnsi="Arial" w:cs="Arial"/>
        </w:rPr>
      </w:pPr>
      <w:r w:rsidRPr="00005DE7">
        <w:rPr>
          <w:rFonts w:ascii="Arial" w:hAnsi="Arial" w:cs="Arial"/>
        </w:rPr>
        <w:t>Contractor shall ensure Sandia information utilized in the performance of this contract is not used or disseminated for any other purpose. Contractor shall protect OUO and SPI information from unauthorized dissemination (e.g. to persons who do not require the information to perform work under this contract) and shall follow all requirements for OUO and SPI documents specified below.</w:t>
      </w:r>
      <w:r w:rsidR="007775BB">
        <w:rPr>
          <w:rFonts w:ascii="Arial" w:hAnsi="Arial" w:cs="Arial"/>
        </w:rPr>
        <w:t xml:space="preserve"> </w:t>
      </w:r>
      <w:r w:rsidR="007775BB" w:rsidRPr="00CB0625">
        <w:rPr>
          <w:rFonts w:ascii="Arial" w:hAnsi="Arial" w:cs="Arial"/>
        </w:rPr>
        <w:t>In addition, Contractor shall adhere to any Nondisclosure Agreement terms and conditions executed between Contractor and Sandia.  In the event of conflict between such Nondisclosure Agreement and any provisions contained herein, the Nondisclosure Agreement terms and conditions shall govern.</w:t>
      </w:r>
    </w:p>
    <w:p w14:paraId="6DA946B9" w14:textId="77777777" w:rsidR="00005DE7" w:rsidRPr="00005DE7" w:rsidRDefault="00005DE7" w:rsidP="00005DE7">
      <w:pPr>
        <w:widowControl w:val="0"/>
        <w:autoSpaceDE w:val="0"/>
        <w:autoSpaceDN w:val="0"/>
        <w:adjustRightInd w:val="0"/>
        <w:outlineLvl w:val="0"/>
        <w:rPr>
          <w:rFonts w:ascii="Arial" w:hAnsi="Arial" w:cs="Arial"/>
        </w:rPr>
      </w:pPr>
      <w:r w:rsidRPr="00005DE7">
        <w:rPr>
          <w:rFonts w:ascii="Arial" w:hAnsi="Arial" w:cs="Arial"/>
        </w:rPr>
        <w:t>Definition: OUO and SPI information are unclassified with the potential to damage government, commercial or private interests if disseminated to persons who do not have a need-to-know the information.</w:t>
      </w:r>
    </w:p>
    <w:p w14:paraId="6DA946BA" w14:textId="77777777" w:rsidR="00005DE7" w:rsidRPr="00005DE7" w:rsidRDefault="00005DE7" w:rsidP="00005DE7">
      <w:pPr>
        <w:widowControl w:val="0"/>
        <w:autoSpaceDE w:val="0"/>
        <w:autoSpaceDN w:val="0"/>
        <w:adjustRightInd w:val="0"/>
        <w:outlineLvl w:val="0"/>
        <w:rPr>
          <w:rFonts w:ascii="Arial" w:hAnsi="Arial" w:cs="Arial"/>
        </w:rPr>
      </w:pPr>
      <w:r w:rsidRPr="009721CA">
        <w:rPr>
          <w:rFonts w:ascii="Arial" w:hAnsi="Arial" w:cs="Arial"/>
          <w:b/>
        </w:rPr>
        <w:t>(a)</w:t>
      </w:r>
      <w:r w:rsidRPr="00005DE7">
        <w:rPr>
          <w:rFonts w:ascii="Arial" w:hAnsi="Arial" w:cs="Arial"/>
        </w:rPr>
        <w:t xml:space="preserve"> Protection in Use: Precautions shall be taken by the contractor to prevent access to documents marked as containing OUO information by persons who do not require the information to perform their jobs or other DOE-authorized activities.  </w:t>
      </w:r>
    </w:p>
    <w:p w14:paraId="6DA946BB" w14:textId="77777777" w:rsidR="00005DE7" w:rsidRPr="00005DE7" w:rsidRDefault="00005DE7" w:rsidP="00005DE7">
      <w:pPr>
        <w:widowControl w:val="0"/>
        <w:autoSpaceDE w:val="0"/>
        <w:autoSpaceDN w:val="0"/>
        <w:adjustRightInd w:val="0"/>
        <w:outlineLvl w:val="0"/>
        <w:rPr>
          <w:rFonts w:ascii="Arial" w:hAnsi="Arial" w:cs="Arial"/>
        </w:rPr>
      </w:pPr>
      <w:r w:rsidRPr="009721CA">
        <w:rPr>
          <w:rFonts w:ascii="Arial" w:hAnsi="Arial" w:cs="Arial"/>
          <w:b/>
        </w:rPr>
        <w:t>(b)</w:t>
      </w:r>
      <w:r w:rsidRPr="00005DE7">
        <w:rPr>
          <w:rFonts w:ascii="Arial" w:hAnsi="Arial" w:cs="Arial"/>
        </w:rPr>
        <w:t xml:space="preserve"> Protection in Storage: Documents marked as containing OUO information shall be stored in a locked room or other locked receptacle (e.g., a locked file cabinet, desk). </w:t>
      </w:r>
    </w:p>
    <w:p w14:paraId="6DA946BC" w14:textId="77777777" w:rsidR="00005DE7" w:rsidRPr="00005DE7" w:rsidRDefault="00005DE7" w:rsidP="00005DE7">
      <w:pPr>
        <w:widowControl w:val="0"/>
        <w:autoSpaceDE w:val="0"/>
        <w:autoSpaceDN w:val="0"/>
        <w:adjustRightInd w:val="0"/>
        <w:outlineLvl w:val="0"/>
        <w:rPr>
          <w:rFonts w:ascii="Arial" w:hAnsi="Arial" w:cs="Arial"/>
        </w:rPr>
      </w:pPr>
      <w:r w:rsidRPr="009721CA">
        <w:rPr>
          <w:rFonts w:ascii="Arial" w:hAnsi="Arial" w:cs="Arial"/>
          <w:b/>
        </w:rPr>
        <w:t>(c)</w:t>
      </w:r>
      <w:r w:rsidRPr="00005DE7">
        <w:rPr>
          <w:rFonts w:ascii="Arial" w:hAnsi="Arial" w:cs="Arial"/>
        </w:rPr>
        <w:t xml:space="preserve"> Reproduction: Documents marked as containing OUO information shall be reproduced to the minimum extent necessary in performance of the contract. All copies of Sandia OUO and SPI (including 3-D print prototypes) shall be protected, accessed, stored, marked, transmitted and destroyed in the same manner as the originals.  </w:t>
      </w:r>
    </w:p>
    <w:p w14:paraId="6DA946BD" w14:textId="77777777" w:rsidR="00005DE7" w:rsidRDefault="00005DE7" w:rsidP="00005DE7">
      <w:pPr>
        <w:pStyle w:val="Heading1"/>
        <w:keepNext w:val="0"/>
        <w:jc w:val="left"/>
        <w:rPr>
          <w:rFonts w:cs="Arial"/>
          <w:b w:val="0"/>
          <w:sz w:val="23"/>
          <w:szCs w:val="24"/>
          <w:lang w:val="en-US" w:eastAsia="en-US"/>
        </w:rPr>
      </w:pPr>
      <w:r w:rsidRPr="00005DE7">
        <w:rPr>
          <w:rFonts w:cs="Arial"/>
          <w:sz w:val="23"/>
          <w:szCs w:val="24"/>
          <w:lang w:val="en-US" w:eastAsia="en-US"/>
        </w:rPr>
        <w:t xml:space="preserve">(d) </w:t>
      </w:r>
      <w:r w:rsidRPr="00005DE7">
        <w:rPr>
          <w:rFonts w:cs="Arial"/>
          <w:b w:val="0"/>
          <w:sz w:val="23"/>
          <w:szCs w:val="24"/>
          <w:lang w:val="en-US" w:eastAsia="en-US"/>
        </w:rPr>
        <w:t>Destruction: Disks shall be overwritten using approved software and destroyed. Hard copy OUO or SPI documentation shall be destroyed by using an approved shredder (strips no more than ¼ inch wide).</w:t>
      </w:r>
    </w:p>
    <w:p w14:paraId="6DA946BE" w14:textId="77777777" w:rsidR="00005DE7" w:rsidRDefault="00005DE7" w:rsidP="00005DE7">
      <w:pPr>
        <w:pStyle w:val="Heading1"/>
        <w:keepNext w:val="0"/>
        <w:jc w:val="left"/>
        <w:rPr>
          <w:rFonts w:cs="Arial"/>
          <w:b w:val="0"/>
          <w:sz w:val="23"/>
          <w:szCs w:val="24"/>
          <w:lang w:val="en-US" w:eastAsia="en-US"/>
        </w:rPr>
      </w:pPr>
    </w:p>
    <w:p w14:paraId="6DA946BF" w14:textId="77777777" w:rsidR="00724499" w:rsidRPr="009738F8" w:rsidRDefault="00761E16" w:rsidP="00005DE7">
      <w:pPr>
        <w:pStyle w:val="Heading1"/>
        <w:keepNext w:val="0"/>
        <w:jc w:val="left"/>
        <w:rPr>
          <w:rFonts w:cs="Arial"/>
          <w:szCs w:val="24"/>
        </w:rPr>
      </w:pPr>
      <w:r w:rsidRPr="009738F8">
        <w:rPr>
          <w:rFonts w:cs="Arial"/>
          <w:szCs w:val="24"/>
        </w:rPr>
        <w:t xml:space="preserve">JANITORIAL SERVICES </w:t>
      </w:r>
    </w:p>
    <w:p w14:paraId="6DA946C0"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shall provide janitorial services for the</w:t>
      </w:r>
      <w:r w:rsidR="007113FA" w:rsidRPr="009738F8">
        <w:rPr>
          <w:rFonts w:ascii="Arial" w:hAnsi="Arial" w:cs="Arial"/>
        </w:rPr>
        <w:t xml:space="preserve"> Sandia-controlled</w:t>
      </w:r>
      <w:r w:rsidR="00350A01" w:rsidRPr="009738F8">
        <w:rPr>
          <w:rFonts w:ascii="Arial" w:hAnsi="Arial" w:cs="Arial"/>
        </w:rPr>
        <w:t xml:space="preserve"> </w:t>
      </w:r>
      <w:r w:rsidRPr="009738F8">
        <w:rPr>
          <w:rFonts w:ascii="Arial" w:hAnsi="Arial" w:cs="Arial"/>
        </w:rPr>
        <w:t>premises, public areas, entrances, and all other common areas and provide</w:t>
      </w:r>
      <w:r w:rsidR="00350A01" w:rsidRPr="009738F8">
        <w:rPr>
          <w:rFonts w:ascii="Arial" w:hAnsi="Arial" w:cs="Arial"/>
        </w:rPr>
        <w:t xml:space="preserve"> </w:t>
      </w:r>
      <w:r w:rsidRPr="009738F8">
        <w:rPr>
          <w:rFonts w:ascii="Arial" w:hAnsi="Arial" w:cs="Arial"/>
        </w:rPr>
        <w:t>replacement of supplies necessary for such janitorial services.</w:t>
      </w:r>
    </w:p>
    <w:p w14:paraId="6DA946C1" w14:textId="77777777" w:rsidR="00C4141F" w:rsidRPr="009738F8" w:rsidRDefault="00C4141F" w:rsidP="00062E84">
      <w:pPr>
        <w:widowControl w:val="0"/>
        <w:autoSpaceDE w:val="0"/>
        <w:autoSpaceDN w:val="0"/>
        <w:adjustRightInd w:val="0"/>
        <w:rPr>
          <w:rFonts w:ascii="Arial" w:hAnsi="Arial" w:cs="Arial"/>
        </w:rPr>
      </w:pPr>
    </w:p>
    <w:p w14:paraId="6DA946C2" w14:textId="77777777" w:rsidR="00724499" w:rsidRPr="009738F8" w:rsidRDefault="00761E16" w:rsidP="00062E84">
      <w:pPr>
        <w:pStyle w:val="Heading1"/>
        <w:keepNext w:val="0"/>
        <w:jc w:val="left"/>
        <w:rPr>
          <w:rFonts w:cs="Arial"/>
          <w:szCs w:val="24"/>
        </w:rPr>
      </w:pPr>
      <w:bookmarkStart w:id="23" w:name="_CL18_-_LIABILITY"/>
      <w:bookmarkEnd w:id="23"/>
      <w:r w:rsidRPr="009738F8">
        <w:rPr>
          <w:rFonts w:cs="Arial"/>
          <w:szCs w:val="24"/>
        </w:rPr>
        <w:t xml:space="preserve">LIABILITY </w:t>
      </w:r>
    </w:p>
    <w:p w14:paraId="6DA946C3" w14:textId="77777777" w:rsidR="00C4141F" w:rsidRPr="009738F8" w:rsidRDefault="00761E16" w:rsidP="00062E84">
      <w:pPr>
        <w:widowControl w:val="0"/>
        <w:autoSpaceDE w:val="0"/>
        <w:autoSpaceDN w:val="0"/>
        <w:adjustRightInd w:val="0"/>
        <w:rPr>
          <w:rFonts w:ascii="Arial" w:hAnsi="Arial" w:cs="Arial"/>
        </w:rPr>
      </w:pPr>
      <w:r w:rsidRPr="009738F8">
        <w:rPr>
          <w:rFonts w:ascii="Arial" w:hAnsi="Arial" w:cs="Arial"/>
        </w:rPr>
        <w:t>It is mutually understood and agreed that the Lessor and Sandia</w:t>
      </w:r>
      <w:r w:rsidR="00C4141F" w:rsidRPr="009738F8">
        <w:rPr>
          <w:rFonts w:ascii="Arial" w:hAnsi="Arial" w:cs="Arial"/>
        </w:rPr>
        <w:t xml:space="preserve"> </w:t>
      </w:r>
      <w:r w:rsidRPr="009738F8">
        <w:rPr>
          <w:rFonts w:ascii="Arial" w:hAnsi="Arial" w:cs="Arial"/>
        </w:rPr>
        <w:t>shall not be liable for any damage or injury, to the person or property of Lessor, Sandia,</w:t>
      </w:r>
      <w:r w:rsidR="00C4141F" w:rsidRPr="009738F8">
        <w:rPr>
          <w:rFonts w:ascii="Arial" w:hAnsi="Arial" w:cs="Arial"/>
        </w:rPr>
        <w:t xml:space="preserve"> </w:t>
      </w:r>
      <w:r w:rsidRPr="009738F8">
        <w:rPr>
          <w:rFonts w:ascii="Arial" w:hAnsi="Arial" w:cs="Arial"/>
        </w:rPr>
        <w:t>any third party, or any of the Sandia's employees, guests, or invitees due to the act or</w:t>
      </w:r>
      <w:r w:rsidR="00C4141F" w:rsidRPr="009738F8">
        <w:rPr>
          <w:rFonts w:ascii="Arial" w:hAnsi="Arial" w:cs="Arial"/>
        </w:rPr>
        <w:t xml:space="preserve"> </w:t>
      </w:r>
      <w:r w:rsidRPr="009738F8">
        <w:rPr>
          <w:rFonts w:ascii="Arial" w:hAnsi="Arial" w:cs="Arial"/>
        </w:rPr>
        <w:t>negligence of any other person, or as may be caused by fire, water, steam, gas, snow,</w:t>
      </w:r>
      <w:r w:rsidR="00C4141F" w:rsidRPr="009738F8">
        <w:rPr>
          <w:rFonts w:ascii="Arial" w:hAnsi="Arial" w:cs="Arial"/>
        </w:rPr>
        <w:t xml:space="preserve"> </w:t>
      </w:r>
      <w:r w:rsidRPr="009738F8">
        <w:rPr>
          <w:rFonts w:ascii="Arial" w:hAnsi="Arial" w:cs="Arial"/>
        </w:rPr>
        <w:t>ice, frost, sewerage or electric current, or by the breaking, leaking or obstruction of</w:t>
      </w:r>
      <w:r w:rsidR="00C4141F" w:rsidRPr="009738F8">
        <w:rPr>
          <w:rFonts w:ascii="Arial" w:hAnsi="Arial" w:cs="Arial"/>
        </w:rPr>
        <w:t xml:space="preserve"> </w:t>
      </w:r>
      <w:r w:rsidRPr="009738F8">
        <w:rPr>
          <w:rFonts w:ascii="Arial" w:hAnsi="Arial" w:cs="Arial"/>
        </w:rPr>
        <w:t>pipes, or resulting from any other cause whatsoever. All government property which is</w:t>
      </w:r>
      <w:r w:rsidR="00C4141F" w:rsidRPr="009738F8">
        <w:rPr>
          <w:rFonts w:ascii="Arial" w:hAnsi="Arial" w:cs="Arial"/>
        </w:rPr>
        <w:t xml:space="preserve"> </w:t>
      </w:r>
      <w:r w:rsidRPr="009738F8">
        <w:rPr>
          <w:rFonts w:ascii="Arial" w:hAnsi="Arial" w:cs="Arial"/>
        </w:rPr>
        <w:t xml:space="preserve">placed on the </w:t>
      </w:r>
      <w:r w:rsidR="007113FA" w:rsidRPr="009738F8">
        <w:rPr>
          <w:rFonts w:ascii="Arial" w:hAnsi="Arial" w:cs="Arial"/>
        </w:rPr>
        <w:t xml:space="preserve">Sandia-controlled </w:t>
      </w:r>
      <w:r w:rsidRPr="009738F8">
        <w:rPr>
          <w:rFonts w:ascii="Arial" w:hAnsi="Arial" w:cs="Arial"/>
        </w:rPr>
        <w:t>premises by Sandia shall be at Sandia's sole risk. Sandia shall not be</w:t>
      </w:r>
      <w:r w:rsidR="00C4141F" w:rsidRPr="009738F8">
        <w:rPr>
          <w:rFonts w:ascii="Arial" w:hAnsi="Arial" w:cs="Arial"/>
        </w:rPr>
        <w:t xml:space="preserve"> </w:t>
      </w:r>
      <w:r w:rsidRPr="009738F8">
        <w:rPr>
          <w:rFonts w:ascii="Arial" w:hAnsi="Arial" w:cs="Arial"/>
        </w:rPr>
        <w:t xml:space="preserve">liable for any damage or loss to Lessor’s </w:t>
      </w:r>
      <w:r w:rsidR="007113FA" w:rsidRPr="009738F8">
        <w:rPr>
          <w:rFonts w:ascii="Arial" w:hAnsi="Arial" w:cs="Arial"/>
        </w:rPr>
        <w:t xml:space="preserve">Sandia-controlled </w:t>
      </w:r>
      <w:r w:rsidRPr="009738F8">
        <w:rPr>
          <w:rFonts w:ascii="Arial" w:hAnsi="Arial" w:cs="Arial"/>
        </w:rPr>
        <w:t>premises except in the event of Sandia’s</w:t>
      </w:r>
      <w:r w:rsidR="00C4141F" w:rsidRPr="009738F8">
        <w:rPr>
          <w:rFonts w:ascii="Arial" w:hAnsi="Arial" w:cs="Arial"/>
        </w:rPr>
        <w:t xml:space="preserve"> </w:t>
      </w:r>
      <w:r w:rsidRPr="009738F8">
        <w:rPr>
          <w:rFonts w:ascii="Arial" w:hAnsi="Arial" w:cs="Arial"/>
        </w:rPr>
        <w:t>torti</w:t>
      </w:r>
      <w:r w:rsidR="009C6D40" w:rsidRPr="009738F8">
        <w:rPr>
          <w:rFonts w:ascii="Arial" w:hAnsi="Arial" w:cs="Arial"/>
        </w:rPr>
        <w:t>o</w:t>
      </w:r>
      <w:r w:rsidRPr="009738F8">
        <w:rPr>
          <w:rFonts w:ascii="Arial" w:hAnsi="Arial" w:cs="Arial"/>
        </w:rPr>
        <w:t>us conduct proximately causing such damage to Lessor’s property.</w:t>
      </w:r>
      <w:r w:rsidR="00C4141F" w:rsidRPr="009738F8">
        <w:rPr>
          <w:rFonts w:ascii="Arial" w:hAnsi="Arial" w:cs="Arial"/>
        </w:rPr>
        <w:t xml:space="preserve"> </w:t>
      </w:r>
    </w:p>
    <w:p w14:paraId="6DA946C4" w14:textId="77777777" w:rsidR="001D33C7" w:rsidRPr="009738F8" w:rsidRDefault="001D33C7" w:rsidP="00062E84">
      <w:pPr>
        <w:widowControl w:val="0"/>
        <w:autoSpaceDE w:val="0"/>
        <w:autoSpaceDN w:val="0"/>
        <w:adjustRightInd w:val="0"/>
        <w:rPr>
          <w:rFonts w:ascii="Arial" w:hAnsi="Arial" w:cs="Arial"/>
          <w:b/>
        </w:rPr>
      </w:pPr>
    </w:p>
    <w:p w14:paraId="41A58C79" w14:textId="77777777" w:rsidR="00CB0625" w:rsidRDefault="00CB0625" w:rsidP="00062E84">
      <w:pPr>
        <w:pStyle w:val="Heading1"/>
        <w:keepNext w:val="0"/>
        <w:jc w:val="left"/>
        <w:rPr>
          <w:rFonts w:cs="Arial"/>
          <w:szCs w:val="24"/>
          <w:lang w:val="en-US"/>
        </w:rPr>
      </w:pPr>
      <w:bookmarkStart w:id="24" w:name="_CL19_-_LIENS"/>
      <w:bookmarkEnd w:id="24"/>
    </w:p>
    <w:p w14:paraId="6DA946C5" w14:textId="77777777" w:rsidR="00724499" w:rsidRPr="009738F8" w:rsidRDefault="00761E16" w:rsidP="00062E84">
      <w:pPr>
        <w:pStyle w:val="Heading1"/>
        <w:keepNext w:val="0"/>
        <w:jc w:val="left"/>
        <w:rPr>
          <w:rFonts w:cs="Arial"/>
          <w:szCs w:val="24"/>
        </w:rPr>
      </w:pPr>
      <w:r w:rsidRPr="009738F8">
        <w:rPr>
          <w:rFonts w:cs="Arial"/>
          <w:szCs w:val="24"/>
        </w:rPr>
        <w:t xml:space="preserve">LIENS AND ENCUMBRANCES </w:t>
      </w:r>
    </w:p>
    <w:p w14:paraId="6DA946C6"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agrees to hold Sandia harmless and</w:t>
      </w:r>
      <w:r w:rsidR="00C4141F" w:rsidRPr="009738F8">
        <w:rPr>
          <w:rFonts w:ascii="Arial" w:hAnsi="Arial" w:cs="Arial"/>
        </w:rPr>
        <w:t xml:space="preserve"> </w:t>
      </w:r>
      <w:r w:rsidRPr="009738F8">
        <w:rPr>
          <w:rFonts w:ascii="Arial" w:hAnsi="Arial" w:cs="Arial"/>
        </w:rPr>
        <w:t>indemnify Sandia from and against any and all liens or encumbrances that may attach</w:t>
      </w:r>
      <w:r w:rsidR="00C4141F" w:rsidRPr="009738F8">
        <w:rPr>
          <w:rFonts w:ascii="Arial" w:hAnsi="Arial" w:cs="Arial"/>
        </w:rPr>
        <w:t xml:space="preserve"> </w:t>
      </w:r>
      <w:r w:rsidRPr="009738F8">
        <w:rPr>
          <w:rFonts w:ascii="Arial" w:hAnsi="Arial" w:cs="Arial"/>
        </w:rPr>
        <w:t>to any government property by virtue of it being on the premises.</w:t>
      </w:r>
    </w:p>
    <w:p w14:paraId="6DA946C7" w14:textId="77777777" w:rsidR="00C4141F" w:rsidRPr="009738F8" w:rsidRDefault="00C4141F" w:rsidP="00062E84">
      <w:pPr>
        <w:widowControl w:val="0"/>
        <w:autoSpaceDE w:val="0"/>
        <w:autoSpaceDN w:val="0"/>
        <w:adjustRightInd w:val="0"/>
        <w:rPr>
          <w:rFonts w:ascii="Arial" w:hAnsi="Arial" w:cs="Arial"/>
        </w:rPr>
      </w:pPr>
    </w:p>
    <w:p w14:paraId="6DA946C8" w14:textId="77777777" w:rsidR="00724499" w:rsidRPr="009738F8" w:rsidRDefault="00761E16" w:rsidP="00062E84">
      <w:pPr>
        <w:pStyle w:val="Heading1"/>
        <w:keepNext w:val="0"/>
        <w:jc w:val="left"/>
        <w:rPr>
          <w:rFonts w:cs="Arial"/>
          <w:szCs w:val="24"/>
        </w:rPr>
      </w:pPr>
      <w:bookmarkStart w:id="25" w:name="_CL20_-_MODIFICATIONS"/>
      <w:bookmarkEnd w:id="25"/>
      <w:r w:rsidRPr="009738F8">
        <w:rPr>
          <w:rFonts w:cs="Arial"/>
          <w:szCs w:val="24"/>
        </w:rPr>
        <w:t xml:space="preserve">MODIFICATIONS </w:t>
      </w:r>
    </w:p>
    <w:p w14:paraId="6DA946C9"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No modification of this lease shall be valid or binding upon</w:t>
      </w:r>
      <w:r w:rsidR="00C4141F" w:rsidRPr="009738F8">
        <w:rPr>
          <w:rFonts w:ascii="Arial" w:hAnsi="Arial" w:cs="Arial"/>
        </w:rPr>
        <w:t xml:space="preserve"> </w:t>
      </w:r>
      <w:r w:rsidRPr="009738F8">
        <w:rPr>
          <w:rFonts w:ascii="Arial" w:hAnsi="Arial" w:cs="Arial"/>
        </w:rPr>
        <w:t>any party, unless the modification is made in writing and signed by duly authorized</w:t>
      </w:r>
      <w:r w:rsidR="00C4141F" w:rsidRPr="009738F8">
        <w:rPr>
          <w:rFonts w:ascii="Arial" w:hAnsi="Arial" w:cs="Arial"/>
        </w:rPr>
        <w:t xml:space="preserve"> </w:t>
      </w:r>
      <w:r w:rsidRPr="009738F8">
        <w:rPr>
          <w:rFonts w:ascii="Arial" w:hAnsi="Arial" w:cs="Arial"/>
        </w:rPr>
        <w:t>representatives of both parties to this lease.</w:t>
      </w:r>
    </w:p>
    <w:p w14:paraId="6DA946CA" w14:textId="77777777" w:rsidR="00C4141F" w:rsidRPr="009738F8" w:rsidRDefault="00C4141F" w:rsidP="00062E84">
      <w:pPr>
        <w:widowControl w:val="0"/>
        <w:autoSpaceDE w:val="0"/>
        <w:autoSpaceDN w:val="0"/>
        <w:adjustRightInd w:val="0"/>
        <w:rPr>
          <w:rFonts w:ascii="Arial" w:hAnsi="Arial" w:cs="Arial"/>
        </w:rPr>
      </w:pPr>
    </w:p>
    <w:p w14:paraId="6DA946CB" w14:textId="77777777" w:rsidR="00724499" w:rsidRPr="009738F8" w:rsidRDefault="00761E16" w:rsidP="00062E84">
      <w:pPr>
        <w:pStyle w:val="Heading1"/>
        <w:keepNext w:val="0"/>
        <w:jc w:val="left"/>
        <w:rPr>
          <w:rFonts w:cs="Arial"/>
          <w:szCs w:val="24"/>
        </w:rPr>
      </w:pPr>
      <w:bookmarkStart w:id="26" w:name="_CL21_-_OCCUPANCY"/>
      <w:bookmarkEnd w:id="26"/>
      <w:r w:rsidRPr="009738F8">
        <w:rPr>
          <w:rFonts w:cs="Arial"/>
          <w:szCs w:val="24"/>
        </w:rPr>
        <w:t xml:space="preserve">OCCUPANCY PERMIT </w:t>
      </w:r>
    </w:p>
    <w:p w14:paraId="6DA946CC"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The Lessor shall provide to the SCR a valid Occupancy</w:t>
      </w:r>
      <w:r w:rsidR="00C4141F" w:rsidRPr="009738F8">
        <w:rPr>
          <w:rFonts w:ascii="Arial" w:hAnsi="Arial" w:cs="Arial"/>
        </w:rPr>
        <w:t xml:space="preserve"> </w:t>
      </w:r>
      <w:r w:rsidRPr="009738F8">
        <w:rPr>
          <w:rFonts w:ascii="Arial" w:hAnsi="Arial" w:cs="Arial"/>
        </w:rPr>
        <w:t>Permit for the intended use set forth in Section I of this lease. If the local jurisdiction</w:t>
      </w:r>
      <w:r w:rsidR="00C4141F" w:rsidRPr="009738F8">
        <w:rPr>
          <w:rFonts w:ascii="Arial" w:hAnsi="Arial" w:cs="Arial"/>
        </w:rPr>
        <w:t xml:space="preserve"> </w:t>
      </w:r>
      <w:r w:rsidRPr="009738F8">
        <w:rPr>
          <w:rFonts w:ascii="Arial" w:hAnsi="Arial" w:cs="Arial"/>
        </w:rPr>
        <w:t>does not issue occupancy permits, Lessor shall consult the SCR to determine if other</w:t>
      </w:r>
      <w:r w:rsidR="00C4141F" w:rsidRPr="009738F8">
        <w:rPr>
          <w:rFonts w:ascii="Arial" w:hAnsi="Arial" w:cs="Arial"/>
        </w:rPr>
        <w:t xml:space="preserve"> </w:t>
      </w:r>
      <w:r w:rsidRPr="009738F8">
        <w:rPr>
          <w:rFonts w:ascii="Arial" w:hAnsi="Arial" w:cs="Arial"/>
        </w:rPr>
        <w:t>documentation may be needed.</w:t>
      </w:r>
    </w:p>
    <w:p w14:paraId="6DA946CD" w14:textId="77777777" w:rsidR="00C4141F" w:rsidRPr="009738F8" w:rsidRDefault="00C4141F" w:rsidP="00062E84">
      <w:pPr>
        <w:widowControl w:val="0"/>
        <w:autoSpaceDE w:val="0"/>
        <w:autoSpaceDN w:val="0"/>
        <w:adjustRightInd w:val="0"/>
        <w:rPr>
          <w:rFonts w:ascii="Arial" w:hAnsi="Arial" w:cs="Arial"/>
        </w:rPr>
      </w:pPr>
    </w:p>
    <w:p w14:paraId="6DA946CE" w14:textId="77777777" w:rsidR="00724499" w:rsidRPr="009738F8" w:rsidRDefault="00761E16" w:rsidP="00062E84">
      <w:pPr>
        <w:pStyle w:val="Heading1"/>
        <w:keepNext w:val="0"/>
        <w:jc w:val="left"/>
        <w:rPr>
          <w:rFonts w:cs="Arial"/>
          <w:szCs w:val="24"/>
        </w:rPr>
      </w:pPr>
      <w:bookmarkStart w:id="27" w:name="_CL22_-_ORDER"/>
      <w:bookmarkEnd w:id="27"/>
      <w:r w:rsidRPr="009738F8">
        <w:rPr>
          <w:rFonts w:cs="Arial"/>
          <w:szCs w:val="24"/>
        </w:rPr>
        <w:t xml:space="preserve">ORDER OF PRECEDENCE </w:t>
      </w:r>
    </w:p>
    <w:p w14:paraId="6DA946CF"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Any inconsistencies shall be resolved in</w:t>
      </w:r>
      <w:r w:rsidR="00350A01" w:rsidRPr="009738F8">
        <w:rPr>
          <w:rFonts w:ascii="Arial" w:hAnsi="Arial" w:cs="Arial"/>
        </w:rPr>
        <w:t xml:space="preserve"> </w:t>
      </w:r>
      <w:r w:rsidRPr="009738F8">
        <w:rPr>
          <w:rFonts w:ascii="Arial" w:hAnsi="Arial" w:cs="Arial"/>
        </w:rPr>
        <w:t>accordance with the following descending order of precedence: (1) Section I Lease</w:t>
      </w:r>
      <w:r w:rsidR="00C4141F" w:rsidRPr="009738F8">
        <w:rPr>
          <w:rFonts w:ascii="Arial" w:hAnsi="Arial" w:cs="Arial"/>
        </w:rPr>
        <w:t xml:space="preserve"> </w:t>
      </w:r>
      <w:r w:rsidRPr="009738F8">
        <w:rPr>
          <w:rFonts w:ascii="Arial" w:hAnsi="Arial" w:cs="Arial"/>
        </w:rPr>
        <w:t>Terms and Conditions, (2) SF 6432-CL, Section II Standard Terms and Conditions For</w:t>
      </w:r>
      <w:r w:rsidR="00C4141F" w:rsidRPr="009738F8">
        <w:rPr>
          <w:rFonts w:ascii="Arial" w:hAnsi="Arial" w:cs="Arial"/>
        </w:rPr>
        <w:t xml:space="preserve"> </w:t>
      </w:r>
      <w:r w:rsidRPr="009738F8">
        <w:rPr>
          <w:rFonts w:ascii="Arial" w:hAnsi="Arial" w:cs="Arial"/>
        </w:rPr>
        <w:t>Commercial Leases, and (3) incorporated by reference provisions of Section II</w:t>
      </w:r>
      <w:r w:rsidR="00350A01" w:rsidRPr="009738F8">
        <w:rPr>
          <w:rFonts w:ascii="Arial" w:hAnsi="Arial" w:cs="Arial"/>
        </w:rPr>
        <w:t>.</w:t>
      </w:r>
    </w:p>
    <w:p w14:paraId="6DA946D0" w14:textId="77777777" w:rsidR="00C4141F" w:rsidRPr="009738F8" w:rsidRDefault="00C4141F" w:rsidP="00062E84">
      <w:pPr>
        <w:widowControl w:val="0"/>
        <w:autoSpaceDE w:val="0"/>
        <w:autoSpaceDN w:val="0"/>
        <w:adjustRightInd w:val="0"/>
        <w:rPr>
          <w:rFonts w:ascii="Arial" w:hAnsi="Arial" w:cs="Arial"/>
        </w:rPr>
      </w:pPr>
    </w:p>
    <w:p w14:paraId="6DA946D1" w14:textId="77777777" w:rsidR="00724499" w:rsidRPr="009738F8" w:rsidRDefault="00761E16" w:rsidP="00062E84">
      <w:pPr>
        <w:pStyle w:val="Heading1"/>
        <w:keepNext w:val="0"/>
        <w:jc w:val="left"/>
        <w:rPr>
          <w:rFonts w:cs="Arial"/>
          <w:szCs w:val="24"/>
        </w:rPr>
      </w:pPr>
      <w:bookmarkStart w:id="28" w:name="_CL23_-_PAYMENTS"/>
      <w:bookmarkEnd w:id="28"/>
      <w:r w:rsidRPr="009738F8">
        <w:rPr>
          <w:rFonts w:cs="Arial"/>
          <w:szCs w:val="24"/>
        </w:rPr>
        <w:t xml:space="preserve">PAYMENTS </w:t>
      </w:r>
    </w:p>
    <w:p w14:paraId="6DA946D2" w14:textId="77777777" w:rsidR="009721CA" w:rsidRDefault="00761E16" w:rsidP="00062E84">
      <w:pPr>
        <w:widowControl w:val="0"/>
        <w:autoSpaceDE w:val="0"/>
        <w:autoSpaceDN w:val="0"/>
        <w:adjustRightInd w:val="0"/>
        <w:rPr>
          <w:rFonts w:ascii="Arial" w:hAnsi="Arial" w:cs="Arial"/>
        </w:rPr>
      </w:pPr>
      <w:r w:rsidRPr="009721CA">
        <w:rPr>
          <w:rFonts w:ascii="Arial" w:hAnsi="Arial" w:cs="Arial"/>
          <w:b/>
        </w:rPr>
        <w:t>(a)</w:t>
      </w:r>
      <w:r w:rsidRPr="009738F8">
        <w:rPr>
          <w:rFonts w:ascii="Arial" w:hAnsi="Arial" w:cs="Arial"/>
        </w:rPr>
        <w:t xml:space="preserve"> </w:t>
      </w:r>
      <w:r w:rsidR="00F069C8" w:rsidRPr="009738F8">
        <w:rPr>
          <w:rFonts w:ascii="Arial" w:hAnsi="Arial" w:cs="Arial"/>
        </w:rPr>
        <w:t>Unless otherwise specified in Section I, i</w:t>
      </w:r>
      <w:r w:rsidRPr="009738F8">
        <w:rPr>
          <w:rFonts w:ascii="Arial" w:hAnsi="Arial" w:cs="Arial"/>
        </w:rPr>
        <w:t>nvoices shall be submitted monthly for 1/12 of the fixed-price</w:t>
      </w:r>
      <w:r w:rsidR="00C4141F" w:rsidRPr="009738F8">
        <w:rPr>
          <w:rFonts w:ascii="Arial" w:hAnsi="Arial" w:cs="Arial"/>
        </w:rPr>
        <w:t xml:space="preserve"> </w:t>
      </w:r>
      <w:r w:rsidRPr="009738F8">
        <w:rPr>
          <w:rFonts w:ascii="Arial" w:hAnsi="Arial" w:cs="Arial"/>
        </w:rPr>
        <w:t>owed on this lease to be paid in the arrears. Unless otherwise provided,</w:t>
      </w:r>
      <w:r w:rsidR="00C4141F" w:rsidRPr="009738F8">
        <w:rPr>
          <w:rFonts w:ascii="Arial" w:hAnsi="Arial" w:cs="Arial"/>
        </w:rPr>
        <w:t xml:space="preserve"> </w:t>
      </w:r>
      <w:r w:rsidRPr="009738F8">
        <w:rPr>
          <w:rFonts w:ascii="Arial" w:hAnsi="Arial" w:cs="Arial"/>
        </w:rPr>
        <w:t>terms of payment shall be Net thirty (30) days from the receipt of Lessor's proper</w:t>
      </w:r>
      <w:r w:rsidR="00C4141F" w:rsidRPr="009738F8">
        <w:rPr>
          <w:rFonts w:ascii="Arial" w:hAnsi="Arial" w:cs="Arial"/>
        </w:rPr>
        <w:t xml:space="preserve"> </w:t>
      </w:r>
      <w:r w:rsidRPr="009738F8">
        <w:rPr>
          <w:rFonts w:ascii="Arial" w:hAnsi="Arial" w:cs="Arial"/>
        </w:rPr>
        <w:t xml:space="preserve">invoice. Payments </w:t>
      </w:r>
      <w:r w:rsidR="00502CA3" w:rsidRPr="009738F8">
        <w:rPr>
          <w:rFonts w:ascii="Arial" w:hAnsi="Arial" w:cs="Arial"/>
        </w:rPr>
        <w:t xml:space="preserve">will </w:t>
      </w:r>
      <w:r w:rsidRPr="009738F8">
        <w:rPr>
          <w:rFonts w:ascii="Arial" w:hAnsi="Arial" w:cs="Arial"/>
        </w:rPr>
        <w:t xml:space="preserve">be made by electronic funds transfer. Payment shall be deemed to have been made as of the date on which an electronic funds transfer was made. </w:t>
      </w:r>
    </w:p>
    <w:p w14:paraId="6DA946D3"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(b)</w:t>
      </w:r>
      <w:r w:rsidRPr="009738F8">
        <w:rPr>
          <w:rFonts w:ascii="Arial" w:hAnsi="Arial" w:cs="Arial"/>
        </w:rPr>
        <w:t xml:space="preserve"> When space is</w:t>
      </w:r>
      <w:r w:rsidR="00C4141F" w:rsidRPr="009738F8">
        <w:rPr>
          <w:rFonts w:ascii="Arial" w:hAnsi="Arial" w:cs="Arial"/>
        </w:rPr>
        <w:t xml:space="preserve"> </w:t>
      </w:r>
      <w:r w:rsidRPr="009738F8">
        <w:rPr>
          <w:rFonts w:ascii="Arial" w:hAnsi="Arial" w:cs="Arial"/>
        </w:rPr>
        <w:t>offered and accepted, the usable square footage (USF) delivered will be confirmed by:</w:t>
      </w:r>
    </w:p>
    <w:p w14:paraId="6DA946D4" w14:textId="77777777" w:rsidR="00761E16" w:rsidRPr="009721CA" w:rsidRDefault="00761E16" w:rsidP="009721CA">
      <w:pPr>
        <w:pStyle w:val="ListParagraph"/>
        <w:widowControl w:val="0"/>
        <w:numPr>
          <w:ilvl w:val="0"/>
          <w:numId w:val="5"/>
        </w:numPr>
        <w:autoSpaceDE w:val="0"/>
        <w:autoSpaceDN w:val="0"/>
        <w:adjustRightInd w:val="0"/>
        <w:rPr>
          <w:rFonts w:ascii="Arial" w:hAnsi="Arial" w:cs="Arial"/>
        </w:rPr>
      </w:pPr>
      <w:r w:rsidRPr="009721CA">
        <w:rPr>
          <w:rFonts w:ascii="Arial" w:hAnsi="Arial" w:cs="Arial"/>
        </w:rPr>
        <w:t>Sandia's measurement of plans submitted by the successful Offeror as</w:t>
      </w:r>
      <w:r w:rsidR="00350A01" w:rsidRPr="009721CA">
        <w:rPr>
          <w:rFonts w:ascii="Arial" w:hAnsi="Arial" w:cs="Arial"/>
        </w:rPr>
        <w:t xml:space="preserve"> </w:t>
      </w:r>
      <w:r w:rsidRPr="009721CA">
        <w:rPr>
          <w:rFonts w:ascii="Arial" w:hAnsi="Arial" w:cs="Arial"/>
        </w:rPr>
        <w:t>approved by Sandia, and an inspection of the space to verify that the delivered</w:t>
      </w:r>
      <w:r w:rsidR="00350A01" w:rsidRPr="009721CA">
        <w:rPr>
          <w:rFonts w:ascii="Arial" w:hAnsi="Arial" w:cs="Arial"/>
        </w:rPr>
        <w:t xml:space="preserve"> </w:t>
      </w:r>
      <w:r w:rsidRPr="009721CA">
        <w:rPr>
          <w:rFonts w:ascii="Arial" w:hAnsi="Arial" w:cs="Arial"/>
        </w:rPr>
        <w:t>space is in conformance with such plans, or</w:t>
      </w:r>
    </w:p>
    <w:p w14:paraId="6DA946D5" w14:textId="77777777" w:rsidR="00761E16" w:rsidRPr="009721CA" w:rsidRDefault="00761E16" w:rsidP="009721CA">
      <w:pPr>
        <w:pStyle w:val="ListParagraph"/>
        <w:widowControl w:val="0"/>
        <w:numPr>
          <w:ilvl w:val="0"/>
          <w:numId w:val="5"/>
        </w:numPr>
        <w:autoSpaceDE w:val="0"/>
        <w:autoSpaceDN w:val="0"/>
        <w:adjustRightInd w:val="0"/>
        <w:rPr>
          <w:rFonts w:ascii="Arial" w:hAnsi="Arial" w:cs="Arial"/>
        </w:rPr>
      </w:pPr>
      <w:r w:rsidRPr="009721CA">
        <w:rPr>
          <w:rFonts w:ascii="Arial" w:hAnsi="Arial" w:cs="Arial"/>
        </w:rPr>
        <w:t xml:space="preserve">a mutual on-site measurement of the </w:t>
      </w:r>
      <w:proofErr w:type="gramStart"/>
      <w:r w:rsidRPr="009721CA">
        <w:rPr>
          <w:rFonts w:ascii="Arial" w:hAnsi="Arial" w:cs="Arial"/>
        </w:rPr>
        <w:t>space, if</w:t>
      </w:r>
      <w:proofErr w:type="gramEnd"/>
      <w:r w:rsidRPr="009721CA">
        <w:rPr>
          <w:rFonts w:ascii="Arial" w:hAnsi="Arial" w:cs="Arial"/>
        </w:rPr>
        <w:t xml:space="preserve"> the Contracting Officer</w:t>
      </w:r>
      <w:r w:rsidR="00350A01" w:rsidRPr="009721CA">
        <w:rPr>
          <w:rFonts w:ascii="Arial" w:hAnsi="Arial" w:cs="Arial"/>
        </w:rPr>
        <w:t xml:space="preserve"> </w:t>
      </w:r>
      <w:r w:rsidRPr="009721CA">
        <w:rPr>
          <w:rFonts w:ascii="Arial" w:hAnsi="Arial" w:cs="Arial"/>
        </w:rPr>
        <w:t>determines that it is necessary.</w:t>
      </w:r>
    </w:p>
    <w:p w14:paraId="6DA946D6" w14:textId="77777777" w:rsidR="009721CA" w:rsidRDefault="00761E16" w:rsidP="00062E84">
      <w:pPr>
        <w:widowControl w:val="0"/>
        <w:autoSpaceDE w:val="0"/>
        <w:autoSpaceDN w:val="0"/>
        <w:adjustRightInd w:val="0"/>
        <w:rPr>
          <w:rFonts w:ascii="Arial" w:hAnsi="Arial" w:cs="Arial"/>
        </w:rPr>
      </w:pPr>
      <w:r w:rsidRPr="009721CA">
        <w:rPr>
          <w:rFonts w:ascii="Arial" w:hAnsi="Arial" w:cs="Arial"/>
          <w:b/>
        </w:rPr>
        <w:t>(c)</w:t>
      </w:r>
      <w:r w:rsidRPr="009738F8">
        <w:rPr>
          <w:rFonts w:ascii="Arial" w:hAnsi="Arial" w:cs="Arial"/>
        </w:rPr>
        <w:t xml:space="preserve"> Payment will not be made for space which is in excess of the amount of (USF)</w:t>
      </w:r>
      <w:r w:rsidR="00C4141F" w:rsidRPr="009738F8">
        <w:rPr>
          <w:rFonts w:ascii="Arial" w:hAnsi="Arial" w:cs="Arial"/>
        </w:rPr>
        <w:t xml:space="preserve"> </w:t>
      </w:r>
      <w:r w:rsidRPr="009738F8">
        <w:rPr>
          <w:rFonts w:ascii="Arial" w:hAnsi="Arial" w:cs="Arial"/>
        </w:rPr>
        <w:t xml:space="preserve">stated in the lease. </w:t>
      </w:r>
    </w:p>
    <w:p w14:paraId="6DA946D7" w14:textId="77777777" w:rsidR="00761E16" w:rsidRPr="009738F8" w:rsidRDefault="00761E16" w:rsidP="00062E84">
      <w:pPr>
        <w:widowControl w:val="0"/>
        <w:autoSpaceDE w:val="0"/>
        <w:autoSpaceDN w:val="0"/>
        <w:adjustRightInd w:val="0"/>
        <w:rPr>
          <w:rFonts w:ascii="Arial" w:hAnsi="Arial" w:cs="Arial"/>
        </w:rPr>
      </w:pPr>
      <w:r w:rsidRPr="009721CA">
        <w:rPr>
          <w:rFonts w:ascii="Arial" w:hAnsi="Arial" w:cs="Arial"/>
          <w:b/>
        </w:rPr>
        <w:t>(d)</w:t>
      </w:r>
      <w:r w:rsidRPr="009738F8">
        <w:rPr>
          <w:rFonts w:ascii="Arial" w:hAnsi="Arial" w:cs="Arial"/>
        </w:rPr>
        <w:t xml:space="preserve"> If it is determined that the amount of USF actually delivered is</w:t>
      </w:r>
      <w:r w:rsidR="00C4141F" w:rsidRPr="009738F8">
        <w:rPr>
          <w:rFonts w:ascii="Arial" w:hAnsi="Arial" w:cs="Arial"/>
        </w:rPr>
        <w:t xml:space="preserve"> </w:t>
      </w:r>
      <w:r w:rsidRPr="009738F8">
        <w:rPr>
          <w:rFonts w:ascii="Arial" w:hAnsi="Arial" w:cs="Arial"/>
        </w:rPr>
        <w:t>less than the amount agreed to in the lease, the lease will be modified to reflect the</w:t>
      </w:r>
      <w:r w:rsidR="00C4141F" w:rsidRPr="009738F8">
        <w:rPr>
          <w:rFonts w:ascii="Arial" w:hAnsi="Arial" w:cs="Arial"/>
        </w:rPr>
        <w:t xml:space="preserve"> </w:t>
      </w:r>
      <w:r w:rsidRPr="009738F8">
        <w:rPr>
          <w:rFonts w:ascii="Arial" w:hAnsi="Arial" w:cs="Arial"/>
        </w:rPr>
        <w:t>amount of usable space delivered and the annual rental will be adjusted as follows:</w:t>
      </w:r>
    </w:p>
    <w:p w14:paraId="6DA946D8"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USF not delivered multiplied by the USF rate equals the</w:t>
      </w:r>
      <w:r w:rsidR="00C4141F" w:rsidRPr="009738F8">
        <w:rPr>
          <w:rFonts w:ascii="Arial" w:hAnsi="Arial" w:cs="Arial"/>
        </w:rPr>
        <w:t xml:space="preserve"> </w:t>
      </w:r>
      <w:r w:rsidRPr="009738F8">
        <w:rPr>
          <w:rFonts w:ascii="Arial" w:hAnsi="Arial" w:cs="Arial"/>
        </w:rPr>
        <w:t xml:space="preserve">reduction in annual rent. The rate per </w:t>
      </w:r>
      <w:r w:rsidR="00595457" w:rsidRPr="009738F8">
        <w:rPr>
          <w:rFonts w:ascii="Arial" w:hAnsi="Arial" w:cs="Arial"/>
        </w:rPr>
        <w:t>USF</w:t>
      </w:r>
      <w:r w:rsidRPr="009738F8">
        <w:rPr>
          <w:rFonts w:ascii="Arial" w:hAnsi="Arial" w:cs="Arial"/>
        </w:rPr>
        <w:t xml:space="preserve"> is determined by</w:t>
      </w:r>
      <w:r w:rsidR="00C4141F" w:rsidRPr="009738F8">
        <w:rPr>
          <w:rFonts w:ascii="Arial" w:hAnsi="Arial" w:cs="Arial"/>
        </w:rPr>
        <w:t xml:space="preserve"> </w:t>
      </w:r>
      <w:r w:rsidRPr="009738F8">
        <w:rPr>
          <w:rFonts w:ascii="Arial" w:hAnsi="Arial" w:cs="Arial"/>
        </w:rPr>
        <w:t xml:space="preserve">dividing the total annual rental by the </w:t>
      </w:r>
      <w:r w:rsidR="00595457" w:rsidRPr="009738F8">
        <w:rPr>
          <w:rFonts w:ascii="Arial" w:hAnsi="Arial" w:cs="Arial"/>
        </w:rPr>
        <w:t>USF</w:t>
      </w:r>
      <w:r w:rsidRPr="009738F8">
        <w:rPr>
          <w:rFonts w:ascii="Arial" w:hAnsi="Arial" w:cs="Arial"/>
        </w:rPr>
        <w:t xml:space="preserve"> set forth in the</w:t>
      </w:r>
      <w:r w:rsidR="00C4141F" w:rsidRPr="009738F8">
        <w:rPr>
          <w:rFonts w:ascii="Arial" w:hAnsi="Arial" w:cs="Arial"/>
        </w:rPr>
        <w:t xml:space="preserve"> </w:t>
      </w:r>
      <w:r w:rsidRPr="009738F8">
        <w:rPr>
          <w:rFonts w:ascii="Arial" w:hAnsi="Arial" w:cs="Arial"/>
        </w:rPr>
        <w:t>lease.</w:t>
      </w:r>
      <w:r w:rsidR="00C4141F" w:rsidRPr="009738F8">
        <w:rPr>
          <w:rFonts w:ascii="Arial" w:hAnsi="Arial" w:cs="Arial"/>
        </w:rPr>
        <w:t xml:space="preserve"> </w:t>
      </w:r>
      <w:r w:rsidRPr="009738F8">
        <w:rPr>
          <w:rFonts w:ascii="Arial" w:hAnsi="Arial" w:cs="Arial"/>
        </w:rPr>
        <w:t>USF Not Delivered X Rate per USF = Reduction in Annual Rent.</w:t>
      </w:r>
    </w:p>
    <w:p w14:paraId="6DA946D9" w14:textId="77777777" w:rsidR="00C4141F" w:rsidRPr="009738F8" w:rsidRDefault="00C4141F" w:rsidP="00062E84">
      <w:pPr>
        <w:widowControl w:val="0"/>
        <w:autoSpaceDE w:val="0"/>
        <w:autoSpaceDN w:val="0"/>
        <w:adjustRightInd w:val="0"/>
        <w:rPr>
          <w:rFonts w:ascii="Arial" w:hAnsi="Arial" w:cs="Arial"/>
        </w:rPr>
      </w:pPr>
    </w:p>
    <w:p w14:paraId="070ACB96" w14:textId="77777777" w:rsidR="00CB0625" w:rsidRDefault="00CB0625" w:rsidP="00062E84">
      <w:pPr>
        <w:pStyle w:val="Heading1"/>
        <w:keepNext w:val="0"/>
        <w:jc w:val="left"/>
        <w:rPr>
          <w:rFonts w:cs="Arial"/>
          <w:szCs w:val="24"/>
          <w:lang w:val="en-US"/>
        </w:rPr>
      </w:pPr>
      <w:bookmarkStart w:id="29" w:name="_CL24_-_PROHIBITED"/>
      <w:bookmarkEnd w:id="29"/>
    </w:p>
    <w:p w14:paraId="4430F3DD" w14:textId="77777777" w:rsidR="00CB0625" w:rsidRDefault="00CB0625" w:rsidP="00062E84">
      <w:pPr>
        <w:pStyle w:val="Heading1"/>
        <w:keepNext w:val="0"/>
        <w:jc w:val="left"/>
        <w:rPr>
          <w:rFonts w:cs="Arial"/>
          <w:szCs w:val="24"/>
          <w:lang w:val="en-US"/>
        </w:rPr>
      </w:pPr>
    </w:p>
    <w:p w14:paraId="6DA946DA" w14:textId="77777777" w:rsidR="00724499" w:rsidRPr="009738F8" w:rsidRDefault="00761E16" w:rsidP="00062E84">
      <w:pPr>
        <w:pStyle w:val="Heading1"/>
        <w:keepNext w:val="0"/>
        <w:jc w:val="left"/>
        <w:rPr>
          <w:rFonts w:cs="Arial"/>
          <w:szCs w:val="24"/>
        </w:rPr>
      </w:pPr>
      <w:r w:rsidRPr="009738F8">
        <w:rPr>
          <w:rFonts w:cs="Arial"/>
          <w:szCs w:val="24"/>
        </w:rPr>
        <w:t xml:space="preserve">PROHIBITED USES </w:t>
      </w:r>
    </w:p>
    <w:p w14:paraId="6DA946DB"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 xml:space="preserve">Sandia agrees that Sandia’s uses of the </w:t>
      </w:r>
      <w:r w:rsidR="002A351D" w:rsidRPr="009738F8">
        <w:rPr>
          <w:rFonts w:ascii="Arial" w:hAnsi="Arial" w:cs="Arial"/>
        </w:rPr>
        <w:t xml:space="preserve">Sandia-controlled </w:t>
      </w:r>
      <w:r w:rsidRPr="009738F8">
        <w:rPr>
          <w:rFonts w:ascii="Arial" w:hAnsi="Arial" w:cs="Arial"/>
        </w:rPr>
        <w:t>premises shall be</w:t>
      </w:r>
      <w:r w:rsidR="00C4141F" w:rsidRPr="009738F8">
        <w:rPr>
          <w:rFonts w:ascii="Arial" w:hAnsi="Arial" w:cs="Arial"/>
        </w:rPr>
        <w:t xml:space="preserve"> </w:t>
      </w:r>
      <w:r w:rsidRPr="009738F8">
        <w:rPr>
          <w:rFonts w:ascii="Arial" w:hAnsi="Arial" w:cs="Arial"/>
        </w:rPr>
        <w:t>in accordance with laws and regulations governing the uses of property in the</w:t>
      </w:r>
      <w:r w:rsidR="00C4141F" w:rsidRPr="009738F8">
        <w:rPr>
          <w:rFonts w:ascii="Arial" w:hAnsi="Arial" w:cs="Arial"/>
        </w:rPr>
        <w:t xml:space="preserve"> </w:t>
      </w:r>
      <w:r w:rsidRPr="009738F8">
        <w:rPr>
          <w:rFonts w:ascii="Arial" w:hAnsi="Arial" w:cs="Arial"/>
        </w:rPr>
        <w:t xml:space="preserve">jurisdiction in which the </w:t>
      </w:r>
      <w:r w:rsidR="002A351D" w:rsidRPr="009738F8">
        <w:rPr>
          <w:rFonts w:ascii="Arial" w:hAnsi="Arial" w:cs="Arial"/>
        </w:rPr>
        <w:t xml:space="preserve">Sandia-controlled </w:t>
      </w:r>
      <w:r w:rsidRPr="009738F8">
        <w:rPr>
          <w:rFonts w:ascii="Arial" w:hAnsi="Arial" w:cs="Arial"/>
        </w:rPr>
        <w:t>premises are located.</w:t>
      </w:r>
    </w:p>
    <w:p w14:paraId="6DA946DC" w14:textId="77777777" w:rsidR="001D33C7" w:rsidRPr="009738F8" w:rsidRDefault="001D33C7" w:rsidP="00062E84">
      <w:pPr>
        <w:widowControl w:val="0"/>
        <w:autoSpaceDE w:val="0"/>
        <w:autoSpaceDN w:val="0"/>
        <w:adjustRightInd w:val="0"/>
        <w:rPr>
          <w:rFonts w:ascii="Arial" w:hAnsi="Arial" w:cs="Arial"/>
          <w:b/>
        </w:rPr>
      </w:pPr>
    </w:p>
    <w:p w14:paraId="6DA946DD" w14:textId="77777777" w:rsidR="00724499" w:rsidRPr="009738F8" w:rsidRDefault="00761E16" w:rsidP="00062E84">
      <w:pPr>
        <w:pStyle w:val="Heading1"/>
        <w:keepNext w:val="0"/>
        <w:jc w:val="left"/>
        <w:rPr>
          <w:rFonts w:cs="Arial"/>
          <w:szCs w:val="24"/>
        </w:rPr>
      </w:pPr>
      <w:bookmarkStart w:id="30" w:name="_CL25_-_RIGHTS"/>
      <w:bookmarkEnd w:id="30"/>
      <w:r w:rsidRPr="009738F8">
        <w:rPr>
          <w:rFonts w:cs="Arial"/>
          <w:szCs w:val="24"/>
        </w:rPr>
        <w:t xml:space="preserve">RIGHTS AND INTERESTS </w:t>
      </w:r>
    </w:p>
    <w:p w14:paraId="6DA946DE"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All rights and interests resulting from this lease</w:t>
      </w:r>
      <w:r w:rsidR="00F83D78" w:rsidRPr="009738F8">
        <w:rPr>
          <w:rFonts w:ascii="Arial" w:hAnsi="Arial" w:cs="Arial"/>
        </w:rPr>
        <w:t xml:space="preserve"> </w:t>
      </w:r>
      <w:r w:rsidRPr="009738F8">
        <w:rPr>
          <w:rFonts w:ascii="Arial" w:hAnsi="Arial" w:cs="Arial"/>
        </w:rPr>
        <w:t xml:space="preserve">shall pass directly from the Lessor to the government. The </w:t>
      </w:r>
      <w:r w:rsidR="002A351D" w:rsidRPr="009738F8">
        <w:rPr>
          <w:rFonts w:ascii="Arial" w:hAnsi="Arial" w:cs="Arial"/>
        </w:rPr>
        <w:t xml:space="preserve">Sandia-controlled </w:t>
      </w:r>
      <w:r w:rsidRPr="009738F8">
        <w:rPr>
          <w:rFonts w:ascii="Arial" w:hAnsi="Arial" w:cs="Arial"/>
        </w:rPr>
        <w:t>premises shall be operated</w:t>
      </w:r>
      <w:r w:rsidR="00F83D78" w:rsidRPr="009738F8">
        <w:rPr>
          <w:rFonts w:ascii="Arial" w:hAnsi="Arial" w:cs="Arial"/>
        </w:rPr>
        <w:t xml:space="preserve"> </w:t>
      </w:r>
      <w:r w:rsidRPr="009738F8">
        <w:rPr>
          <w:rFonts w:ascii="Arial" w:hAnsi="Arial" w:cs="Arial"/>
        </w:rPr>
        <w:t>as government premises in accordance with this lease.</w:t>
      </w:r>
    </w:p>
    <w:p w14:paraId="6DA946DF" w14:textId="77777777" w:rsidR="00F83D78" w:rsidRPr="009738F8" w:rsidRDefault="00F83D78" w:rsidP="00062E84">
      <w:pPr>
        <w:widowControl w:val="0"/>
        <w:autoSpaceDE w:val="0"/>
        <w:autoSpaceDN w:val="0"/>
        <w:adjustRightInd w:val="0"/>
        <w:rPr>
          <w:rFonts w:ascii="Arial" w:hAnsi="Arial" w:cs="Arial"/>
        </w:rPr>
      </w:pPr>
    </w:p>
    <w:p w14:paraId="6DA946E0" w14:textId="77777777" w:rsidR="00724499" w:rsidRPr="009738F8" w:rsidRDefault="00761E16" w:rsidP="00062E84">
      <w:pPr>
        <w:pStyle w:val="Heading1"/>
        <w:keepNext w:val="0"/>
        <w:jc w:val="left"/>
        <w:rPr>
          <w:rFonts w:cs="Arial"/>
          <w:szCs w:val="24"/>
        </w:rPr>
      </w:pPr>
      <w:bookmarkStart w:id="31" w:name="_CL26_-–_SANDIA"/>
      <w:bookmarkEnd w:id="31"/>
      <w:r w:rsidRPr="009738F8">
        <w:rPr>
          <w:rFonts w:cs="Arial"/>
          <w:szCs w:val="24"/>
        </w:rPr>
        <w:t xml:space="preserve">SANDIA ACCESS </w:t>
      </w:r>
    </w:p>
    <w:p w14:paraId="6DA946E1"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 xml:space="preserve">Sandia shall have access to and use of the </w:t>
      </w:r>
      <w:r w:rsidR="002A351D" w:rsidRPr="009738F8">
        <w:rPr>
          <w:rFonts w:ascii="Arial" w:hAnsi="Arial" w:cs="Arial"/>
        </w:rPr>
        <w:t xml:space="preserve">Sandia-controlled </w:t>
      </w:r>
      <w:r w:rsidRPr="009738F8">
        <w:rPr>
          <w:rFonts w:ascii="Arial" w:hAnsi="Arial" w:cs="Arial"/>
        </w:rPr>
        <w:t>premises 24</w:t>
      </w:r>
      <w:r w:rsidR="00F83D78" w:rsidRPr="009738F8">
        <w:rPr>
          <w:rFonts w:ascii="Arial" w:hAnsi="Arial" w:cs="Arial"/>
        </w:rPr>
        <w:t xml:space="preserve"> </w:t>
      </w:r>
      <w:r w:rsidRPr="009738F8">
        <w:rPr>
          <w:rFonts w:ascii="Arial" w:hAnsi="Arial" w:cs="Arial"/>
        </w:rPr>
        <w:t>hours per day for every day of the year. Sandia agrees to pay for excessive use of</w:t>
      </w:r>
      <w:r w:rsidR="00F83D78" w:rsidRPr="009738F8">
        <w:rPr>
          <w:rFonts w:ascii="Arial" w:hAnsi="Arial" w:cs="Arial"/>
        </w:rPr>
        <w:t xml:space="preserve"> </w:t>
      </w:r>
      <w:r w:rsidRPr="009738F8">
        <w:rPr>
          <w:rFonts w:ascii="Arial" w:hAnsi="Arial" w:cs="Arial"/>
        </w:rPr>
        <w:t>utilities consumed if ordered by the SCR in writing from Lessor at the</w:t>
      </w:r>
      <w:r w:rsidR="00F83D78" w:rsidRPr="009738F8">
        <w:rPr>
          <w:rFonts w:ascii="Arial" w:hAnsi="Arial" w:cs="Arial"/>
        </w:rPr>
        <w:t xml:space="preserve"> </w:t>
      </w:r>
      <w:r w:rsidRPr="009738F8">
        <w:rPr>
          <w:rFonts w:ascii="Arial" w:hAnsi="Arial" w:cs="Arial"/>
        </w:rPr>
        <w:t>negotiated cost</w:t>
      </w:r>
      <w:r w:rsidR="00F83D78" w:rsidRPr="009738F8">
        <w:rPr>
          <w:rFonts w:ascii="Arial" w:hAnsi="Arial" w:cs="Arial"/>
        </w:rPr>
        <w:t xml:space="preserve"> </w:t>
      </w:r>
      <w:r w:rsidRPr="009738F8">
        <w:rPr>
          <w:rFonts w:ascii="Arial" w:hAnsi="Arial" w:cs="Arial"/>
        </w:rPr>
        <w:t>set forth in Section I of this lease and billed to Sandia on a monthly basis within sixty</w:t>
      </w:r>
      <w:r w:rsidR="00F83D78" w:rsidRPr="009738F8">
        <w:rPr>
          <w:rFonts w:ascii="Arial" w:hAnsi="Arial" w:cs="Arial"/>
        </w:rPr>
        <w:t xml:space="preserve"> </w:t>
      </w:r>
      <w:r w:rsidRPr="009738F8">
        <w:rPr>
          <w:rFonts w:ascii="Arial" w:hAnsi="Arial" w:cs="Arial"/>
        </w:rPr>
        <w:t>(60) days of such actual excessive consumption.</w:t>
      </w:r>
    </w:p>
    <w:p w14:paraId="6DA946E2" w14:textId="77777777" w:rsidR="00761E16" w:rsidRPr="009738F8" w:rsidRDefault="00761E16" w:rsidP="00062E84">
      <w:pPr>
        <w:widowControl w:val="0"/>
        <w:autoSpaceDE w:val="0"/>
        <w:autoSpaceDN w:val="0"/>
        <w:adjustRightInd w:val="0"/>
        <w:rPr>
          <w:rFonts w:ascii="Arial" w:hAnsi="Arial" w:cs="Arial"/>
        </w:rPr>
      </w:pPr>
    </w:p>
    <w:p w14:paraId="6DA946E3" w14:textId="77777777" w:rsidR="00724499" w:rsidRPr="009738F8" w:rsidRDefault="00761E16" w:rsidP="00062E84">
      <w:pPr>
        <w:pStyle w:val="Heading1"/>
        <w:keepNext w:val="0"/>
        <w:jc w:val="left"/>
        <w:rPr>
          <w:rFonts w:cs="Arial"/>
          <w:szCs w:val="24"/>
        </w:rPr>
      </w:pPr>
      <w:bookmarkStart w:id="32" w:name="_CL27_-_SANDIA"/>
      <w:bookmarkEnd w:id="32"/>
      <w:r w:rsidRPr="009738F8">
        <w:rPr>
          <w:rFonts w:cs="Arial"/>
          <w:szCs w:val="24"/>
        </w:rPr>
        <w:t xml:space="preserve">SANDIA INGRESS AND EGRESS RIGHTS </w:t>
      </w:r>
    </w:p>
    <w:p w14:paraId="6DA946E4"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agrees to grant sufficient</w:t>
      </w:r>
      <w:r w:rsidR="00F83D78" w:rsidRPr="009738F8">
        <w:rPr>
          <w:rFonts w:ascii="Arial" w:hAnsi="Arial" w:cs="Arial"/>
        </w:rPr>
        <w:t xml:space="preserve"> </w:t>
      </w:r>
      <w:r w:rsidRPr="009738F8">
        <w:rPr>
          <w:rFonts w:ascii="Arial" w:hAnsi="Arial" w:cs="Arial"/>
        </w:rPr>
        <w:t xml:space="preserve">rights of ingress and egress as to permit the intended use of the </w:t>
      </w:r>
      <w:r w:rsidR="002A351D" w:rsidRPr="009738F8">
        <w:rPr>
          <w:rFonts w:ascii="Arial" w:hAnsi="Arial" w:cs="Arial"/>
        </w:rPr>
        <w:t xml:space="preserve">Sandia-controlled </w:t>
      </w:r>
      <w:r w:rsidRPr="009738F8">
        <w:rPr>
          <w:rFonts w:ascii="Arial" w:hAnsi="Arial" w:cs="Arial"/>
        </w:rPr>
        <w:t>premises as</w:t>
      </w:r>
      <w:r w:rsidR="00F83D78" w:rsidRPr="009738F8">
        <w:rPr>
          <w:rFonts w:ascii="Arial" w:hAnsi="Arial" w:cs="Arial"/>
        </w:rPr>
        <w:t xml:space="preserve"> </w:t>
      </w:r>
      <w:r w:rsidRPr="009738F8">
        <w:rPr>
          <w:rFonts w:ascii="Arial" w:hAnsi="Arial" w:cs="Arial"/>
        </w:rPr>
        <w:t>contemplated in this lease.</w:t>
      </w:r>
    </w:p>
    <w:p w14:paraId="6DA946E5" w14:textId="77777777" w:rsidR="00F83D78" w:rsidRPr="009738F8" w:rsidRDefault="00F83D78" w:rsidP="00062E84">
      <w:pPr>
        <w:widowControl w:val="0"/>
        <w:autoSpaceDE w:val="0"/>
        <w:autoSpaceDN w:val="0"/>
        <w:adjustRightInd w:val="0"/>
        <w:rPr>
          <w:rFonts w:ascii="Arial" w:hAnsi="Arial" w:cs="Arial"/>
        </w:rPr>
      </w:pPr>
    </w:p>
    <w:p w14:paraId="6DA946E6" w14:textId="77777777" w:rsidR="00724499" w:rsidRPr="009738F8" w:rsidRDefault="00761E16" w:rsidP="00062E84">
      <w:pPr>
        <w:pStyle w:val="Heading1"/>
        <w:keepNext w:val="0"/>
        <w:jc w:val="left"/>
        <w:rPr>
          <w:rFonts w:cs="Arial"/>
          <w:szCs w:val="24"/>
        </w:rPr>
      </w:pPr>
      <w:bookmarkStart w:id="33" w:name="_CL28_-_SANDIA"/>
      <w:bookmarkEnd w:id="33"/>
      <w:r w:rsidRPr="009738F8">
        <w:rPr>
          <w:rFonts w:cs="Arial"/>
          <w:szCs w:val="24"/>
        </w:rPr>
        <w:t xml:space="preserve">SANDIA SURRENDER OF LEASE </w:t>
      </w:r>
    </w:p>
    <w:p w14:paraId="6DA946E7"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At the conclusion of the lease, Sandia</w:t>
      </w:r>
      <w:r w:rsidR="00F83D78" w:rsidRPr="009738F8">
        <w:rPr>
          <w:rFonts w:ascii="Arial" w:hAnsi="Arial" w:cs="Arial"/>
        </w:rPr>
        <w:t xml:space="preserve"> </w:t>
      </w:r>
      <w:r w:rsidRPr="009738F8">
        <w:rPr>
          <w:rFonts w:ascii="Arial" w:hAnsi="Arial" w:cs="Arial"/>
        </w:rPr>
        <w:t>agrees to remove any and all government property from Lessor’s property</w:t>
      </w:r>
      <w:r w:rsidR="008A7B06" w:rsidRPr="009738F8">
        <w:rPr>
          <w:rFonts w:ascii="Arial" w:hAnsi="Arial" w:cs="Arial"/>
        </w:rPr>
        <w:t>. Sandia agrees to</w:t>
      </w:r>
      <w:r w:rsidRPr="009738F8">
        <w:rPr>
          <w:rFonts w:ascii="Arial" w:hAnsi="Arial" w:cs="Arial"/>
        </w:rPr>
        <w:t xml:space="preserve"> return</w:t>
      </w:r>
      <w:r w:rsidR="00F83D78" w:rsidRPr="009738F8">
        <w:rPr>
          <w:rFonts w:ascii="Arial" w:hAnsi="Arial" w:cs="Arial"/>
        </w:rPr>
        <w:t xml:space="preserve"> </w:t>
      </w:r>
      <w:r w:rsidRPr="009738F8">
        <w:rPr>
          <w:rFonts w:ascii="Arial" w:hAnsi="Arial" w:cs="Arial"/>
        </w:rPr>
        <w:t xml:space="preserve">the </w:t>
      </w:r>
      <w:r w:rsidR="002A351D" w:rsidRPr="009738F8">
        <w:rPr>
          <w:rFonts w:ascii="Arial" w:hAnsi="Arial" w:cs="Arial"/>
        </w:rPr>
        <w:t xml:space="preserve">Sandia-controlled </w:t>
      </w:r>
      <w:r w:rsidRPr="009738F8">
        <w:rPr>
          <w:rFonts w:ascii="Arial" w:hAnsi="Arial" w:cs="Arial"/>
        </w:rPr>
        <w:t>premises to Lessor less ordinary wear and tear</w:t>
      </w:r>
      <w:r w:rsidR="008A7B06" w:rsidRPr="009738F8">
        <w:rPr>
          <w:rFonts w:ascii="Arial" w:hAnsi="Arial" w:cs="Arial"/>
        </w:rPr>
        <w:t xml:space="preserve"> and alternations mutually agreed to in writing by both parties</w:t>
      </w:r>
      <w:r w:rsidRPr="009738F8">
        <w:rPr>
          <w:rFonts w:ascii="Arial" w:hAnsi="Arial" w:cs="Arial"/>
        </w:rPr>
        <w:t>.</w:t>
      </w:r>
    </w:p>
    <w:p w14:paraId="6DA946E8" w14:textId="77777777" w:rsidR="00F83D78" w:rsidRPr="009738F8" w:rsidRDefault="00F83D78" w:rsidP="00062E84">
      <w:pPr>
        <w:widowControl w:val="0"/>
        <w:autoSpaceDE w:val="0"/>
        <w:autoSpaceDN w:val="0"/>
        <w:adjustRightInd w:val="0"/>
        <w:rPr>
          <w:rFonts w:ascii="Arial" w:hAnsi="Arial" w:cs="Arial"/>
        </w:rPr>
      </w:pPr>
    </w:p>
    <w:p w14:paraId="6DA946E9" w14:textId="77777777" w:rsidR="00724499" w:rsidRPr="009738F8" w:rsidRDefault="00761E16" w:rsidP="00062E84">
      <w:pPr>
        <w:pStyle w:val="Heading1"/>
        <w:keepNext w:val="0"/>
        <w:jc w:val="left"/>
        <w:rPr>
          <w:rFonts w:cs="Arial"/>
          <w:szCs w:val="24"/>
        </w:rPr>
      </w:pPr>
      <w:bookmarkStart w:id="34" w:name="_CL29_-_SUBCONTRACTING"/>
      <w:bookmarkEnd w:id="34"/>
      <w:r w:rsidRPr="009738F8">
        <w:rPr>
          <w:rFonts w:cs="Arial"/>
          <w:szCs w:val="24"/>
        </w:rPr>
        <w:t>SUBCONTRACTING</w:t>
      </w:r>
      <w:r w:rsidR="001D33C7" w:rsidRPr="009738F8">
        <w:rPr>
          <w:rFonts w:cs="Arial"/>
          <w:szCs w:val="24"/>
        </w:rPr>
        <w:t xml:space="preserve">  </w:t>
      </w:r>
      <w:r w:rsidR="000F21DB" w:rsidRPr="009738F8" w:rsidDel="000F21DB">
        <w:rPr>
          <w:rFonts w:cs="Arial"/>
          <w:szCs w:val="24"/>
        </w:rPr>
        <w:t xml:space="preserve"> </w:t>
      </w:r>
    </w:p>
    <w:p w14:paraId="6DA946EA" w14:textId="77777777" w:rsidR="00F83D78" w:rsidRPr="009738F8" w:rsidRDefault="000F21DB" w:rsidP="00062E84">
      <w:pPr>
        <w:widowControl w:val="0"/>
        <w:autoSpaceDE w:val="0"/>
        <w:autoSpaceDN w:val="0"/>
        <w:adjustRightInd w:val="0"/>
        <w:rPr>
          <w:rFonts w:ascii="Arial" w:hAnsi="Arial" w:cs="Arial"/>
        </w:rPr>
      </w:pPr>
      <w:r w:rsidRPr="009738F8">
        <w:rPr>
          <w:rFonts w:ascii="Arial" w:hAnsi="Arial" w:cs="Arial"/>
        </w:rPr>
        <w:t xml:space="preserve">All subcontracts shall be made in the name of the </w:t>
      </w:r>
      <w:r w:rsidR="00EA6EED" w:rsidRPr="009738F8">
        <w:rPr>
          <w:rFonts w:ascii="Arial" w:hAnsi="Arial" w:cs="Arial"/>
        </w:rPr>
        <w:t>C</w:t>
      </w:r>
      <w:r w:rsidRPr="009738F8">
        <w:rPr>
          <w:rFonts w:ascii="Arial" w:hAnsi="Arial" w:cs="Arial"/>
        </w:rPr>
        <w:t xml:space="preserve">ontractor and shall not bind nor purport to bind Sandia or shall not relieve Contractor of any obligation under this purchase order/contract. If Contractor subcontracts any work in the performance of this contract, Contractor shall incorporate into every such contract an appropriate set of Sandia Ts&amp;Cs found at </w:t>
      </w:r>
      <w:hyperlink r:id="rId13" w:history="1">
        <w:r w:rsidR="00552397">
          <w:rPr>
            <w:rStyle w:val="Hyperlink"/>
            <w:rFonts w:ascii="Arial" w:hAnsi="Arial" w:cs="Arial"/>
          </w:rPr>
          <w:t>http://www.sandia.gov/working_with_sandia/procurement/current_suppliers/contractor_bidder/terms-conditions.html</w:t>
        </w:r>
      </w:hyperlink>
      <w:r w:rsidR="00BB797F" w:rsidRPr="009738F8">
        <w:rPr>
          <w:rFonts w:ascii="Arial" w:hAnsi="Arial" w:cs="Arial"/>
        </w:rPr>
        <w:t xml:space="preserve"> </w:t>
      </w:r>
      <w:r w:rsidRPr="009738F8">
        <w:rPr>
          <w:rFonts w:ascii="Arial" w:hAnsi="Arial" w:cs="Arial"/>
        </w:rPr>
        <w:t>or may use the latest revision of SF6432-CI for the purchase of Commercial Items that are products or SF 6432-CS for commercial services, into any such subcontract.</w:t>
      </w:r>
    </w:p>
    <w:p w14:paraId="6DA946EB" w14:textId="77777777" w:rsidR="008623C7" w:rsidRPr="009738F8" w:rsidRDefault="008623C7" w:rsidP="00062E84">
      <w:pPr>
        <w:widowControl w:val="0"/>
        <w:autoSpaceDE w:val="0"/>
        <w:autoSpaceDN w:val="0"/>
        <w:adjustRightInd w:val="0"/>
        <w:rPr>
          <w:rFonts w:ascii="Arial" w:hAnsi="Arial" w:cs="Arial"/>
        </w:rPr>
      </w:pPr>
    </w:p>
    <w:p w14:paraId="6DA946EC" w14:textId="77777777" w:rsidR="008623C7" w:rsidRPr="009738F8" w:rsidRDefault="008623C7" w:rsidP="00062E84">
      <w:pPr>
        <w:pStyle w:val="Heading1"/>
        <w:keepNext w:val="0"/>
        <w:jc w:val="left"/>
        <w:rPr>
          <w:rFonts w:cs="Arial"/>
          <w:szCs w:val="24"/>
        </w:rPr>
      </w:pPr>
      <w:bookmarkStart w:id="35" w:name="_SUSPECT/COUNTERFEIT_ITEMS_(S/CI)"/>
      <w:bookmarkEnd w:id="35"/>
      <w:r w:rsidRPr="009738F8">
        <w:rPr>
          <w:rFonts w:cs="Arial"/>
          <w:szCs w:val="24"/>
        </w:rPr>
        <w:t xml:space="preserve">SUSPECT/COUNTERFEIT ITEMS (S/CI) </w:t>
      </w:r>
    </w:p>
    <w:p w14:paraId="6DA946ED" w14:textId="77777777" w:rsidR="00CF1D54" w:rsidRPr="00CF1D54" w:rsidRDefault="00CF1D54" w:rsidP="00CF1D54">
      <w:pPr>
        <w:rPr>
          <w:rFonts w:ascii="Arial" w:hAnsi="Arial"/>
        </w:rPr>
      </w:pPr>
      <w:r w:rsidRPr="00CF1D54">
        <w:rPr>
          <w:rFonts w:ascii="Arial" w:hAnsi="Arial"/>
        </w:rPr>
        <w:t xml:space="preserve">Suspect/counterfeit items or services are a serious concern to Sandia because they present a potential threat to personal safety, equipment and system reliability and/or compliance with regulatory environmental standards. Failure of a safety or mission critical system due to an S/CI could also have security implications at DOE facilities. Notwithstanding other warranty provisions of this Contract, Contractor expressly warrants that all items provided under this Contract are suitable for the intended or specified use and that no suspect or counterfeit items, component parts or materials have been furnished or delivered to Sandia under this Contract.  Unless otherwise specified in this contract the contractor shall purchase directly from product manufacturers or authorized manufacturer distributors.  </w:t>
      </w:r>
    </w:p>
    <w:p w14:paraId="6DA946EE" w14:textId="77777777" w:rsidR="00CF1D54" w:rsidRPr="00CF1D54" w:rsidRDefault="00CF1D54" w:rsidP="00CF1D54">
      <w:pPr>
        <w:rPr>
          <w:rFonts w:ascii="Arial" w:hAnsi="Arial"/>
        </w:rPr>
      </w:pPr>
    </w:p>
    <w:p w14:paraId="6DA946EF" w14:textId="77777777" w:rsidR="00CF1D54" w:rsidRPr="00CF1D54" w:rsidRDefault="00CF1D54" w:rsidP="00CF1D54">
      <w:pPr>
        <w:rPr>
          <w:rFonts w:ascii="Arial" w:hAnsi="Arial"/>
        </w:rPr>
      </w:pPr>
      <w:r w:rsidRPr="00CF1D54">
        <w:rPr>
          <w:rFonts w:ascii="Arial" w:hAnsi="Arial"/>
        </w:rPr>
        <w:t xml:space="preserve">Contractor's warranty also extends to labels and/or trademarks or logos affixed, or designed to be affixed, to items supplied or delivered to the Sandia. In the event that a suspect or counterfeit item, as defined herein, is identified and/or delivered to Sandia, Contractor agrees to comply with all requirements stated in this Clause.  </w:t>
      </w:r>
    </w:p>
    <w:p w14:paraId="6DA946F0" w14:textId="77777777" w:rsidR="00CF1D54" w:rsidRPr="00CF1D54" w:rsidRDefault="00CF1D54" w:rsidP="00CF1D54">
      <w:pPr>
        <w:rPr>
          <w:rFonts w:ascii="Arial" w:hAnsi="Arial"/>
        </w:rPr>
      </w:pPr>
    </w:p>
    <w:p w14:paraId="6DA946F1" w14:textId="77777777" w:rsidR="00CF1D54" w:rsidRPr="009721CA" w:rsidRDefault="00CF1D54" w:rsidP="00CF1D54">
      <w:pPr>
        <w:rPr>
          <w:rFonts w:ascii="Arial" w:hAnsi="Arial"/>
          <w:b/>
        </w:rPr>
      </w:pPr>
      <w:r w:rsidRPr="009721CA">
        <w:rPr>
          <w:rFonts w:ascii="Arial" w:hAnsi="Arial"/>
          <w:b/>
        </w:rPr>
        <w:t xml:space="preserve">Definitions </w:t>
      </w:r>
    </w:p>
    <w:p w14:paraId="6DA946F2" w14:textId="77777777" w:rsidR="00CF1D54" w:rsidRPr="00CF1D54" w:rsidRDefault="00CF1D54" w:rsidP="00CF1D54">
      <w:pPr>
        <w:rPr>
          <w:rFonts w:ascii="Arial" w:hAnsi="Arial"/>
        </w:rPr>
      </w:pPr>
      <w:r w:rsidRPr="009721CA">
        <w:rPr>
          <w:rFonts w:ascii="Arial" w:hAnsi="Arial"/>
          <w:u w:val="single"/>
        </w:rPr>
        <w:t>Suspect Item</w:t>
      </w:r>
      <w:r w:rsidRPr="00CF1D54">
        <w:rPr>
          <w:rFonts w:ascii="Arial" w:hAnsi="Arial"/>
        </w:rPr>
        <w:t>: A suspect item is an item in which there is an indication by visual inspection, testing, or other verifiable information, that the item may not conform to established U.S. Government or industry-accepted specifications and national consensus standards.</w:t>
      </w:r>
    </w:p>
    <w:p w14:paraId="6DA946F3" w14:textId="77777777" w:rsidR="00CF1D54" w:rsidRPr="00CF1D54" w:rsidRDefault="00CF1D54" w:rsidP="00CF1D54">
      <w:pPr>
        <w:rPr>
          <w:rFonts w:ascii="Arial" w:hAnsi="Arial"/>
        </w:rPr>
      </w:pPr>
      <w:r w:rsidRPr="009721CA">
        <w:rPr>
          <w:rFonts w:ascii="Arial" w:hAnsi="Arial"/>
          <w:u w:val="single"/>
        </w:rPr>
        <w:t>Counterfeit Item</w:t>
      </w:r>
      <w:r w:rsidRPr="00CF1D54">
        <w:rPr>
          <w:rFonts w:ascii="Arial" w:hAnsi="Arial"/>
        </w:rPr>
        <w:t xml:space="preserve">: A counterfeit item is one that has been copied or substituted without legal right or authority or whose material, performance, or characteristics have been misrepresented by the vendor, supplier, distributor, or manufacturer.  </w:t>
      </w:r>
    </w:p>
    <w:p w14:paraId="6DA946F4" w14:textId="77777777" w:rsidR="00CF1D54" w:rsidRPr="00CF1D54" w:rsidRDefault="00CF1D54" w:rsidP="00CF1D54">
      <w:pPr>
        <w:rPr>
          <w:rFonts w:ascii="Arial" w:hAnsi="Arial"/>
        </w:rPr>
      </w:pPr>
    </w:p>
    <w:p w14:paraId="6DA946F5" w14:textId="77777777" w:rsidR="00CF1D54" w:rsidRDefault="00CF1D54" w:rsidP="00CF1D54">
      <w:pPr>
        <w:rPr>
          <w:rFonts w:ascii="Arial" w:hAnsi="Arial"/>
        </w:rPr>
      </w:pPr>
      <w:r w:rsidRPr="00CF1D54">
        <w:rPr>
          <w:rFonts w:ascii="Arial" w:hAnsi="Arial"/>
        </w:rPr>
        <w:t xml:space="preserve">Contractor shall only provide items and services that meet or exceed all requirements specified in this Contract including verifiable compliance with all applicable quality, safety and manufacturing standards including all U.S. Government or industry-accepted specifications and national consensus standards. Examples of such standards include, but are not limited to: Underwriter's Laboratory (UL) Listing, National Fire Protection Association (NFPA), Standard of Mechanical Engineers (ASME), Institute of Electrical and Electronics Engineers (IEEE), Occupational Safety and Health Act (OSHA), American Society for Testing Material (ASTM), Nationally Recognized Testing Laboratory (NRTL), etc. </w:t>
      </w:r>
    </w:p>
    <w:p w14:paraId="6DA946F6" w14:textId="77777777" w:rsidR="00CF1D54" w:rsidRPr="00CF1D54" w:rsidRDefault="00CF1D54" w:rsidP="00CF1D54">
      <w:pPr>
        <w:rPr>
          <w:rFonts w:ascii="Arial" w:hAnsi="Arial"/>
        </w:rPr>
      </w:pPr>
    </w:p>
    <w:p w14:paraId="6DA946F7" w14:textId="77777777" w:rsidR="00CF1D54" w:rsidRPr="00CF1D54" w:rsidRDefault="00CF1D54" w:rsidP="00CF1D54">
      <w:pPr>
        <w:rPr>
          <w:rFonts w:ascii="Arial" w:hAnsi="Arial"/>
        </w:rPr>
      </w:pPr>
      <w:r w:rsidRPr="00CF1D54">
        <w:rPr>
          <w:rFonts w:ascii="Arial" w:hAnsi="Arial"/>
        </w:rPr>
        <w:t>Additional detailed information is available at the Department of Energy (DOE)</w:t>
      </w:r>
      <w:r w:rsidR="00A50029">
        <w:rPr>
          <w:rFonts w:ascii="Arial" w:hAnsi="Arial"/>
        </w:rPr>
        <w:t xml:space="preserve"> </w:t>
      </w:r>
      <w:r w:rsidRPr="00CF1D54">
        <w:rPr>
          <w:rFonts w:ascii="Arial" w:hAnsi="Arial"/>
        </w:rPr>
        <w:t xml:space="preserve">Training Manual on </w:t>
      </w:r>
      <w:hyperlink r:id="rId14" w:history="1">
        <w:r w:rsidRPr="00CF1D54">
          <w:rPr>
            <w:rFonts w:ascii="Arial" w:hAnsi="Arial"/>
            <w:color w:val="0000FF"/>
            <w:u w:val="single"/>
          </w:rPr>
          <w:t>Suspect/Counterfeit Awareness</w:t>
        </w:r>
      </w:hyperlink>
      <w:r w:rsidRPr="00CF1D54">
        <w:rPr>
          <w:rFonts w:ascii="Arial" w:hAnsi="Arial"/>
        </w:rPr>
        <w:t>.</w:t>
      </w:r>
    </w:p>
    <w:p w14:paraId="6DA946F8" w14:textId="77777777" w:rsidR="00CF1D54" w:rsidRPr="00CF1D54" w:rsidRDefault="00CF1D54" w:rsidP="00CF1D54">
      <w:pPr>
        <w:rPr>
          <w:rFonts w:ascii="Arial" w:hAnsi="Arial"/>
        </w:rPr>
      </w:pPr>
    </w:p>
    <w:p w14:paraId="6DA946F9" w14:textId="77777777" w:rsidR="00CF1D54" w:rsidRPr="00CF1D54" w:rsidRDefault="00CF1D54" w:rsidP="00CF1D54">
      <w:pPr>
        <w:rPr>
          <w:rFonts w:ascii="Arial" w:hAnsi="Arial"/>
        </w:rPr>
      </w:pPr>
      <w:r w:rsidRPr="00CF1D54">
        <w:rPr>
          <w:rFonts w:ascii="Arial" w:hAnsi="Arial"/>
        </w:rPr>
        <w:t xml:space="preserve">Contractor </w:t>
      </w:r>
      <w:r w:rsidR="009E09E8" w:rsidRPr="00CF1D54">
        <w:rPr>
          <w:rFonts w:ascii="Arial" w:hAnsi="Arial"/>
        </w:rPr>
        <w:t>shall have</w:t>
      </w:r>
      <w:r w:rsidRPr="00CF1D54">
        <w:rPr>
          <w:rFonts w:ascii="Arial" w:hAnsi="Arial"/>
        </w:rPr>
        <w:t xml:space="preserve"> a quality assurance program that detects and prevents suspect/counterfeit items from being furnished or used in the performance of work under this Contract. If requested by Sandia, Contractor shall furnish a certificate of compliance with delivery stating that all items fully comply with all requirements of this Contract. </w:t>
      </w:r>
    </w:p>
    <w:p w14:paraId="6DA946FA" w14:textId="77777777" w:rsidR="00CF1D54" w:rsidRPr="00CF1D54" w:rsidRDefault="00CF1D54" w:rsidP="00CF1D54">
      <w:pPr>
        <w:rPr>
          <w:rFonts w:ascii="Arial" w:hAnsi="Arial"/>
        </w:rPr>
      </w:pPr>
    </w:p>
    <w:p w14:paraId="6DA946FB" w14:textId="77777777" w:rsidR="00CF1D54" w:rsidRPr="00CF1D54" w:rsidRDefault="00CF1D54" w:rsidP="00CF1D54">
      <w:pPr>
        <w:rPr>
          <w:rFonts w:ascii="Arial" w:hAnsi="Arial"/>
        </w:rPr>
      </w:pPr>
      <w:r w:rsidRPr="00CF1D54">
        <w:rPr>
          <w:rFonts w:ascii="Arial" w:hAnsi="Arial"/>
        </w:rPr>
        <w:t xml:space="preserve">The Contractor may choose to identify to Sandia National Laboratories certifications held to applicable standards such as ISO/IEC 20243, </w:t>
      </w:r>
      <w:r w:rsidRPr="00CF1D54">
        <w:rPr>
          <w:rFonts w:ascii="Arial" w:hAnsi="Arial"/>
          <w:i/>
        </w:rPr>
        <w:t xml:space="preserve">Mitigating Maliciously Tainted and Counterfeit products </w:t>
      </w:r>
      <w:r w:rsidRPr="00CF1D54">
        <w:rPr>
          <w:rFonts w:ascii="Arial" w:hAnsi="Arial"/>
        </w:rPr>
        <w:t>or other similar standards</w:t>
      </w:r>
      <w:r w:rsidRPr="00CF1D54">
        <w:rPr>
          <w:rFonts w:ascii="Arial" w:hAnsi="Arial"/>
          <w:i/>
        </w:rPr>
        <w:t xml:space="preserve">, </w:t>
      </w:r>
      <w:r w:rsidRPr="00CF1D54">
        <w:rPr>
          <w:rFonts w:ascii="Arial" w:hAnsi="Arial"/>
        </w:rPr>
        <w:t xml:space="preserve">to satisfy this contract requirement. This can be completed by sending the certification to the Suspect/Counterfeit Items Program Coordinator at </w:t>
      </w:r>
      <w:hyperlink r:id="rId15" w:history="1">
        <w:r w:rsidRPr="00CF1D54">
          <w:rPr>
            <w:rFonts w:ascii="Arial" w:hAnsi="Arial"/>
            <w:color w:val="0000FF"/>
            <w:u w:val="single"/>
          </w:rPr>
          <w:t>sqasci@sandia.gov</w:t>
        </w:r>
      </w:hyperlink>
      <w:r w:rsidRPr="00CF1D54">
        <w:rPr>
          <w:rFonts w:ascii="Arial" w:hAnsi="Arial"/>
        </w:rPr>
        <w:t xml:space="preserve"> . </w:t>
      </w:r>
    </w:p>
    <w:p w14:paraId="6DA946FC" w14:textId="77777777" w:rsidR="00CF1D54" w:rsidRPr="00CF1D54" w:rsidRDefault="00CF1D54" w:rsidP="00CF1D54">
      <w:pPr>
        <w:rPr>
          <w:rFonts w:ascii="Arial" w:hAnsi="Arial"/>
        </w:rPr>
      </w:pPr>
    </w:p>
    <w:p w14:paraId="6DA946FD" w14:textId="77777777" w:rsidR="00CF1D54" w:rsidRPr="00CF1D54" w:rsidRDefault="00CF1D54" w:rsidP="00CF1D54">
      <w:pPr>
        <w:rPr>
          <w:rFonts w:ascii="Arial" w:hAnsi="Arial"/>
        </w:rPr>
      </w:pPr>
      <w:r w:rsidRPr="00CF1D54">
        <w:rPr>
          <w:rFonts w:ascii="Arial" w:hAnsi="Arial"/>
        </w:rPr>
        <w:t>In the event that the Contractor identifies or suspects that a suspect/counterfeit item may have been delivered under this Contract, Contractor shall immediately notify the Sandia Contracting Representative. Contractor shall document and provide all available information regarding any item or service furnished under this Contract that is suspected to be a suspect/counterfeit item, component, subcomponent part or material. Sandia shall impound the item(s). The Contractor may be required to replace such item(s) with item(s) acceptable to Sandia and shall be liable for all costs relating to the impoundment, removal, and replacement of the item(s). Contractor shall indemnify Sandia, its agents, and third parties for any financial loss, injury, or property damage resulting directly or indirectly from material, components, or parts that are not genuine, original, and unused, or not otherwise suitable for the intended purpose. This includes, but is not limited to, materials that are defective, suspect, or counterfeit; materials that have been provided under false pretenses; and materials or items that are materially altered, damaged, deteriorated, degraded, or result in product failure.</w:t>
      </w:r>
    </w:p>
    <w:p w14:paraId="6DA946FE" w14:textId="77777777" w:rsidR="00CF1D54" w:rsidRPr="00CF1D54" w:rsidRDefault="00CF1D54" w:rsidP="00CF1D54">
      <w:pPr>
        <w:rPr>
          <w:rFonts w:ascii="Arial" w:hAnsi="Arial"/>
        </w:rPr>
      </w:pPr>
      <w:r w:rsidRPr="00CF1D54">
        <w:rPr>
          <w:rFonts w:ascii="Arial" w:hAnsi="Arial"/>
        </w:rPr>
        <w:t xml:space="preserve"> </w:t>
      </w:r>
    </w:p>
    <w:p w14:paraId="6DA946FF" w14:textId="77777777" w:rsidR="00CF1D54" w:rsidRPr="00CF1D54" w:rsidRDefault="00CF1D54" w:rsidP="00CF1D54">
      <w:pPr>
        <w:rPr>
          <w:rFonts w:ascii="Arial" w:hAnsi="Arial"/>
        </w:rPr>
      </w:pPr>
      <w:r w:rsidRPr="00CF1D54">
        <w:rPr>
          <w:rFonts w:ascii="Arial" w:hAnsi="Arial"/>
        </w:rPr>
        <w:t xml:space="preserve">Detection of any  or suspect/counterfeit item(s) leading to evidence of deliberate misrepresentation of any supplied item(s), including components, subcomponent parts or materials used in the item(s), may result in an investigation into the validity of certification, fraud, and/or forgery. Because falsification of information or documentation may constitute criminal conduct; Sandia will notify cognizant Department of Energy officials and the Office of the Inspector General. </w:t>
      </w:r>
    </w:p>
    <w:p w14:paraId="6DA94700" w14:textId="77777777" w:rsidR="00CF1D54" w:rsidRPr="00CF1D54" w:rsidRDefault="00CF1D54" w:rsidP="00CF1D54">
      <w:pPr>
        <w:rPr>
          <w:rFonts w:ascii="Arial" w:hAnsi="Arial"/>
        </w:rPr>
      </w:pPr>
    </w:p>
    <w:p w14:paraId="6DA94701" w14:textId="77777777" w:rsidR="00CF1D54" w:rsidRPr="00CF1D54" w:rsidRDefault="00CF1D54" w:rsidP="00CF1D54">
      <w:pPr>
        <w:rPr>
          <w:rFonts w:ascii="Arial" w:hAnsi="Arial"/>
        </w:rPr>
      </w:pPr>
      <w:r w:rsidRPr="00CF1D54">
        <w:rPr>
          <w:rFonts w:ascii="Arial" w:hAnsi="Arial"/>
        </w:rPr>
        <w:t>Note: If this Contract provides for the use of credit cards, their use in no way relieves the Contractor from complying with all requirements of this Clause.</w:t>
      </w:r>
    </w:p>
    <w:p w14:paraId="6DA94702" w14:textId="77777777" w:rsidR="00CF1D54" w:rsidRPr="00CF1D54" w:rsidRDefault="00CF1D54" w:rsidP="00CF1D54">
      <w:pPr>
        <w:rPr>
          <w:rFonts w:ascii="Arial" w:hAnsi="Arial"/>
        </w:rPr>
      </w:pPr>
    </w:p>
    <w:p w14:paraId="6DA94703" w14:textId="77777777" w:rsidR="00CF1D54" w:rsidRPr="00CF1D54" w:rsidRDefault="00CF1D54" w:rsidP="00CF1D54">
      <w:pPr>
        <w:rPr>
          <w:rFonts w:ascii="Arial" w:hAnsi="Arial"/>
        </w:rPr>
      </w:pPr>
      <w:r w:rsidRPr="00CF1D54">
        <w:rPr>
          <w:rFonts w:ascii="Arial" w:hAnsi="Arial"/>
        </w:rPr>
        <w:t xml:space="preserve">For questions or to report suspect or counterfeit items or materials email the Sandia National Laboratories Suspect/Counterfeit Items Program Coordinator at </w:t>
      </w:r>
      <w:hyperlink r:id="rId16" w:history="1">
        <w:r w:rsidRPr="00CF1D54">
          <w:rPr>
            <w:rFonts w:ascii="Arial" w:hAnsi="Arial"/>
            <w:color w:val="0000FF"/>
            <w:u w:val="single"/>
          </w:rPr>
          <w:t>sqasci@sandia.gov</w:t>
        </w:r>
      </w:hyperlink>
      <w:r w:rsidRPr="00CF1D54">
        <w:rPr>
          <w:rFonts w:ascii="Arial" w:hAnsi="Arial"/>
        </w:rPr>
        <w:t>.</w:t>
      </w:r>
    </w:p>
    <w:p w14:paraId="6DA94704" w14:textId="77777777" w:rsidR="007028B0" w:rsidRPr="009738F8" w:rsidRDefault="007028B0" w:rsidP="00062E84">
      <w:pPr>
        <w:pStyle w:val="Heading1"/>
        <w:keepNext w:val="0"/>
        <w:jc w:val="left"/>
        <w:rPr>
          <w:rFonts w:cs="Arial"/>
          <w:color w:val="000000"/>
          <w:szCs w:val="24"/>
        </w:rPr>
      </w:pPr>
    </w:p>
    <w:p w14:paraId="6DA94705" w14:textId="77777777" w:rsidR="007E4B16" w:rsidRPr="009738F8" w:rsidRDefault="007E4B16" w:rsidP="00062E84">
      <w:pPr>
        <w:pStyle w:val="Heading1"/>
        <w:keepNext w:val="0"/>
        <w:jc w:val="left"/>
        <w:rPr>
          <w:rFonts w:cs="Arial"/>
          <w:color w:val="000000"/>
          <w:szCs w:val="24"/>
        </w:rPr>
      </w:pPr>
      <w:bookmarkStart w:id="36" w:name="_CL30_-_PROTECTION"/>
      <w:bookmarkEnd w:id="36"/>
      <w:r w:rsidRPr="009738F8">
        <w:rPr>
          <w:rFonts w:cs="Arial"/>
          <w:color w:val="000000"/>
          <w:szCs w:val="24"/>
        </w:rPr>
        <w:t>PROTECTION OF PERSONALLY IDENTIFIABLE INFORMATION (PII)</w:t>
      </w:r>
    </w:p>
    <w:p w14:paraId="6DA94706" w14:textId="77777777" w:rsidR="007E4B16" w:rsidRPr="009738F8" w:rsidRDefault="007E4B16" w:rsidP="00062E84">
      <w:pPr>
        <w:widowControl w:val="0"/>
        <w:rPr>
          <w:rFonts w:ascii="Arial" w:hAnsi="Arial" w:cs="Arial"/>
          <w:color w:val="000000"/>
        </w:rPr>
      </w:pPr>
      <w:r w:rsidRPr="009738F8">
        <w:rPr>
          <w:rFonts w:ascii="Arial" w:hAnsi="Arial" w:cs="Arial"/>
          <w:color w:val="000000"/>
        </w:rPr>
        <w:t xml:space="preserve">In performing this contract the Contractor may be provided with PII relating to Sandia employees, </w:t>
      </w:r>
      <w:r w:rsidR="00F56FA1">
        <w:rPr>
          <w:rFonts w:ascii="Arial" w:hAnsi="Arial" w:cs="Arial"/>
          <w:color w:val="000000"/>
        </w:rPr>
        <w:t>C</w:t>
      </w:r>
      <w:r w:rsidRPr="009738F8">
        <w:rPr>
          <w:rFonts w:ascii="Arial" w:hAnsi="Arial" w:cs="Arial"/>
          <w:color w:val="000000"/>
        </w:rPr>
        <w:t xml:space="preserve">ontractor employees, and any other individuals related to the work under this contract. The Contractor agrees that the Contractor </w:t>
      </w:r>
      <w:r w:rsidR="00513F23" w:rsidRPr="009738F8">
        <w:rPr>
          <w:rFonts w:ascii="Arial" w:hAnsi="Arial" w:cs="Arial"/>
          <w:color w:val="000000"/>
        </w:rPr>
        <w:t xml:space="preserve">shall </w:t>
      </w:r>
      <w:r w:rsidRPr="009738F8">
        <w:rPr>
          <w:rFonts w:ascii="Arial" w:hAnsi="Arial" w:cs="Arial"/>
          <w:color w:val="000000"/>
        </w:rPr>
        <w:t>take all reasonable steps and precautions to ensure this provided PII is adequately controlled, protected and only used to perform work called for under this contract. For the purposes of this agreement PII is defined as: Any of the information listed below that can be used to distinguish or trace an individual's identity, is collected and maintained for the purpose of conducting official Sandia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6DA94707" w14:textId="77777777" w:rsidR="00BB49F4" w:rsidRPr="009738F8" w:rsidRDefault="007E4B16" w:rsidP="00062E84">
      <w:pPr>
        <w:widowControl w:val="0"/>
        <w:rPr>
          <w:rFonts w:ascii="Arial" w:hAnsi="Arial" w:cs="Arial"/>
          <w:color w:val="000000"/>
        </w:rPr>
      </w:pPr>
      <w:r w:rsidRPr="009738F8">
        <w:rPr>
          <w:rFonts w:ascii="Arial" w:hAnsi="Arial" w:cs="Arial"/>
          <w:color w:val="000000"/>
        </w:rPr>
        <w:t xml:space="preserve">Notes: </w:t>
      </w:r>
    </w:p>
    <w:p w14:paraId="6DA94708" w14:textId="77777777" w:rsidR="00BB49F4" w:rsidRPr="009738F8" w:rsidRDefault="007E4B16" w:rsidP="00062E84">
      <w:pPr>
        <w:widowControl w:val="0"/>
        <w:numPr>
          <w:ilvl w:val="0"/>
          <w:numId w:val="2"/>
        </w:numPr>
        <w:rPr>
          <w:rFonts w:ascii="Arial" w:hAnsi="Arial" w:cs="Arial"/>
          <w:color w:val="000000"/>
        </w:rPr>
      </w:pPr>
      <w:r w:rsidRPr="009738F8">
        <w:rPr>
          <w:rFonts w:ascii="Arial" w:hAnsi="Arial" w:cs="Arial"/>
          <w:color w:val="000000"/>
        </w:rPr>
        <w:t xml:space="preserve">One means of distinguishing or tracing an individual’s identity is to include the first name or the first initial and last name of an individual in combination with any information listed above.  </w:t>
      </w:r>
    </w:p>
    <w:p w14:paraId="6DA94709" w14:textId="77777777" w:rsidR="007E4B16" w:rsidRPr="009738F8" w:rsidRDefault="007E4B16" w:rsidP="00062E84">
      <w:pPr>
        <w:widowControl w:val="0"/>
        <w:numPr>
          <w:ilvl w:val="0"/>
          <w:numId w:val="2"/>
        </w:numPr>
        <w:rPr>
          <w:rFonts w:ascii="Arial" w:hAnsi="Arial" w:cs="Arial"/>
          <w:color w:val="000000"/>
        </w:rPr>
      </w:pPr>
      <w:r w:rsidRPr="009738F8">
        <w:rPr>
          <w:rFonts w:ascii="Arial" w:hAnsi="Arial" w:cs="Arial"/>
          <w:color w:val="000000"/>
        </w:rPr>
        <w:t>PII does not include information that is on Sandia computing resources as a result of incidental personal use of computing and information resources or other assets.</w:t>
      </w:r>
    </w:p>
    <w:p w14:paraId="6DA9470A" w14:textId="77777777" w:rsidR="007E4B16" w:rsidRPr="009738F8" w:rsidRDefault="007E4B16" w:rsidP="00062E84">
      <w:pPr>
        <w:widowControl w:val="0"/>
        <w:rPr>
          <w:rFonts w:ascii="Arial" w:hAnsi="Arial" w:cs="Arial"/>
          <w:color w:val="000000"/>
        </w:rPr>
      </w:pPr>
      <w:r w:rsidRPr="009738F8">
        <w:rPr>
          <w:rFonts w:ascii="Arial" w:hAnsi="Arial" w:cs="Arial"/>
          <w:color w:val="000000"/>
        </w:rPr>
        <w:t xml:space="preserve">Loss of Control of PII: If the Contractor becomes aware or suspects that any Sandia provided </w:t>
      </w:r>
      <w:r w:rsidR="000E72DD" w:rsidRPr="009738F8">
        <w:rPr>
          <w:rFonts w:ascii="Arial" w:hAnsi="Arial" w:cs="Arial"/>
          <w:color w:val="000000"/>
        </w:rPr>
        <w:t>PII</w:t>
      </w:r>
      <w:r w:rsidRPr="009738F8">
        <w:rPr>
          <w:rFonts w:ascii="Arial" w:hAnsi="Arial" w:cs="Arial"/>
          <w:color w:val="000000"/>
        </w:rPr>
        <w:t xml:space="preserve">, has been inappropriately, taken, used, disclosed, and/or released or that the controls for access to the information have been compromised, the Contractor </w:t>
      </w:r>
      <w:r w:rsidR="00513F23" w:rsidRPr="009738F8">
        <w:rPr>
          <w:rFonts w:ascii="Arial" w:hAnsi="Arial" w:cs="Arial"/>
          <w:color w:val="000000"/>
        </w:rPr>
        <w:t xml:space="preserve">shall </w:t>
      </w:r>
      <w:r w:rsidRPr="009738F8">
        <w:rPr>
          <w:rFonts w:ascii="Arial" w:hAnsi="Arial" w:cs="Arial"/>
          <w:color w:val="000000"/>
        </w:rPr>
        <w:t xml:space="preserve">immediately take steps to prohibit further disclosure and will give verbal notice to Sandia’s Security Incident Management Program (SIMP) by calling and reporting the incident at either at (505) </w:t>
      </w:r>
      <w:r w:rsidR="00272122" w:rsidRPr="009738F8">
        <w:rPr>
          <w:rFonts w:ascii="Arial" w:hAnsi="Arial" w:cs="Arial"/>
          <w:color w:val="000000"/>
        </w:rPr>
        <w:t xml:space="preserve">283-SIMP (7467) </w:t>
      </w:r>
      <w:r w:rsidRPr="009738F8">
        <w:rPr>
          <w:rFonts w:ascii="Arial" w:hAnsi="Arial" w:cs="Arial"/>
          <w:color w:val="000000"/>
        </w:rPr>
        <w:t xml:space="preserve">or for contracts issued in California call </w:t>
      </w:r>
      <w:r w:rsidR="00272122" w:rsidRPr="009738F8">
        <w:rPr>
          <w:rFonts w:ascii="Arial" w:hAnsi="Arial" w:cs="Arial"/>
          <w:color w:val="000000"/>
        </w:rPr>
        <w:t>(925) 294-3238</w:t>
      </w:r>
      <w:r w:rsidRPr="009738F8">
        <w:rPr>
          <w:rFonts w:ascii="Arial" w:hAnsi="Arial" w:cs="Arial"/>
          <w:color w:val="000000"/>
        </w:rPr>
        <w:t xml:space="preserve"> (these are manned 7 days a week 24 hours a day). After notifying SIMP, also verbally notify the SCR and SDR (if one is identified in this contract). In addition to the immediate verbal notifications, written notification will be provided to the SCR and SDR (if one is identified in the contract,) within 72 hours of the Contractor’s learning of the situation. The Contractor </w:t>
      </w:r>
      <w:r w:rsidR="00513F23" w:rsidRPr="009738F8">
        <w:rPr>
          <w:rFonts w:ascii="Arial" w:hAnsi="Arial" w:cs="Arial"/>
          <w:color w:val="000000"/>
        </w:rPr>
        <w:t xml:space="preserve">shall </w:t>
      </w:r>
      <w:r w:rsidRPr="009738F8">
        <w:rPr>
          <w:rFonts w:ascii="Arial" w:hAnsi="Arial" w:cs="Arial"/>
          <w:color w:val="000000"/>
        </w:rPr>
        <w:t xml:space="preserve">cooperate with Sandia and provide information needed to allow Sandia to evaluate the nature and extent of the release or loss of control. </w:t>
      </w:r>
    </w:p>
    <w:p w14:paraId="6DA9470B" w14:textId="77777777" w:rsidR="007E4B16" w:rsidRPr="009738F8" w:rsidRDefault="007E4B16" w:rsidP="00062E84">
      <w:pPr>
        <w:widowControl w:val="0"/>
        <w:rPr>
          <w:rFonts w:ascii="Arial" w:hAnsi="Arial" w:cs="Arial"/>
        </w:rPr>
      </w:pPr>
      <w:r w:rsidRPr="009738F8">
        <w:rPr>
          <w:rFonts w:ascii="Arial" w:hAnsi="Arial" w:cs="Arial"/>
          <w:color w:val="000000"/>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Sandia. The </w:t>
      </w:r>
      <w:r w:rsidR="00EA6EED" w:rsidRPr="009738F8">
        <w:rPr>
          <w:rFonts w:ascii="Arial" w:hAnsi="Arial" w:cs="Arial"/>
          <w:color w:val="000000"/>
        </w:rPr>
        <w:t>C</w:t>
      </w:r>
      <w:r w:rsidRPr="009738F8">
        <w:rPr>
          <w:rFonts w:ascii="Arial" w:hAnsi="Arial" w:cs="Arial"/>
          <w:color w:val="000000"/>
        </w:rPr>
        <w:t>ontractor shall ensure that these provisions shall be made applicable to any subcontractor or non-governmental third party who receives PII provided through this agreement.</w:t>
      </w:r>
    </w:p>
    <w:p w14:paraId="6DA9470C" w14:textId="77777777" w:rsidR="007E4B16" w:rsidRPr="009738F8" w:rsidRDefault="007E4B16" w:rsidP="00062E84">
      <w:pPr>
        <w:widowControl w:val="0"/>
        <w:autoSpaceDE w:val="0"/>
        <w:autoSpaceDN w:val="0"/>
        <w:adjustRightInd w:val="0"/>
        <w:rPr>
          <w:rFonts w:ascii="Arial" w:hAnsi="Arial" w:cs="Arial"/>
        </w:rPr>
      </w:pPr>
    </w:p>
    <w:p w14:paraId="6DA9470D" w14:textId="77777777" w:rsidR="00724499" w:rsidRPr="009738F8" w:rsidRDefault="00761E16" w:rsidP="00062E84">
      <w:pPr>
        <w:pStyle w:val="Heading1"/>
        <w:keepNext w:val="0"/>
        <w:jc w:val="left"/>
        <w:rPr>
          <w:rFonts w:cs="Arial"/>
          <w:szCs w:val="24"/>
        </w:rPr>
      </w:pPr>
      <w:bookmarkStart w:id="37" w:name="_CL31_-_SUPERINTENDENT"/>
      <w:bookmarkEnd w:id="37"/>
      <w:r w:rsidRPr="009738F8">
        <w:rPr>
          <w:rFonts w:cs="Arial"/>
          <w:szCs w:val="24"/>
        </w:rPr>
        <w:t xml:space="preserve">SUPERINTENDENT </w:t>
      </w:r>
    </w:p>
    <w:p w14:paraId="6DA9470E"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 xml:space="preserve">Lessor agrees to have a </w:t>
      </w:r>
      <w:r w:rsidR="002A351D" w:rsidRPr="009738F8">
        <w:rPr>
          <w:rFonts w:ascii="Arial" w:hAnsi="Arial" w:cs="Arial"/>
        </w:rPr>
        <w:t xml:space="preserve">Sandia-controlled </w:t>
      </w:r>
      <w:r w:rsidRPr="009738F8">
        <w:rPr>
          <w:rFonts w:ascii="Arial" w:hAnsi="Arial" w:cs="Arial"/>
        </w:rPr>
        <w:t>premises superintendent or a</w:t>
      </w:r>
      <w:r w:rsidR="00F83D78" w:rsidRPr="009738F8">
        <w:rPr>
          <w:rFonts w:ascii="Arial" w:hAnsi="Arial" w:cs="Arial"/>
        </w:rPr>
        <w:t xml:space="preserve"> </w:t>
      </w:r>
      <w:r w:rsidRPr="009738F8">
        <w:rPr>
          <w:rFonts w:ascii="Arial" w:hAnsi="Arial" w:cs="Arial"/>
        </w:rPr>
        <w:t>locally designated representative available to promptly correct deficiencies upon</w:t>
      </w:r>
      <w:r w:rsidR="00F83D78" w:rsidRPr="009738F8">
        <w:rPr>
          <w:rFonts w:ascii="Arial" w:hAnsi="Arial" w:cs="Arial"/>
        </w:rPr>
        <w:t xml:space="preserve"> </w:t>
      </w:r>
      <w:r w:rsidRPr="009738F8">
        <w:rPr>
          <w:rFonts w:ascii="Arial" w:hAnsi="Arial" w:cs="Arial"/>
        </w:rPr>
        <w:t>notification from the SDR.</w:t>
      </w:r>
    </w:p>
    <w:p w14:paraId="6DA9470F" w14:textId="77777777" w:rsidR="00F83D78" w:rsidRPr="009738F8" w:rsidRDefault="00F83D78" w:rsidP="00062E84">
      <w:pPr>
        <w:widowControl w:val="0"/>
        <w:autoSpaceDE w:val="0"/>
        <w:autoSpaceDN w:val="0"/>
        <w:adjustRightInd w:val="0"/>
        <w:rPr>
          <w:rFonts w:ascii="Arial" w:hAnsi="Arial" w:cs="Arial"/>
        </w:rPr>
      </w:pPr>
    </w:p>
    <w:p w14:paraId="6DA94710" w14:textId="77777777" w:rsidR="00724499" w:rsidRPr="009738F8" w:rsidRDefault="00761E16" w:rsidP="00062E84">
      <w:pPr>
        <w:pStyle w:val="Heading1"/>
        <w:keepNext w:val="0"/>
        <w:jc w:val="left"/>
        <w:rPr>
          <w:rFonts w:cs="Arial"/>
          <w:szCs w:val="24"/>
        </w:rPr>
      </w:pPr>
      <w:bookmarkStart w:id="38" w:name="_CL32_-_TAXES"/>
      <w:bookmarkEnd w:id="38"/>
      <w:r w:rsidRPr="009738F8">
        <w:rPr>
          <w:rFonts w:cs="Arial"/>
          <w:szCs w:val="24"/>
        </w:rPr>
        <w:t xml:space="preserve">TAXES </w:t>
      </w:r>
    </w:p>
    <w:p w14:paraId="6DA94711"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shall pay any taxes, use fees, or assessments levied against the</w:t>
      </w:r>
      <w:r w:rsidR="00F83D78" w:rsidRPr="009738F8">
        <w:rPr>
          <w:rFonts w:ascii="Arial" w:hAnsi="Arial" w:cs="Arial"/>
        </w:rPr>
        <w:t xml:space="preserve"> </w:t>
      </w:r>
      <w:r w:rsidR="002A351D" w:rsidRPr="009738F8">
        <w:rPr>
          <w:rFonts w:ascii="Arial" w:hAnsi="Arial" w:cs="Arial"/>
        </w:rPr>
        <w:t xml:space="preserve">Sandia-controlled </w:t>
      </w:r>
      <w:r w:rsidRPr="009738F8">
        <w:rPr>
          <w:rFonts w:ascii="Arial" w:hAnsi="Arial" w:cs="Arial"/>
        </w:rPr>
        <w:t>premises by any governmental entity.</w:t>
      </w:r>
    </w:p>
    <w:p w14:paraId="6DA94712" w14:textId="77777777" w:rsidR="00F83D78" w:rsidRPr="009738F8" w:rsidRDefault="00F83D78" w:rsidP="00062E84">
      <w:pPr>
        <w:widowControl w:val="0"/>
        <w:autoSpaceDE w:val="0"/>
        <w:autoSpaceDN w:val="0"/>
        <w:adjustRightInd w:val="0"/>
        <w:rPr>
          <w:rFonts w:ascii="Arial" w:hAnsi="Arial" w:cs="Arial"/>
        </w:rPr>
      </w:pPr>
    </w:p>
    <w:p w14:paraId="6DA94713" w14:textId="77777777" w:rsidR="00724499" w:rsidRPr="009738F8" w:rsidRDefault="00761E16" w:rsidP="00062E84">
      <w:pPr>
        <w:pStyle w:val="Heading1"/>
        <w:keepNext w:val="0"/>
        <w:jc w:val="left"/>
        <w:rPr>
          <w:rFonts w:cs="Arial"/>
          <w:szCs w:val="24"/>
        </w:rPr>
      </w:pPr>
      <w:bookmarkStart w:id="39" w:name="_CL33_-_UTILITIES"/>
      <w:bookmarkEnd w:id="39"/>
      <w:r w:rsidRPr="009738F8">
        <w:rPr>
          <w:rFonts w:cs="Arial"/>
          <w:szCs w:val="24"/>
        </w:rPr>
        <w:t xml:space="preserve">UTILITIES </w:t>
      </w:r>
    </w:p>
    <w:p w14:paraId="6DA94714"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The Lessor shall ensure that utilities necessary for operation of the</w:t>
      </w:r>
      <w:r w:rsidR="00F83D78" w:rsidRPr="009738F8">
        <w:rPr>
          <w:rFonts w:ascii="Arial" w:hAnsi="Arial" w:cs="Arial"/>
        </w:rPr>
        <w:t xml:space="preserve"> </w:t>
      </w:r>
      <w:r w:rsidR="002A351D" w:rsidRPr="009738F8">
        <w:rPr>
          <w:rFonts w:ascii="Arial" w:hAnsi="Arial" w:cs="Arial"/>
        </w:rPr>
        <w:t xml:space="preserve">Sandia-controlled </w:t>
      </w:r>
      <w:r w:rsidRPr="009738F8">
        <w:rPr>
          <w:rFonts w:ascii="Arial" w:hAnsi="Arial" w:cs="Arial"/>
        </w:rPr>
        <w:t>premises are provided and all associated costs are included as a part of the established</w:t>
      </w:r>
      <w:r w:rsidR="00F83D78" w:rsidRPr="009738F8">
        <w:rPr>
          <w:rFonts w:ascii="Arial" w:hAnsi="Arial" w:cs="Arial"/>
        </w:rPr>
        <w:t xml:space="preserve"> </w:t>
      </w:r>
      <w:r w:rsidRPr="009738F8">
        <w:rPr>
          <w:rFonts w:ascii="Arial" w:hAnsi="Arial" w:cs="Arial"/>
        </w:rPr>
        <w:t>lease rate.</w:t>
      </w:r>
    </w:p>
    <w:p w14:paraId="6DA94715" w14:textId="77777777" w:rsidR="00F83D78" w:rsidRPr="009738F8" w:rsidRDefault="00F83D78" w:rsidP="00062E84">
      <w:pPr>
        <w:widowControl w:val="0"/>
        <w:autoSpaceDE w:val="0"/>
        <w:autoSpaceDN w:val="0"/>
        <w:adjustRightInd w:val="0"/>
        <w:rPr>
          <w:rFonts w:ascii="Arial" w:hAnsi="Arial" w:cs="Arial"/>
        </w:rPr>
      </w:pPr>
    </w:p>
    <w:p w14:paraId="6DA94716" w14:textId="77777777" w:rsidR="00724499" w:rsidRPr="009738F8" w:rsidRDefault="00761E16" w:rsidP="00062E84">
      <w:pPr>
        <w:pStyle w:val="Heading1"/>
        <w:keepNext w:val="0"/>
        <w:jc w:val="left"/>
        <w:rPr>
          <w:rFonts w:cs="Arial"/>
          <w:szCs w:val="24"/>
        </w:rPr>
      </w:pPr>
      <w:bookmarkStart w:id="40" w:name="_CL34_-_WAIVERS"/>
      <w:bookmarkEnd w:id="40"/>
      <w:r w:rsidRPr="009738F8">
        <w:rPr>
          <w:rFonts w:cs="Arial"/>
          <w:szCs w:val="24"/>
        </w:rPr>
        <w:t xml:space="preserve">WAIVERS </w:t>
      </w:r>
    </w:p>
    <w:p w14:paraId="6DA94717"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No failure by either Lessor or Sandia to insist upon strict</w:t>
      </w:r>
      <w:r w:rsidR="00350A01" w:rsidRPr="009738F8">
        <w:rPr>
          <w:rFonts w:ascii="Arial" w:hAnsi="Arial" w:cs="Arial"/>
        </w:rPr>
        <w:t xml:space="preserve"> </w:t>
      </w:r>
      <w:r w:rsidRPr="009738F8">
        <w:rPr>
          <w:rFonts w:ascii="Arial" w:hAnsi="Arial" w:cs="Arial"/>
        </w:rPr>
        <w:t>performance of any provision of this lease or to exercise any right or remedy</w:t>
      </w:r>
      <w:r w:rsidR="00350A01" w:rsidRPr="009738F8">
        <w:rPr>
          <w:rFonts w:ascii="Arial" w:hAnsi="Arial" w:cs="Arial"/>
        </w:rPr>
        <w:t xml:space="preserve"> </w:t>
      </w:r>
      <w:r w:rsidRPr="009738F8">
        <w:rPr>
          <w:rFonts w:ascii="Arial" w:hAnsi="Arial" w:cs="Arial"/>
        </w:rPr>
        <w:t>consequent upon a breach thereof, and no acceptance of full or partial rent or other</w:t>
      </w:r>
      <w:r w:rsidR="00F83D78" w:rsidRPr="009738F8">
        <w:rPr>
          <w:rFonts w:ascii="Arial" w:hAnsi="Arial" w:cs="Arial"/>
        </w:rPr>
        <w:t xml:space="preserve"> </w:t>
      </w:r>
      <w:r w:rsidRPr="009738F8">
        <w:rPr>
          <w:rFonts w:ascii="Arial" w:hAnsi="Arial" w:cs="Arial"/>
        </w:rPr>
        <w:t>performance by Lessor or Sandia during the continuance of any such breach shall</w:t>
      </w:r>
      <w:r w:rsidR="00F83D78" w:rsidRPr="009738F8">
        <w:rPr>
          <w:rFonts w:ascii="Arial" w:hAnsi="Arial" w:cs="Arial"/>
        </w:rPr>
        <w:t xml:space="preserve"> </w:t>
      </w:r>
      <w:r w:rsidRPr="009738F8">
        <w:rPr>
          <w:rFonts w:ascii="Arial" w:hAnsi="Arial" w:cs="Arial"/>
        </w:rPr>
        <w:t>constitute a waiver of any such breach of such provision.</w:t>
      </w:r>
      <w:r w:rsidR="00F83D78" w:rsidRPr="009738F8">
        <w:rPr>
          <w:rFonts w:ascii="Arial" w:hAnsi="Arial" w:cs="Arial"/>
        </w:rPr>
        <w:t xml:space="preserve"> </w:t>
      </w:r>
    </w:p>
    <w:p w14:paraId="6DA94718" w14:textId="77777777" w:rsidR="00F83D78" w:rsidRPr="009738F8" w:rsidRDefault="00F83D78" w:rsidP="00062E84">
      <w:pPr>
        <w:widowControl w:val="0"/>
        <w:autoSpaceDE w:val="0"/>
        <w:autoSpaceDN w:val="0"/>
        <w:adjustRightInd w:val="0"/>
        <w:rPr>
          <w:rFonts w:ascii="Arial" w:hAnsi="Arial" w:cs="Arial"/>
        </w:rPr>
      </w:pPr>
    </w:p>
    <w:p w14:paraId="6DA94719" w14:textId="77777777" w:rsidR="00724499" w:rsidRPr="009738F8" w:rsidRDefault="00761E16" w:rsidP="00062E84">
      <w:pPr>
        <w:pStyle w:val="Heading1"/>
        <w:keepNext w:val="0"/>
        <w:jc w:val="left"/>
        <w:rPr>
          <w:rFonts w:cs="Arial"/>
          <w:szCs w:val="24"/>
        </w:rPr>
      </w:pPr>
      <w:bookmarkStart w:id="41" w:name="_CL35_-_WARRANTIES"/>
      <w:bookmarkEnd w:id="41"/>
      <w:r w:rsidRPr="009738F8">
        <w:rPr>
          <w:rFonts w:cs="Arial"/>
          <w:szCs w:val="24"/>
        </w:rPr>
        <w:t xml:space="preserve">WARRANTIES OF TITLE AND QUIET POSSESSION </w:t>
      </w:r>
    </w:p>
    <w:p w14:paraId="6DA9471A"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covenants that</w:t>
      </w:r>
      <w:r w:rsidR="00F83D78" w:rsidRPr="009738F8">
        <w:rPr>
          <w:rFonts w:ascii="Arial" w:hAnsi="Arial" w:cs="Arial"/>
        </w:rPr>
        <w:t xml:space="preserve"> </w:t>
      </w:r>
      <w:r w:rsidRPr="009738F8">
        <w:rPr>
          <w:rFonts w:ascii="Arial" w:hAnsi="Arial" w:cs="Arial"/>
        </w:rPr>
        <w:t>Lessor is the legal owner of premises and that Lessor has the right to make this lease</w:t>
      </w:r>
      <w:r w:rsidR="00F83D78" w:rsidRPr="009738F8">
        <w:rPr>
          <w:rFonts w:ascii="Arial" w:hAnsi="Arial" w:cs="Arial"/>
        </w:rPr>
        <w:t xml:space="preserve"> </w:t>
      </w:r>
      <w:r w:rsidRPr="009738F8">
        <w:rPr>
          <w:rFonts w:ascii="Arial" w:hAnsi="Arial" w:cs="Arial"/>
        </w:rPr>
        <w:t>and that Sandia shall enjoy quiet and peaceful possession of the premises during the</w:t>
      </w:r>
      <w:r w:rsidR="00F83D78" w:rsidRPr="009738F8">
        <w:rPr>
          <w:rFonts w:ascii="Arial" w:hAnsi="Arial" w:cs="Arial"/>
        </w:rPr>
        <w:t xml:space="preserve"> </w:t>
      </w:r>
      <w:r w:rsidRPr="009738F8">
        <w:rPr>
          <w:rFonts w:ascii="Arial" w:hAnsi="Arial" w:cs="Arial"/>
        </w:rPr>
        <w:t>term of this lease. Lessor expressly warrants that there are no other agreements in</w:t>
      </w:r>
      <w:r w:rsidR="00F83D78" w:rsidRPr="009738F8">
        <w:rPr>
          <w:rFonts w:ascii="Arial" w:hAnsi="Arial" w:cs="Arial"/>
        </w:rPr>
        <w:t xml:space="preserve"> </w:t>
      </w:r>
      <w:r w:rsidRPr="009738F8">
        <w:rPr>
          <w:rFonts w:ascii="Arial" w:hAnsi="Arial" w:cs="Arial"/>
        </w:rPr>
        <w:t xml:space="preserve">force that conflict with this lease. Lessor and any </w:t>
      </w:r>
      <w:r w:rsidR="00F83D78" w:rsidRPr="009738F8">
        <w:rPr>
          <w:rFonts w:ascii="Arial" w:hAnsi="Arial" w:cs="Arial"/>
        </w:rPr>
        <w:t>s</w:t>
      </w:r>
      <w:r w:rsidRPr="009738F8">
        <w:rPr>
          <w:rFonts w:ascii="Arial" w:hAnsi="Arial" w:cs="Arial"/>
        </w:rPr>
        <w:t>uccessors in interest shall agree not</w:t>
      </w:r>
      <w:r w:rsidR="00F83D78" w:rsidRPr="009738F8">
        <w:rPr>
          <w:rFonts w:ascii="Arial" w:hAnsi="Arial" w:cs="Arial"/>
        </w:rPr>
        <w:t xml:space="preserve"> </w:t>
      </w:r>
      <w:r w:rsidRPr="009738F8">
        <w:rPr>
          <w:rFonts w:ascii="Arial" w:hAnsi="Arial" w:cs="Arial"/>
        </w:rPr>
        <w:t>to enter into any arrangement that could interfere with Sandia’s quiet and peaceful</w:t>
      </w:r>
      <w:r w:rsidR="00F83D78" w:rsidRPr="009738F8">
        <w:rPr>
          <w:rFonts w:ascii="Arial" w:hAnsi="Arial" w:cs="Arial"/>
        </w:rPr>
        <w:t xml:space="preserve"> </w:t>
      </w:r>
      <w:r w:rsidRPr="009738F8">
        <w:rPr>
          <w:rFonts w:ascii="Arial" w:hAnsi="Arial" w:cs="Arial"/>
        </w:rPr>
        <w:t xml:space="preserve">possession of the </w:t>
      </w:r>
      <w:r w:rsidR="002A351D" w:rsidRPr="009738F8">
        <w:rPr>
          <w:rFonts w:ascii="Arial" w:hAnsi="Arial" w:cs="Arial"/>
        </w:rPr>
        <w:t xml:space="preserve">Sandia-controlled </w:t>
      </w:r>
      <w:r w:rsidRPr="009738F8">
        <w:rPr>
          <w:rFonts w:ascii="Arial" w:hAnsi="Arial" w:cs="Arial"/>
        </w:rPr>
        <w:t>premises during the term of this lease. Lessor expressly warrants that</w:t>
      </w:r>
      <w:r w:rsidR="00F83D78" w:rsidRPr="009738F8">
        <w:rPr>
          <w:rFonts w:ascii="Arial" w:hAnsi="Arial" w:cs="Arial"/>
        </w:rPr>
        <w:t xml:space="preserve"> </w:t>
      </w:r>
      <w:r w:rsidRPr="009738F8">
        <w:rPr>
          <w:rFonts w:ascii="Arial" w:hAnsi="Arial" w:cs="Arial"/>
        </w:rPr>
        <w:t>the premises delivered under this lease are in accordance with the description set forth</w:t>
      </w:r>
      <w:r w:rsidR="00F83D78" w:rsidRPr="009738F8">
        <w:rPr>
          <w:rFonts w:ascii="Arial" w:hAnsi="Arial" w:cs="Arial"/>
        </w:rPr>
        <w:t xml:space="preserve"> </w:t>
      </w:r>
      <w:r w:rsidRPr="009738F8">
        <w:rPr>
          <w:rFonts w:ascii="Arial" w:hAnsi="Arial" w:cs="Arial"/>
        </w:rPr>
        <w:t>in Section I and compliant with all requirements of this lease.</w:t>
      </w:r>
    </w:p>
    <w:p w14:paraId="6DA9471B" w14:textId="77777777" w:rsidR="00AA38A9" w:rsidRPr="009738F8" w:rsidRDefault="00AA38A9" w:rsidP="00062E84">
      <w:pPr>
        <w:widowControl w:val="0"/>
        <w:autoSpaceDE w:val="0"/>
        <w:autoSpaceDN w:val="0"/>
        <w:adjustRightInd w:val="0"/>
        <w:rPr>
          <w:rFonts w:ascii="Arial" w:hAnsi="Arial" w:cs="Arial"/>
        </w:rPr>
      </w:pPr>
    </w:p>
    <w:p w14:paraId="6DA9471C" w14:textId="77777777" w:rsidR="00AA38A9" w:rsidRPr="009738F8" w:rsidRDefault="00AA38A9" w:rsidP="00062E84">
      <w:pPr>
        <w:pStyle w:val="Heading1"/>
        <w:keepNext w:val="0"/>
        <w:jc w:val="left"/>
        <w:rPr>
          <w:rFonts w:cs="Arial"/>
          <w:szCs w:val="24"/>
          <w:lang w:val="en-US"/>
        </w:rPr>
      </w:pPr>
      <w:bookmarkStart w:id="42" w:name="_WORK_FOR_HIRE"/>
      <w:bookmarkEnd w:id="42"/>
      <w:r w:rsidRPr="009738F8">
        <w:rPr>
          <w:rFonts w:cs="Arial"/>
          <w:szCs w:val="24"/>
          <w:lang w:val="en-US"/>
        </w:rPr>
        <w:t>WORK FOR HIRE</w:t>
      </w:r>
    </w:p>
    <w:p w14:paraId="6DA9471D" w14:textId="77777777" w:rsidR="00AA38A9" w:rsidRPr="009738F8" w:rsidRDefault="00AA38A9" w:rsidP="00062E84">
      <w:pPr>
        <w:widowControl w:val="0"/>
        <w:autoSpaceDE w:val="0"/>
        <w:autoSpaceDN w:val="0"/>
        <w:adjustRightInd w:val="0"/>
        <w:rPr>
          <w:rFonts w:ascii="Arial" w:hAnsi="Arial" w:cs="Arial"/>
        </w:rPr>
      </w:pPr>
      <w:r w:rsidRPr="009738F8">
        <w:rPr>
          <w:rFonts w:ascii="Arial" w:hAnsi="Arial" w:cs="Arial"/>
        </w:rPr>
        <w:t>Contractor hereby acknowledges that all duties performed hereunder are specifically ordered or commissioned by Sandia Corporation ("Work"); that Contractor has required all of its employees who will do the Work to assign all intellectual property generated in the course of employment to the Contractor; that the Work constitutes and shall constitute a work-made-for-hire as defined in the United States Copyright Act of 1976; that Sandia Corporation is and shall be the author of said work-made-for-hire and the owner of all rights in and to the Work. To the extent that the Work is not recognized as a work-made-for-hire, Contractor hereby assigns, transfers, and conveys to Sandia Corporation, without reservation, all of Contractor's rights, title and interest in the Work, including, without limitation, all rights of copyright and copyright renewal in said Work or any part thereof. Contractor agrees to execute all papers and to perform such other proper acts as Sandia Corporation may deem necessary to secure for Sandia Corporation the rights herein assigned.</w:t>
      </w:r>
    </w:p>
    <w:p w14:paraId="6DA9471E" w14:textId="77777777" w:rsidR="00AA38A9" w:rsidRPr="009738F8" w:rsidRDefault="00AA38A9" w:rsidP="00062E84">
      <w:pPr>
        <w:widowControl w:val="0"/>
        <w:autoSpaceDE w:val="0"/>
        <w:autoSpaceDN w:val="0"/>
        <w:adjustRightInd w:val="0"/>
        <w:rPr>
          <w:rFonts w:ascii="Arial" w:hAnsi="Arial" w:cs="Arial"/>
          <w:b/>
        </w:rPr>
      </w:pPr>
    </w:p>
    <w:p w14:paraId="6DA9471F" w14:textId="77777777" w:rsidR="00724499" w:rsidRPr="009738F8" w:rsidRDefault="00761E16" w:rsidP="00062E84">
      <w:pPr>
        <w:pStyle w:val="Heading1"/>
        <w:keepNext w:val="0"/>
        <w:jc w:val="left"/>
        <w:rPr>
          <w:rFonts w:cs="Arial"/>
          <w:szCs w:val="24"/>
        </w:rPr>
      </w:pPr>
      <w:bookmarkStart w:id="43" w:name="_CL36_-_ADDITIONAL"/>
      <w:bookmarkStart w:id="44" w:name="_ADDITIONAL_TERMS_AND"/>
      <w:bookmarkEnd w:id="43"/>
      <w:bookmarkEnd w:id="44"/>
      <w:r w:rsidRPr="009738F8">
        <w:rPr>
          <w:rFonts w:cs="Arial"/>
          <w:szCs w:val="24"/>
        </w:rPr>
        <w:t xml:space="preserve">ADDITIONAL TERMS AND CONDITIONS </w:t>
      </w:r>
    </w:p>
    <w:p w14:paraId="6DA94720"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 xml:space="preserve">This lease incorporates </w:t>
      </w:r>
      <w:r w:rsidR="00CB24CF" w:rsidRPr="009738F8">
        <w:rPr>
          <w:rFonts w:ascii="Arial" w:hAnsi="Arial" w:cs="Arial"/>
        </w:rPr>
        <w:t xml:space="preserve">by reference with the same force and effect as if they were given in full text, </w:t>
      </w:r>
      <w:r w:rsidRPr="009738F8">
        <w:rPr>
          <w:rFonts w:ascii="Arial" w:hAnsi="Arial" w:cs="Arial"/>
        </w:rPr>
        <w:t>the</w:t>
      </w:r>
      <w:r w:rsidR="00724499" w:rsidRPr="009738F8">
        <w:rPr>
          <w:rFonts w:ascii="Arial" w:hAnsi="Arial" w:cs="Arial"/>
        </w:rPr>
        <w:t xml:space="preserve"> </w:t>
      </w:r>
      <w:r w:rsidRPr="009738F8">
        <w:rPr>
          <w:rFonts w:ascii="Arial" w:hAnsi="Arial" w:cs="Arial"/>
        </w:rPr>
        <w:t>following FAR clauses and</w:t>
      </w:r>
      <w:r w:rsidR="00F83D78" w:rsidRPr="009738F8">
        <w:rPr>
          <w:rFonts w:ascii="Arial" w:hAnsi="Arial" w:cs="Arial"/>
        </w:rPr>
        <w:t xml:space="preserve"> </w:t>
      </w:r>
      <w:r w:rsidRPr="009738F8">
        <w:rPr>
          <w:rFonts w:ascii="Arial" w:hAnsi="Arial" w:cs="Arial"/>
        </w:rPr>
        <w:t xml:space="preserve">DEAR clauses. </w:t>
      </w:r>
      <w:r w:rsidR="00CB24CF" w:rsidRPr="009738F8">
        <w:rPr>
          <w:rFonts w:ascii="Arial" w:hAnsi="Arial" w:cs="Arial"/>
        </w:rPr>
        <w:t xml:space="preserve">The full text of these clauses may be found at Title 48 of the CFR at </w:t>
      </w:r>
      <w:hyperlink r:id="rId17" w:history="1">
        <w:r w:rsidR="000C655C" w:rsidRPr="009738F8">
          <w:rPr>
            <w:rStyle w:val="Hyperlink"/>
            <w:rFonts w:ascii="Arial" w:hAnsi="Arial" w:cs="Arial"/>
          </w:rPr>
          <w:t>http://www.ecfr.gov</w:t>
        </w:r>
      </w:hyperlink>
      <w:r w:rsidR="000C655C" w:rsidRPr="009738F8">
        <w:rPr>
          <w:rFonts w:ascii="Arial" w:hAnsi="Arial" w:cs="Arial"/>
        </w:rPr>
        <w:t xml:space="preserve"> </w:t>
      </w:r>
      <w:r w:rsidR="00CB24CF" w:rsidRPr="009738F8">
        <w:rPr>
          <w:rFonts w:ascii="Arial" w:hAnsi="Arial" w:cs="Arial"/>
        </w:rPr>
        <w:t xml:space="preserve"> or at the </w:t>
      </w:r>
      <w:proofErr w:type="spellStart"/>
      <w:r w:rsidR="00CB24CF" w:rsidRPr="009738F8">
        <w:rPr>
          <w:rFonts w:ascii="Arial" w:hAnsi="Arial" w:cs="Arial"/>
        </w:rPr>
        <w:t>FARSite</w:t>
      </w:r>
      <w:proofErr w:type="spellEnd"/>
      <w:r w:rsidR="00CB24CF" w:rsidRPr="009738F8">
        <w:rPr>
          <w:rFonts w:ascii="Arial" w:hAnsi="Arial" w:cs="Arial"/>
        </w:rPr>
        <w:t xml:space="preserve"> at </w:t>
      </w:r>
      <w:hyperlink r:id="rId18" w:history="1">
        <w:r w:rsidR="000C655C" w:rsidRPr="009738F8">
          <w:rPr>
            <w:rStyle w:val="Hyperlink"/>
            <w:rFonts w:ascii="Arial" w:hAnsi="Arial" w:cs="Arial"/>
          </w:rPr>
          <w:t>http://farsite.hill.af.mil</w:t>
        </w:r>
      </w:hyperlink>
      <w:r w:rsidR="000C655C" w:rsidRPr="009738F8">
        <w:rPr>
          <w:rFonts w:ascii="Arial" w:hAnsi="Arial" w:cs="Arial"/>
        </w:rPr>
        <w:t xml:space="preserve"> </w:t>
      </w:r>
      <w:r w:rsidR="00CB24CF" w:rsidRPr="009738F8">
        <w:rPr>
          <w:rFonts w:ascii="Arial" w:hAnsi="Arial" w:cs="Arial"/>
        </w:rPr>
        <w:t xml:space="preserve">under </w:t>
      </w:r>
      <w:r w:rsidR="00552397">
        <w:rPr>
          <w:rFonts w:ascii="Arial" w:hAnsi="Arial" w:cs="Arial"/>
        </w:rPr>
        <w:t>R</w:t>
      </w:r>
      <w:r w:rsidR="00CB24CF" w:rsidRPr="009738F8">
        <w:rPr>
          <w:rFonts w:ascii="Arial" w:hAnsi="Arial" w:cs="Arial"/>
        </w:rPr>
        <w:t xml:space="preserve">egs - FAR or DEARS. </w:t>
      </w:r>
      <w:r w:rsidRPr="009738F8">
        <w:rPr>
          <w:rFonts w:ascii="Arial" w:hAnsi="Arial" w:cs="Arial"/>
        </w:rPr>
        <w:t>Where</w:t>
      </w:r>
      <w:r w:rsidR="00F83D78" w:rsidRPr="009738F8">
        <w:rPr>
          <w:rFonts w:ascii="Arial" w:hAnsi="Arial" w:cs="Arial"/>
        </w:rPr>
        <w:t xml:space="preserve"> </w:t>
      </w:r>
      <w:r w:rsidRPr="009738F8">
        <w:rPr>
          <w:rFonts w:ascii="Arial" w:hAnsi="Arial" w:cs="Arial"/>
        </w:rPr>
        <w:t>the FAR/DEAR clauses refer to government and Contracting Officer, substitute Sandia</w:t>
      </w:r>
      <w:r w:rsidR="00F83D78" w:rsidRPr="009738F8">
        <w:rPr>
          <w:rFonts w:ascii="Arial" w:hAnsi="Arial" w:cs="Arial"/>
        </w:rPr>
        <w:t xml:space="preserve"> </w:t>
      </w:r>
      <w:r w:rsidRPr="009738F8">
        <w:rPr>
          <w:rFonts w:ascii="Arial" w:hAnsi="Arial" w:cs="Arial"/>
        </w:rPr>
        <w:t>and SCR. Where the FAR/DEAR clauses refer to</w:t>
      </w:r>
      <w:r w:rsidR="00F83D78" w:rsidRPr="009738F8">
        <w:rPr>
          <w:rFonts w:ascii="Arial" w:hAnsi="Arial" w:cs="Arial"/>
        </w:rPr>
        <w:t xml:space="preserve"> </w:t>
      </w:r>
      <w:r w:rsidRPr="009738F8">
        <w:rPr>
          <w:rFonts w:ascii="Arial" w:hAnsi="Arial" w:cs="Arial"/>
        </w:rPr>
        <w:t>Contractor, substitute Lessor.</w:t>
      </w:r>
    </w:p>
    <w:p w14:paraId="6DA94721" w14:textId="77777777" w:rsidR="007653F6" w:rsidRPr="009738F8" w:rsidRDefault="007653F6" w:rsidP="00062E84">
      <w:pPr>
        <w:widowControl w:val="0"/>
        <w:tabs>
          <w:tab w:val="left" w:pos="1840"/>
        </w:tabs>
        <w:autoSpaceDE w:val="0"/>
        <w:autoSpaceDN w:val="0"/>
        <w:adjustRightInd w:val="0"/>
        <w:rPr>
          <w:rFonts w:ascii="Arial" w:hAnsi="Arial" w:cs="Arial"/>
        </w:rPr>
      </w:pPr>
      <w:r w:rsidRPr="009738F8">
        <w:rPr>
          <w:rFonts w:ascii="Arial" w:hAnsi="Arial" w:cs="Arial"/>
        </w:rPr>
        <w:tab/>
      </w:r>
    </w:p>
    <w:p w14:paraId="6DA94722" w14:textId="77777777" w:rsidR="001A63DC" w:rsidRPr="009738F8" w:rsidRDefault="001A63DC" w:rsidP="00062E84">
      <w:pPr>
        <w:pStyle w:val="Heading1"/>
        <w:keepNext w:val="0"/>
        <w:jc w:val="left"/>
        <w:rPr>
          <w:rFonts w:cs="Arial"/>
          <w:szCs w:val="24"/>
        </w:rPr>
      </w:pPr>
      <w:bookmarkStart w:id="45" w:name="_ACCEPTANCE_OF_SPACE"/>
      <w:bookmarkEnd w:id="45"/>
      <w:r w:rsidRPr="009738F8">
        <w:rPr>
          <w:rFonts w:cs="Arial"/>
          <w:szCs w:val="24"/>
        </w:rPr>
        <w:t xml:space="preserve">ACCEPTANCE OF SPACE </w:t>
      </w:r>
    </w:p>
    <w:p w14:paraId="6DA94723" w14:textId="77777777" w:rsidR="001A63DC" w:rsidRPr="009738F8" w:rsidRDefault="001A63DC" w:rsidP="00062E84">
      <w:pPr>
        <w:widowControl w:val="0"/>
        <w:autoSpaceDE w:val="0"/>
        <w:autoSpaceDN w:val="0"/>
        <w:adjustRightInd w:val="0"/>
        <w:rPr>
          <w:rFonts w:ascii="Arial" w:hAnsi="Arial" w:cs="Arial"/>
        </w:rPr>
      </w:pPr>
      <w:r w:rsidRPr="009738F8">
        <w:rPr>
          <w:rFonts w:ascii="Arial" w:hAnsi="Arial" w:cs="Arial"/>
        </w:rPr>
        <w:t>(a) When the Lessor has completed all alterations, improvements, and repairs necessary to meet the requirements of the lease, the Lessor shall notify the SCR. The SCR or designated representative shall promptly inspect the space. (b) Sandia will accept the space and the lease term will begin after determining that the space is substantially complete and contains the required USF as indicated in the Request for Proposals.</w:t>
      </w:r>
    </w:p>
    <w:p w14:paraId="6DA94724" w14:textId="77777777" w:rsidR="001A63DC" w:rsidRPr="009738F8" w:rsidRDefault="001A63DC" w:rsidP="00062E84">
      <w:pPr>
        <w:widowControl w:val="0"/>
        <w:autoSpaceDE w:val="0"/>
        <w:autoSpaceDN w:val="0"/>
        <w:adjustRightInd w:val="0"/>
        <w:rPr>
          <w:rFonts w:ascii="Arial" w:hAnsi="Arial" w:cs="Arial"/>
        </w:rPr>
      </w:pPr>
    </w:p>
    <w:p w14:paraId="6DA94725" w14:textId="77777777" w:rsidR="007653F6" w:rsidRPr="009738F8" w:rsidRDefault="007653F6" w:rsidP="00062E84">
      <w:pPr>
        <w:pStyle w:val="Heading1"/>
        <w:keepNext w:val="0"/>
        <w:jc w:val="left"/>
        <w:rPr>
          <w:rFonts w:cs="Arial"/>
          <w:szCs w:val="24"/>
        </w:rPr>
      </w:pPr>
      <w:bookmarkStart w:id="46" w:name="_ACCESS_TO_SANDIA"/>
      <w:bookmarkEnd w:id="46"/>
      <w:r w:rsidRPr="009738F8">
        <w:rPr>
          <w:rFonts w:cs="Arial"/>
          <w:szCs w:val="24"/>
        </w:rPr>
        <w:t xml:space="preserve">ACCESS TO SANDIA INFORMATION </w:t>
      </w:r>
    </w:p>
    <w:p w14:paraId="6DA94726" w14:textId="77777777" w:rsidR="007653F6" w:rsidRPr="009738F8" w:rsidRDefault="007653F6" w:rsidP="00062E84">
      <w:pPr>
        <w:widowControl w:val="0"/>
        <w:autoSpaceDE w:val="0"/>
        <w:autoSpaceDN w:val="0"/>
        <w:adjustRightInd w:val="0"/>
        <w:rPr>
          <w:rFonts w:ascii="Arial" w:hAnsi="Arial" w:cs="Arial"/>
        </w:rPr>
      </w:pPr>
      <w:r w:rsidRPr="009738F8">
        <w:rPr>
          <w:rFonts w:ascii="Arial" w:hAnsi="Arial" w:cs="Arial"/>
        </w:rPr>
        <w:t>Lessor or subcontractor personnel who enter the Sandia-controlled premises may be exposed to Sandia or third party information and as part of the access requirements shall cause each person assigned to work in the Sandia-controlled premises to execute a proprietary information agreement that will be furnished by the SDR to Lessor or their subcontractors before such persons will be allowed to enter the Sandia-controlled premises.</w:t>
      </w:r>
    </w:p>
    <w:p w14:paraId="6DA94727" w14:textId="77777777" w:rsidR="007653F6" w:rsidRPr="009738F8" w:rsidRDefault="007653F6" w:rsidP="00062E84">
      <w:pPr>
        <w:widowControl w:val="0"/>
        <w:autoSpaceDE w:val="0"/>
        <w:autoSpaceDN w:val="0"/>
        <w:adjustRightInd w:val="0"/>
        <w:rPr>
          <w:rFonts w:ascii="Arial" w:hAnsi="Arial" w:cs="Arial"/>
        </w:rPr>
      </w:pPr>
      <w:bookmarkStart w:id="47" w:name="_CL37_-_APPLY"/>
      <w:bookmarkEnd w:id="47"/>
    </w:p>
    <w:p w14:paraId="6DA94728" w14:textId="77777777" w:rsidR="00761E16" w:rsidRPr="009738F8" w:rsidRDefault="00761E16" w:rsidP="00062E84">
      <w:pPr>
        <w:pStyle w:val="Heading1"/>
        <w:keepNext w:val="0"/>
        <w:jc w:val="left"/>
        <w:rPr>
          <w:rFonts w:cs="Arial"/>
          <w:szCs w:val="24"/>
        </w:rPr>
      </w:pPr>
      <w:bookmarkStart w:id="48" w:name="_APPLY_TO_ALL"/>
      <w:bookmarkEnd w:id="48"/>
      <w:r w:rsidRPr="009738F8">
        <w:rPr>
          <w:rFonts w:cs="Arial"/>
          <w:szCs w:val="24"/>
        </w:rPr>
        <w:t>APPLY TO ALL LEASES</w:t>
      </w:r>
    </w:p>
    <w:p w14:paraId="6DA94729" w14:textId="77777777" w:rsidR="00005DE7" w:rsidRDefault="00005DE7" w:rsidP="00062E84">
      <w:pPr>
        <w:widowControl w:val="0"/>
        <w:autoSpaceDE w:val="0"/>
        <w:autoSpaceDN w:val="0"/>
        <w:adjustRightInd w:val="0"/>
        <w:rPr>
          <w:rFonts w:ascii="Arial" w:hAnsi="Arial" w:cs="Arial"/>
        </w:rPr>
      </w:pPr>
      <w:r w:rsidRPr="00005DE7">
        <w:rPr>
          <w:rFonts w:ascii="Arial" w:hAnsi="Arial" w:cs="Arial"/>
        </w:rPr>
        <w:t>FAR 52.203-99 Prohibition on Contracting with Entities that Require Certain Internal Confidentiality Agreements (DEVIATION 2015-02)</w:t>
      </w:r>
    </w:p>
    <w:p w14:paraId="6DA9472A" w14:textId="77777777" w:rsidR="00956008" w:rsidRPr="009738F8" w:rsidRDefault="00956008" w:rsidP="00062E84">
      <w:pPr>
        <w:widowControl w:val="0"/>
        <w:autoSpaceDE w:val="0"/>
        <w:autoSpaceDN w:val="0"/>
        <w:adjustRightInd w:val="0"/>
        <w:rPr>
          <w:rFonts w:ascii="Arial" w:hAnsi="Arial" w:cs="Arial"/>
        </w:rPr>
      </w:pPr>
      <w:r w:rsidRPr="009738F8">
        <w:rPr>
          <w:rFonts w:ascii="Arial" w:hAnsi="Arial" w:cs="Arial"/>
        </w:rPr>
        <w:t xml:space="preserve">FAR 52.222-50 Combating Trafficking in Persons </w:t>
      </w:r>
    </w:p>
    <w:p w14:paraId="6DA9472B" w14:textId="77777777" w:rsidR="00A54D1E" w:rsidRDefault="00A54D1E" w:rsidP="00062E84">
      <w:pPr>
        <w:widowControl w:val="0"/>
        <w:autoSpaceDE w:val="0"/>
        <w:autoSpaceDN w:val="0"/>
        <w:adjustRightInd w:val="0"/>
        <w:rPr>
          <w:rFonts w:ascii="Arial" w:hAnsi="Arial" w:cs="Arial"/>
        </w:rPr>
      </w:pPr>
      <w:r>
        <w:rPr>
          <w:rFonts w:ascii="Arial" w:hAnsi="Arial" w:cs="Arial"/>
        </w:rPr>
        <w:t xml:space="preserve">FAR </w:t>
      </w:r>
      <w:r w:rsidRPr="00A54D1E">
        <w:rPr>
          <w:rFonts w:ascii="Arial" w:hAnsi="Arial" w:cs="Arial"/>
        </w:rPr>
        <w:t>52.232-39 Unenforceability of Unauthorized Obligations</w:t>
      </w:r>
    </w:p>
    <w:p w14:paraId="6DA9472C" w14:textId="77777777" w:rsidR="006E6DD1" w:rsidRDefault="006E6DD1" w:rsidP="00062E84">
      <w:pPr>
        <w:widowControl w:val="0"/>
        <w:autoSpaceDE w:val="0"/>
        <w:autoSpaceDN w:val="0"/>
        <w:adjustRightInd w:val="0"/>
        <w:rPr>
          <w:rFonts w:ascii="Arial" w:hAnsi="Arial" w:cs="Arial"/>
        </w:rPr>
      </w:pPr>
      <w:r>
        <w:rPr>
          <w:rFonts w:ascii="Arial" w:hAnsi="Arial" w:cs="Arial"/>
        </w:rPr>
        <w:t xml:space="preserve">FAR </w:t>
      </w:r>
      <w:r w:rsidRPr="006E6DD1">
        <w:rPr>
          <w:rFonts w:ascii="Arial" w:hAnsi="Arial" w:cs="Arial"/>
        </w:rPr>
        <w:t>52.232-40 Providing Accelerated Payments to Small Business Subcontractors</w:t>
      </w:r>
    </w:p>
    <w:p w14:paraId="6DA9472D" w14:textId="77777777" w:rsidR="00956008" w:rsidRPr="009738F8" w:rsidRDefault="00761E16" w:rsidP="00062E84">
      <w:pPr>
        <w:widowControl w:val="0"/>
        <w:autoSpaceDE w:val="0"/>
        <w:autoSpaceDN w:val="0"/>
        <w:adjustRightInd w:val="0"/>
        <w:rPr>
          <w:rFonts w:ascii="Arial" w:hAnsi="Arial" w:cs="Arial"/>
        </w:rPr>
      </w:pPr>
      <w:r w:rsidRPr="009738F8">
        <w:rPr>
          <w:rFonts w:ascii="Arial" w:hAnsi="Arial" w:cs="Arial"/>
        </w:rPr>
        <w:t>FAR 52.244-6 Subcontracts for Commercial Items</w:t>
      </w:r>
    </w:p>
    <w:p w14:paraId="6DA9472E" w14:textId="77777777" w:rsidR="006111EB" w:rsidRDefault="006111EB" w:rsidP="00062E84">
      <w:pPr>
        <w:widowControl w:val="0"/>
        <w:autoSpaceDE w:val="0"/>
        <w:autoSpaceDN w:val="0"/>
        <w:adjustRightInd w:val="0"/>
        <w:rPr>
          <w:rFonts w:ascii="Arial" w:hAnsi="Arial" w:cs="Arial"/>
        </w:rPr>
      </w:pPr>
      <w:r>
        <w:rPr>
          <w:rFonts w:ascii="Arial" w:hAnsi="Arial" w:cs="Arial"/>
        </w:rPr>
        <w:t xml:space="preserve">FAR </w:t>
      </w:r>
      <w:r w:rsidRPr="006111EB">
        <w:rPr>
          <w:rFonts w:ascii="Arial" w:hAnsi="Arial" w:cs="Arial"/>
        </w:rPr>
        <w:t>52.245-1 Government Property</w:t>
      </w:r>
    </w:p>
    <w:p w14:paraId="6DA9472F" w14:textId="77777777" w:rsidR="004611A3" w:rsidRDefault="004611A3" w:rsidP="00062E84">
      <w:pPr>
        <w:widowControl w:val="0"/>
        <w:autoSpaceDE w:val="0"/>
        <w:autoSpaceDN w:val="0"/>
        <w:adjustRightInd w:val="0"/>
        <w:rPr>
          <w:rFonts w:ascii="Arial" w:hAnsi="Arial" w:cs="Arial"/>
        </w:rPr>
      </w:pPr>
      <w:r w:rsidRPr="004611A3">
        <w:rPr>
          <w:rFonts w:ascii="Arial" w:hAnsi="Arial" w:cs="Arial"/>
        </w:rPr>
        <w:t>FAR 52.247-64 Preference for Privately Owned U.S. Flag Commercial Vessels</w:t>
      </w:r>
    </w:p>
    <w:p w14:paraId="6DA94730" w14:textId="77777777" w:rsidR="006E6DD1" w:rsidRDefault="006E6DD1" w:rsidP="00062E84">
      <w:pPr>
        <w:widowControl w:val="0"/>
        <w:autoSpaceDE w:val="0"/>
        <w:autoSpaceDN w:val="0"/>
        <w:adjustRightInd w:val="0"/>
        <w:rPr>
          <w:rFonts w:ascii="Arial" w:hAnsi="Arial" w:cs="Arial"/>
        </w:rPr>
      </w:pPr>
      <w:r>
        <w:rPr>
          <w:rFonts w:ascii="Arial" w:hAnsi="Arial" w:cs="Arial"/>
        </w:rPr>
        <w:t xml:space="preserve">DEAR </w:t>
      </w:r>
      <w:r w:rsidRPr="006E6DD1">
        <w:rPr>
          <w:rFonts w:ascii="Arial" w:hAnsi="Arial" w:cs="Arial"/>
        </w:rPr>
        <w:t xml:space="preserve">952.217-70 Acquisition of </w:t>
      </w:r>
      <w:r>
        <w:rPr>
          <w:rFonts w:ascii="Arial" w:hAnsi="Arial" w:cs="Arial"/>
        </w:rPr>
        <w:t>R</w:t>
      </w:r>
      <w:r w:rsidRPr="006E6DD1">
        <w:rPr>
          <w:rFonts w:ascii="Arial" w:hAnsi="Arial" w:cs="Arial"/>
        </w:rPr>
        <w:t xml:space="preserve">eal </w:t>
      </w:r>
      <w:r>
        <w:rPr>
          <w:rFonts w:ascii="Arial" w:hAnsi="Arial" w:cs="Arial"/>
        </w:rPr>
        <w:t>P</w:t>
      </w:r>
      <w:r w:rsidRPr="006E6DD1">
        <w:rPr>
          <w:rFonts w:ascii="Arial" w:hAnsi="Arial" w:cs="Arial"/>
        </w:rPr>
        <w:t>roperty</w:t>
      </w:r>
    </w:p>
    <w:p w14:paraId="6DA94731" w14:textId="77777777" w:rsidR="00267034" w:rsidRPr="009738F8" w:rsidRDefault="00267034" w:rsidP="00062E84">
      <w:pPr>
        <w:widowControl w:val="0"/>
        <w:autoSpaceDE w:val="0"/>
        <w:autoSpaceDN w:val="0"/>
        <w:adjustRightInd w:val="0"/>
        <w:rPr>
          <w:rFonts w:ascii="Arial" w:hAnsi="Arial" w:cs="Arial"/>
        </w:rPr>
      </w:pPr>
      <w:r w:rsidRPr="009738F8">
        <w:rPr>
          <w:rFonts w:ascii="Arial" w:hAnsi="Arial" w:cs="Arial"/>
        </w:rPr>
        <w:t>DEAR 970.5204-1 Counterintelligence</w:t>
      </w:r>
    </w:p>
    <w:p w14:paraId="6DA94732" w14:textId="77777777" w:rsidR="00E747C5" w:rsidRPr="009738F8" w:rsidRDefault="00E747C5" w:rsidP="00062E84">
      <w:pPr>
        <w:widowControl w:val="0"/>
        <w:autoSpaceDE w:val="0"/>
        <w:autoSpaceDN w:val="0"/>
        <w:adjustRightInd w:val="0"/>
        <w:rPr>
          <w:rFonts w:ascii="Arial" w:hAnsi="Arial" w:cs="Arial"/>
        </w:rPr>
      </w:pPr>
    </w:p>
    <w:p w14:paraId="6DA94733" w14:textId="77777777" w:rsidR="00E240B3" w:rsidRPr="009738F8" w:rsidRDefault="00E240B3" w:rsidP="00062E84">
      <w:pPr>
        <w:pStyle w:val="Heading1"/>
        <w:keepNext w:val="0"/>
        <w:jc w:val="left"/>
        <w:rPr>
          <w:rFonts w:cs="Arial"/>
          <w:szCs w:val="24"/>
        </w:rPr>
      </w:pPr>
      <w:bookmarkStart w:id="49" w:name="_CL38_–_APPLY"/>
      <w:bookmarkStart w:id="50" w:name="_CL39_–_APPLY"/>
      <w:bookmarkStart w:id="51" w:name="_APPLY_TO_LEASES"/>
      <w:bookmarkEnd w:id="49"/>
      <w:bookmarkEnd w:id="50"/>
      <w:bookmarkEnd w:id="51"/>
      <w:r w:rsidRPr="009738F8">
        <w:rPr>
          <w:rFonts w:cs="Arial"/>
          <w:szCs w:val="24"/>
        </w:rPr>
        <w:t>APPLY TO LEASES EXCEEDING $</w:t>
      </w:r>
      <w:r w:rsidRPr="009738F8">
        <w:rPr>
          <w:rFonts w:cs="Arial"/>
          <w:szCs w:val="24"/>
          <w:lang w:val="en-US"/>
        </w:rPr>
        <w:t>10</w:t>
      </w:r>
      <w:r w:rsidRPr="009738F8">
        <w:rPr>
          <w:rFonts w:cs="Arial"/>
          <w:szCs w:val="24"/>
        </w:rPr>
        <w:t>,000</w:t>
      </w:r>
    </w:p>
    <w:p w14:paraId="6DA94734" w14:textId="77777777" w:rsidR="00B109FC" w:rsidRDefault="00B109FC" w:rsidP="00B109FC">
      <w:pPr>
        <w:widowControl w:val="0"/>
        <w:autoSpaceDE w:val="0"/>
        <w:autoSpaceDN w:val="0"/>
        <w:adjustRightInd w:val="0"/>
        <w:rPr>
          <w:rFonts w:ascii="Arial" w:hAnsi="Arial" w:cs="Arial"/>
        </w:rPr>
      </w:pPr>
      <w:r w:rsidRPr="002669A2">
        <w:rPr>
          <w:rFonts w:ascii="Arial" w:hAnsi="Arial" w:cs="Arial"/>
        </w:rPr>
        <w:t>FAR 52.222-21 Prohibition of Segregated Facilities</w:t>
      </w:r>
    </w:p>
    <w:p w14:paraId="6DA94735" w14:textId="77777777" w:rsidR="00B109FC" w:rsidRPr="009738F8" w:rsidRDefault="00B109FC" w:rsidP="00B109FC">
      <w:pPr>
        <w:widowControl w:val="0"/>
        <w:autoSpaceDE w:val="0"/>
        <w:autoSpaceDN w:val="0"/>
        <w:adjustRightInd w:val="0"/>
        <w:rPr>
          <w:rFonts w:ascii="Arial" w:hAnsi="Arial" w:cs="Arial"/>
        </w:rPr>
      </w:pPr>
      <w:r w:rsidRPr="009738F8">
        <w:rPr>
          <w:rFonts w:ascii="Arial" w:hAnsi="Arial" w:cs="Arial"/>
        </w:rPr>
        <w:t xml:space="preserve">FAR 52.222-26 Equal Opportunity </w:t>
      </w:r>
    </w:p>
    <w:p w14:paraId="6DA94736" w14:textId="77777777" w:rsidR="00E240B3" w:rsidRDefault="00E240B3" w:rsidP="00062E84">
      <w:pPr>
        <w:widowControl w:val="0"/>
        <w:autoSpaceDE w:val="0"/>
        <w:autoSpaceDN w:val="0"/>
        <w:adjustRightInd w:val="0"/>
        <w:rPr>
          <w:rFonts w:ascii="Arial" w:hAnsi="Arial" w:cs="Arial"/>
          <w:b/>
        </w:rPr>
      </w:pPr>
    </w:p>
    <w:p w14:paraId="6DA94737" w14:textId="77777777" w:rsidR="0083305E" w:rsidRPr="009738F8" w:rsidRDefault="0083305E" w:rsidP="0083305E">
      <w:pPr>
        <w:pStyle w:val="Heading1"/>
        <w:keepNext w:val="0"/>
        <w:jc w:val="left"/>
        <w:rPr>
          <w:rFonts w:cs="Arial"/>
          <w:szCs w:val="24"/>
        </w:rPr>
      </w:pPr>
      <w:bookmarkStart w:id="52" w:name="APPLY_TO_LEASES_EXCEEDING_15000"/>
      <w:r w:rsidRPr="009738F8">
        <w:rPr>
          <w:rFonts w:cs="Arial"/>
          <w:szCs w:val="24"/>
        </w:rPr>
        <w:t>APPLY TO LEASES EXCEEDING $</w:t>
      </w:r>
      <w:r w:rsidRPr="009738F8">
        <w:rPr>
          <w:rFonts w:cs="Arial"/>
          <w:szCs w:val="24"/>
          <w:lang w:val="en-US"/>
        </w:rPr>
        <w:t>1</w:t>
      </w:r>
      <w:r>
        <w:rPr>
          <w:rFonts w:cs="Arial"/>
          <w:szCs w:val="24"/>
          <w:lang w:val="en-US"/>
        </w:rPr>
        <w:t>5</w:t>
      </w:r>
      <w:r w:rsidRPr="009738F8">
        <w:rPr>
          <w:rFonts w:cs="Arial"/>
          <w:szCs w:val="24"/>
        </w:rPr>
        <w:t>,000</w:t>
      </w:r>
    </w:p>
    <w:p w14:paraId="6DA94738" w14:textId="77777777" w:rsidR="0083305E" w:rsidRDefault="0083305E" w:rsidP="0083305E">
      <w:pPr>
        <w:widowControl w:val="0"/>
        <w:autoSpaceDE w:val="0"/>
        <w:autoSpaceDN w:val="0"/>
        <w:adjustRightInd w:val="0"/>
        <w:rPr>
          <w:rFonts w:ascii="Arial" w:hAnsi="Arial" w:cs="Arial"/>
        </w:rPr>
      </w:pPr>
      <w:bookmarkStart w:id="53" w:name="_APPLY_TO_LEASES_1"/>
      <w:bookmarkEnd w:id="52"/>
      <w:bookmarkEnd w:id="53"/>
      <w:r w:rsidRPr="009738F8">
        <w:rPr>
          <w:rFonts w:ascii="Arial" w:hAnsi="Arial" w:cs="Arial"/>
        </w:rPr>
        <w:t xml:space="preserve">FAR 52.222-36 </w:t>
      </w:r>
      <w:r w:rsidR="00AE520C">
        <w:rPr>
          <w:rFonts w:ascii="Arial" w:hAnsi="Arial" w:cs="Arial"/>
        </w:rPr>
        <w:t xml:space="preserve">Equal Opportunity </w:t>
      </w:r>
      <w:r w:rsidRPr="009738F8">
        <w:rPr>
          <w:rFonts w:ascii="Arial" w:hAnsi="Arial" w:cs="Arial"/>
        </w:rPr>
        <w:t xml:space="preserve">for Workers with Disabilities </w:t>
      </w:r>
    </w:p>
    <w:p w14:paraId="6DA94739" w14:textId="77777777" w:rsidR="0083305E" w:rsidRPr="009738F8" w:rsidRDefault="0083305E" w:rsidP="0083305E">
      <w:pPr>
        <w:widowControl w:val="0"/>
        <w:autoSpaceDE w:val="0"/>
        <w:autoSpaceDN w:val="0"/>
        <w:adjustRightInd w:val="0"/>
        <w:rPr>
          <w:rFonts w:ascii="Arial" w:hAnsi="Arial" w:cs="Arial"/>
        </w:rPr>
      </w:pPr>
    </w:p>
    <w:p w14:paraId="6DA9473A" w14:textId="77777777" w:rsidR="00E747C5" w:rsidRPr="009738F8" w:rsidRDefault="00E747C5" w:rsidP="00062E84">
      <w:pPr>
        <w:pStyle w:val="Heading1"/>
        <w:keepNext w:val="0"/>
        <w:jc w:val="left"/>
        <w:rPr>
          <w:rFonts w:cs="Arial"/>
          <w:szCs w:val="24"/>
        </w:rPr>
      </w:pPr>
      <w:bookmarkStart w:id="54" w:name="APPLY_TO_LEASES_IF_25000_OR_MORE"/>
      <w:r w:rsidRPr="009738F8">
        <w:rPr>
          <w:rFonts w:cs="Arial"/>
          <w:szCs w:val="24"/>
        </w:rPr>
        <w:t>APPLY TO LEASES IF $25,000 OR MORE</w:t>
      </w:r>
      <w:bookmarkEnd w:id="54"/>
    </w:p>
    <w:p w14:paraId="6DA9473B" w14:textId="77777777" w:rsidR="00E747C5" w:rsidRPr="009738F8" w:rsidRDefault="00E747C5" w:rsidP="00062E84">
      <w:pPr>
        <w:widowControl w:val="0"/>
        <w:autoSpaceDE w:val="0"/>
        <w:autoSpaceDN w:val="0"/>
        <w:adjustRightInd w:val="0"/>
        <w:rPr>
          <w:rFonts w:ascii="Arial" w:hAnsi="Arial" w:cs="Arial"/>
        </w:rPr>
      </w:pPr>
      <w:r w:rsidRPr="009738F8">
        <w:rPr>
          <w:rFonts w:ascii="Arial" w:hAnsi="Arial" w:cs="Arial"/>
        </w:rPr>
        <w:t>DEAR 970.5223-4 Workplace Substance Abuse Programs at DOE Sites</w:t>
      </w:r>
    </w:p>
    <w:p w14:paraId="6DA9473C" w14:textId="77777777" w:rsidR="0034248E" w:rsidRPr="009738F8" w:rsidRDefault="0034248E" w:rsidP="00062E84">
      <w:pPr>
        <w:widowControl w:val="0"/>
        <w:autoSpaceDE w:val="0"/>
        <w:autoSpaceDN w:val="0"/>
        <w:adjustRightInd w:val="0"/>
        <w:rPr>
          <w:rFonts w:ascii="Arial" w:hAnsi="Arial" w:cs="Arial"/>
        </w:rPr>
      </w:pPr>
    </w:p>
    <w:p w14:paraId="6DA9473D" w14:textId="77777777" w:rsidR="003E7BA0" w:rsidRDefault="00E747C5" w:rsidP="00062E84">
      <w:pPr>
        <w:pStyle w:val="Heading1"/>
        <w:keepNext w:val="0"/>
        <w:jc w:val="left"/>
        <w:rPr>
          <w:rFonts w:cs="Arial"/>
          <w:szCs w:val="24"/>
          <w:lang w:val="en-US"/>
        </w:rPr>
      </w:pPr>
      <w:bookmarkStart w:id="55" w:name="_CL40_–_APPLY"/>
      <w:bookmarkStart w:id="56" w:name="_CL41_–_APPLY"/>
      <w:bookmarkEnd w:id="55"/>
      <w:bookmarkEnd w:id="56"/>
      <w:r w:rsidRPr="009738F8">
        <w:rPr>
          <w:rFonts w:cs="Arial"/>
          <w:szCs w:val="24"/>
        </w:rPr>
        <w:t xml:space="preserve">APPLY TO LEASES </w:t>
      </w:r>
      <w:r w:rsidR="00BC7E42">
        <w:rPr>
          <w:rFonts w:cs="Arial"/>
          <w:szCs w:val="24"/>
        </w:rPr>
        <w:t>IF $</w:t>
      </w:r>
      <w:r w:rsidR="00BC7E42">
        <w:rPr>
          <w:rFonts w:cs="Arial"/>
          <w:szCs w:val="24"/>
          <w:lang w:val="en-US"/>
        </w:rPr>
        <w:t>1</w:t>
      </w:r>
      <w:r w:rsidR="00BC7E42" w:rsidRPr="00060F4B">
        <w:rPr>
          <w:rFonts w:cs="Arial"/>
          <w:szCs w:val="24"/>
        </w:rPr>
        <w:t>5</w:t>
      </w:r>
      <w:r w:rsidR="00BC7E42">
        <w:rPr>
          <w:rFonts w:cs="Arial"/>
          <w:szCs w:val="24"/>
          <w:lang w:val="en-US"/>
        </w:rPr>
        <w:t>0</w:t>
      </w:r>
      <w:r w:rsidR="00BC7E42" w:rsidRPr="00060F4B">
        <w:rPr>
          <w:rFonts w:cs="Arial"/>
          <w:szCs w:val="24"/>
        </w:rPr>
        <w:t>,000 OR MORE</w:t>
      </w:r>
    </w:p>
    <w:p w14:paraId="6DA9473E" w14:textId="77777777" w:rsidR="00E747C5" w:rsidRPr="00976AC0" w:rsidRDefault="003E7BA0" w:rsidP="006975A6">
      <w:pPr>
        <w:widowControl w:val="0"/>
        <w:autoSpaceDE w:val="0"/>
        <w:autoSpaceDN w:val="0"/>
        <w:adjustRightInd w:val="0"/>
        <w:rPr>
          <w:rFonts w:cs="Arial"/>
        </w:rPr>
      </w:pPr>
      <w:r w:rsidRPr="006975A6">
        <w:rPr>
          <w:rFonts w:ascii="Arial" w:hAnsi="Arial" w:cs="Arial"/>
        </w:rPr>
        <w:t xml:space="preserve">FAR 52.203-12 Limitation on Payments to Influence Certain Federal Transactions </w:t>
      </w:r>
      <w:r w:rsidR="00BC7E42" w:rsidRPr="006975A6" w:rsidDel="00BC7E42">
        <w:rPr>
          <w:rFonts w:ascii="Arial" w:hAnsi="Arial" w:cs="Arial"/>
        </w:rPr>
        <w:t xml:space="preserve"> </w:t>
      </w:r>
    </w:p>
    <w:p w14:paraId="6DA9473F" w14:textId="77777777" w:rsidR="00BA5006" w:rsidRPr="009738F8" w:rsidDel="00060F4B" w:rsidRDefault="00BA5006" w:rsidP="00062E84">
      <w:pPr>
        <w:widowControl w:val="0"/>
        <w:autoSpaceDE w:val="0"/>
        <w:autoSpaceDN w:val="0"/>
        <w:adjustRightInd w:val="0"/>
        <w:rPr>
          <w:rFonts w:ascii="Arial" w:hAnsi="Arial" w:cs="Arial"/>
        </w:rPr>
      </w:pPr>
      <w:r w:rsidRPr="009738F8" w:rsidDel="00060F4B">
        <w:rPr>
          <w:rFonts w:ascii="Arial" w:hAnsi="Arial" w:cs="Arial"/>
        </w:rPr>
        <w:t>FAR 52.222-35 Equal Opportunity for Veterans</w:t>
      </w:r>
    </w:p>
    <w:p w14:paraId="6DA94740" w14:textId="77777777" w:rsidR="00E747C5" w:rsidRPr="009738F8" w:rsidDel="00845FAC" w:rsidRDefault="00E747C5" w:rsidP="00062E84">
      <w:pPr>
        <w:widowControl w:val="0"/>
        <w:autoSpaceDE w:val="0"/>
        <w:autoSpaceDN w:val="0"/>
        <w:adjustRightInd w:val="0"/>
        <w:rPr>
          <w:rFonts w:ascii="Arial" w:hAnsi="Arial" w:cs="Arial"/>
        </w:rPr>
      </w:pPr>
      <w:r w:rsidRPr="009738F8" w:rsidDel="00845FAC">
        <w:rPr>
          <w:rFonts w:ascii="Arial" w:hAnsi="Arial" w:cs="Arial"/>
        </w:rPr>
        <w:t>FAR 52.222-37 Employment Reports on Veterans</w:t>
      </w:r>
    </w:p>
    <w:p w14:paraId="6DA94741" w14:textId="77777777" w:rsidR="00956008" w:rsidRPr="009738F8" w:rsidRDefault="00E36D46" w:rsidP="00062E84">
      <w:pPr>
        <w:widowControl w:val="0"/>
        <w:tabs>
          <w:tab w:val="left" w:pos="2280"/>
          <w:tab w:val="center" w:pos="4320"/>
        </w:tabs>
        <w:autoSpaceDE w:val="0"/>
        <w:autoSpaceDN w:val="0"/>
        <w:adjustRightInd w:val="0"/>
        <w:rPr>
          <w:rFonts w:ascii="Arial" w:hAnsi="Arial" w:cs="Arial"/>
        </w:rPr>
      </w:pPr>
      <w:r w:rsidRPr="009738F8">
        <w:rPr>
          <w:rFonts w:ascii="Arial" w:hAnsi="Arial" w:cs="Arial"/>
        </w:rPr>
        <w:tab/>
      </w:r>
      <w:r w:rsidRPr="009738F8">
        <w:rPr>
          <w:rFonts w:ascii="Arial" w:hAnsi="Arial" w:cs="Arial"/>
        </w:rPr>
        <w:tab/>
      </w:r>
    </w:p>
    <w:p w14:paraId="6DA94742" w14:textId="77777777" w:rsidR="008625CC" w:rsidRPr="009738F8" w:rsidRDefault="008625CC" w:rsidP="00062E84">
      <w:pPr>
        <w:pStyle w:val="Heading1"/>
        <w:keepNext w:val="0"/>
        <w:jc w:val="left"/>
        <w:rPr>
          <w:rFonts w:cs="Arial"/>
          <w:szCs w:val="24"/>
        </w:rPr>
      </w:pPr>
      <w:bookmarkStart w:id="57" w:name="_CL42_–_APPLY"/>
      <w:bookmarkEnd w:id="57"/>
      <w:r w:rsidRPr="009738F8">
        <w:rPr>
          <w:rFonts w:cs="Arial"/>
          <w:szCs w:val="24"/>
        </w:rPr>
        <w:t xml:space="preserve">APPLY TO </w:t>
      </w:r>
      <w:r w:rsidR="00E36D46" w:rsidRPr="009738F8">
        <w:rPr>
          <w:rFonts w:cs="Arial"/>
          <w:szCs w:val="24"/>
          <w:lang w:val="en-US"/>
        </w:rPr>
        <w:t>LEASES</w:t>
      </w:r>
      <w:r w:rsidRPr="009738F8">
        <w:rPr>
          <w:rFonts w:cs="Arial"/>
          <w:szCs w:val="24"/>
        </w:rPr>
        <w:t xml:space="preserve"> EXCEEDING $150,000</w:t>
      </w:r>
    </w:p>
    <w:p w14:paraId="6DA94743" w14:textId="77777777" w:rsidR="008625CC" w:rsidRPr="007A472C" w:rsidRDefault="008625CC" w:rsidP="00062E84">
      <w:pPr>
        <w:pStyle w:val="Heading1"/>
        <w:keepNext w:val="0"/>
        <w:jc w:val="left"/>
        <w:rPr>
          <w:rFonts w:cs="Arial"/>
          <w:b w:val="0"/>
          <w:szCs w:val="24"/>
          <w:lang w:val="en-US"/>
        </w:rPr>
      </w:pPr>
      <w:r w:rsidRPr="009738F8">
        <w:rPr>
          <w:rFonts w:cs="Arial"/>
          <w:b w:val="0"/>
          <w:szCs w:val="24"/>
        </w:rPr>
        <w:t>FAR 52.203-17 Contactor Employee Whistleblower Rights and Requirement to Inform Employees of Whistleblower Rights</w:t>
      </w:r>
    </w:p>
    <w:p w14:paraId="6DA94744" w14:textId="77777777" w:rsidR="008625CC" w:rsidRDefault="007A472C" w:rsidP="00062E84">
      <w:pPr>
        <w:pStyle w:val="Heading1"/>
        <w:keepNext w:val="0"/>
        <w:jc w:val="left"/>
        <w:rPr>
          <w:rFonts w:cs="Arial"/>
          <w:b w:val="0"/>
          <w:szCs w:val="24"/>
          <w:lang w:val="en-US"/>
        </w:rPr>
      </w:pPr>
      <w:r w:rsidRPr="007A472C">
        <w:rPr>
          <w:rFonts w:cs="Arial"/>
          <w:b w:val="0"/>
          <w:szCs w:val="24"/>
          <w:lang w:val="en-US"/>
        </w:rPr>
        <w:t>FAR 52.219-8 Utilization of Small Business Concerns</w:t>
      </w:r>
    </w:p>
    <w:p w14:paraId="6DA94745" w14:textId="77777777" w:rsidR="00AE520C" w:rsidRPr="009738F8" w:rsidRDefault="00AE520C" w:rsidP="00AE520C">
      <w:pPr>
        <w:widowControl w:val="0"/>
        <w:autoSpaceDE w:val="0"/>
        <w:autoSpaceDN w:val="0"/>
        <w:adjustRightInd w:val="0"/>
        <w:rPr>
          <w:rFonts w:ascii="Arial" w:hAnsi="Arial" w:cs="Arial"/>
        </w:rPr>
      </w:pPr>
      <w:r w:rsidRPr="009738F8">
        <w:rPr>
          <w:rFonts w:ascii="Arial" w:hAnsi="Arial" w:cs="Arial"/>
        </w:rPr>
        <w:t>FAR 52.222-40 Notification of Employee Rights under the National Labor Relations Act</w:t>
      </w:r>
    </w:p>
    <w:p w14:paraId="6DA94746" w14:textId="77777777" w:rsidR="00AE520C" w:rsidRPr="009738F8" w:rsidRDefault="00AE520C" w:rsidP="00AE520C">
      <w:pPr>
        <w:widowControl w:val="0"/>
        <w:autoSpaceDE w:val="0"/>
        <w:autoSpaceDN w:val="0"/>
        <w:adjustRightInd w:val="0"/>
        <w:rPr>
          <w:rFonts w:ascii="Arial" w:hAnsi="Arial" w:cs="Arial"/>
        </w:rPr>
      </w:pPr>
      <w:r w:rsidRPr="009738F8">
        <w:rPr>
          <w:rFonts w:ascii="Arial" w:hAnsi="Arial" w:cs="Arial"/>
        </w:rPr>
        <w:t>FAR 52.222-54 Employment Eligibility Verification</w:t>
      </w:r>
    </w:p>
    <w:p w14:paraId="6DA94747" w14:textId="77777777" w:rsidR="00570242" w:rsidRDefault="00330029" w:rsidP="00570242">
      <w:pPr>
        <w:widowControl w:val="0"/>
        <w:rPr>
          <w:rFonts w:ascii="Arial" w:hAnsi="Arial" w:cs="Arial"/>
        </w:rPr>
      </w:pPr>
      <w:r>
        <w:rPr>
          <w:rFonts w:ascii="Arial" w:hAnsi="Arial" w:cs="Arial"/>
        </w:rPr>
        <w:t>FAR 52.244-5 Competition in Subcontracting</w:t>
      </w:r>
    </w:p>
    <w:p w14:paraId="6DA94748" w14:textId="77777777" w:rsidR="00330029" w:rsidRPr="00570242" w:rsidRDefault="00330029" w:rsidP="00570242">
      <w:pPr>
        <w:widowControl w:val="0"/>
        <w:rPr>
          <w:rFonts w:ascii="Arial" w:hAnsi="Arial" w:cs="Arial"/>
        </w:rPr>
      </w:pPr>
    </w:p>
    <w:p w14:paraId="6DA94749" w14:textId="77777777" w:rsidR="00570242" w:rsidRPr="00570242" w:rsidRDefault="00570242" w:rsidP="00570242">
      <w:pPr>
        <w:widowControl w:val="0"/>
        <w:outlineLvl w:val="0"/>
        <w:rPr>
          <w:rFonts w:ascii="Arial" w:hAnsi="Arial" w:cs="Arial"/>
          <w:b/>
        </w:rPr>
      </w:pPr>
      <w:bookmarkStart w:id="58" w:name="APPLY_TO_LEASES_EXCEEDING_700000"/>
      <w:r w:rsidRPr="00570242">
        <w:rPr>
          <w:rFonts w:ascii="Arial" w:hAnsi="Arial" w:cs="Arial"/>
          <w:b/>
        </w:rPr>
        <w:t xml:space="preserve">APPLY TO </w:t>
      </w:r>
      <w:r w:rsidR="00BC7E42">
        <w:rPr>
          <w:rFonts w:ascii="Arial" w:hAnsi="Arial" w:cs="Arial"/>
          <w:b/>
        </w:rPr>
        <w:t>LEASES</w:t>
      </w:r>
      <w:r w:rsidRPr="00570242">
        <w:rPr>
          <w:rFonts w:ascii="Arial" w:hAnsi="Arial" w:cs="Arial"/>
          <w:b/>
        </w:rPr>
        <w:t xml:space="preserve"> EXCEEDING $700,000</w:t>
      </w:r>
    </w:p>
    <w:bookmarkEnd w:id="58"/>
    <w:p w14:paraId="6DA9474A" w14:textId="77777777" w:rsidR="00570242" w:rsidRPr="00570242" w:rsidRDefault="00570242" w:rsidP="00570242">
      <w:pPr>
        <w:widowControl w:val="0"/>
        <w:rPr>
          <w:rFonts w:ascii="Arial" w:hAnsi="Arial" w:cs="Arial"/>
        </w:rPr>
      </w:pPr>
      <w:r w:rsidRPr="00570242">
        <w:rPr>
          <w:rFonts w:ascii="Arial" w:hAnsi="Arial" w:cs="Arial"/>
        </w:rPr>
        <w:t>FAR 52.219-9 Small Business Subcontracting Plan</w:t>
      </w:r>
      <w:r w:rsidR="00E83FF3">
        <w:rPr>
          <w:rFonts w:ascii="Arial" w:hAnsi="Arial" w:cs="Arial"/>
        </w:rPr>
        <w:t xml:space="preserve"> Alternat</w:t>
      </w:r>
      <w:r w:rsidR="00BA5F20">
        <w:rPr>
          <w:rFonts w:ascii="Arial" w:hAnsi="Arial" w:cs="Arial"/>
        </w:rPr>
        <w:t>e</w:t>
      </w:r>
      <w:r w:rsidR="00E83FF3">
        <w:rPr>
          <w:rFonts w:ascii="Arial" w:hAnsi="Arial" w:cs="Arial"/>
        </w:rPr>
        <w:t xml:space="preserve"> II</w:t>
      </w:r>
    </w:p>
    <w:p w14:paraId="6DA9474B" w14:textId="77777777" w:rsidR="007A472C" w:rsidRPr="007A472C" w:rsidRDefault="007A472C" w:rsidP="007A472C">
      <w:pPr>
        <w:rPr>
          <w:lang w:eastAsia="x-none"/>
        </w:rPr>
      </w:pPr>
    </w:p>
    <w:p w14:paraId="6DA9474C" w14:textId="77777777" w:rsidR="00A54FED" w:rsidRPr="009738F8" w:rsidRDefault="00A54FED" w:rsidP="00062E84">
      <w:pPr>
        <w:pStyle w:val="Heading1"/>
        <w:keepNext w:val="0"/>
        <w:jc w:val="left"/>
        <w:rPr>
          <w:rFonts w:cs="Arial"/>
          <w:szCs w:val="24"/>
        </w:rPr>
      </w:pPr>
      <w:bookmarkStart w:id="59" w:name="_APPLY_TO_LEASES_2"/>
      <w:bookmarkEnd w:id="59"/>
      <w:r w:rsidRPr="009738F8">
        <w:rPr>
          <w:rFonts w:cs="Arial"/>
          <w:szCs w:val="24"/>
        </w:rPr>
        <w:t>APPLY TO LEASES EXCEEDING $5,</w:t>
      </w:r>
      <w:r w:rsidR="008A673D">
        <w:rPr>
          <w:rFonts w:cs="Arial"/>
          <w:szCs w:val="24"/>
          <w:lang w:val="en-US"/>
        </w:rPr>
        <w:t>5</w:t>
      </w:r>
      <w:r w:rsidR="008A673D" w:rsidRPr="009738F8">
        <w:rPr>
          <w:rFonts w:cs="Arial"/>
          <w:szCs w:val="24"/>
        </w:rPr>
        <w:t>00</w:t>
      </w:r>
      <w:r w:rsidRPr="009738F8">
        <w:rPr>
          <w:rFonts w:cs="Arial"/>
          <w:szCs w:val="24"/>
        </w:rPr>
        <w:t>,000</w:t>
      </w:r>
    </w:p>
    <w:p w14:paraId="6DA9474D" w14:textId="77777777" w:rsidR="00A54FED" w:rsidRPr="009738F8" w:rsidRDefault="00A54FED" w:rsidP="00062E84">
      <w:pPr>
        <w:widowControl w:val="0"/>
        <w:autoSpaceDE w:val="0"/>
        <w:autoSpaceDN w:val="0"/>
        <w:adjustRightInd w:val="0"/>
        <w:rPr>
          <w:rFonts w:ascii="Arial" w:hAnsi="Arial" w:cs="Arial"/>
        </w:rPr>
      </w:pPr>
      <w:r w:rsidRPr="009738F8">
        <w:rPr>
          <w:rFonts w:ascii="Arial" w:hAnsi="Arial" w:cs="Arial"/>
        </w:rPr>
        <w:t>FAR 52.203-13 Contractor Code of Business Ethics and Conduct</w:t>
      </w:r>
    </w:p>
    <w:p w14:paraId="6DA9474E" w14:textId="77777777" w:rsidR="00A54FED" w:rsidRPr="009738F8" w:rsidRDefault="00A54FED" w:rsidP="00062E84">
      <w:pPr>
        <w:widowControl w:val="0"/>
        <w:autoSpaceDE w:val="0"/>
        <w:autoSpaceDN w:val="0"/>
        <w:adjustRightInd w:val="0"/>
        <w:rPr>
          <w:rFonts w:ascii="Arial" w:hAnsi="Arial" w:cs="Arial"/>
        </w:rPr>
      </w:pPr>
    </w:p>
    <w:p w14:paraId="6DA9474F" w14:textId="77777777" w:rsidR="00761E16" w:rsidRPr="009738F8" w:rsidRDefault="00761E16" w:rsidP="00062E84">
      <w:pPr>
        <w:widowControl w:val="0"/>
        <w:autoSpaceDE w:val="0"/>
        <w:autoSpaceDN w:val="0"/>
        <w:adjustRightInd w:val="0"/>
        <w:rPr>
          <w:rFonts w:ascii="Arial" w:hAnsi="Arial" w:cs="Arial"/>
          <w:b/>
        </w:rPr>
      </w:pPr>
      <w:bookmarkStart w:id="60" w:name="APPLY_TO_ALL_PREMISES"/>
      <w:r w:rsidRPr="009738F8">
        <w:rPr>
          <w:rFonts w:ascii="Arial" w:hAnsi="Arial" w:cs="Arial"/>
          <w:b/>
        </w:rPr>
        <w:t xml:space="preserve">APPLY TO ALL </w:t>
      </w:r>
      <w:r w:rsidR="0073207E" w:rsidRPr="009738F8">
        <w:rPr>
          <w:rFonts w:ascii="Arial" w:hAnsi="Arial" w:cs="Arial"/>
          <w:b/>
        </w:rPr>
        <w:t xml:space="preserve">SANDIA-CONTROLLED </w:t>
      </w:r>
      <w:r w:rsidRPr="009738F8">
        <w:rPr>
          <w:rFonts w:ascii="Arial" w:hAnsi="Arial" w:cs="Arial"/>
          <w:b/>
        </w:rPr>
        <w:t>PREMISES</w:t>
      </w:r>
      <w:bookmarkEnd w:id="60"/>
    </w:p>
    <w:p w14:paraId="6DA94750" w14:textId="77777777" w:rsidR="00A06E87" w:rsidRPr="009738F8" w:rsidRDefault="00A06E87" w:rsidP="00A06E87">
      <w:pPr>
        <w:widowControl w:val="0"/>
        <w:autoSpaceDE w:val="0"/>
        <w:autoSpaceDN w:val="0"/>
        <w:adjustRightInd w:val="0"/>
        <w:rPr>
          <w:rFonts w:ascii="Arial" w:hAnsi="Arial" w:cs="Arial"/>
        </w:rPr>
      </w:pPr>
      <w:r w:rsidRPr="009738F8">
        <w:rPr>
          <w:rFonts w:ascii="Arial" w:hAnsi="Arial" w:cs="Arial"/>
        </w:rPr>
        <w:t xml:space="preserve">DEAR 952.203-70 Whistleblower Protection </w:t>
      </w:r>
      <w:r w:rsidR="00156EF8">
        <w:rPr>
          <w:rFonts w:ascii="Arial" w:hAnsi="Arial" w:cs="Arial"/>
        </w:rPr>
        <w:t>f</w:t>
      </w:r>
      <w:r w:rsidRPr="009738F8">
        <w:rPr>
          <w:rFonts w:ascii="Arial" w:hAnsi="Arial" w:cs="Arial"/>
        </w:rPr>
        <w:t>or Contractor Employees</w:t>
      </w:r>
    </w:p>
    <w:p w14:paraId="6DA94751"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DEAR 952.204-2 Security</w:t>
      </w:r>
      <w:r w:rsidR="00A54FED" w:rsidRPr="009738F8">
        <w:rPr>
          <w:rFonts w:ascii="Arial" w:hAnsi="Arial" w:cs="Arial"/>
        </w:rPr>
        <w:t xml:space="preserve"> Requirements</w:t>
      </w:r>
    </w:p>
    <w:p w14:paraId="6DA94752"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DEAR 952.223-72 Radiation Protection and Nuclear Critically</w:t>
      </w:r>
    </w:p>
    <w:p w14:paraId="6DA94753"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DEAR 952.223-75 Preservation of Individual Occupational Radiation Exposure</w:t>
      </w:r>
    </w:p>
    <w:p w14:paraId="6DA94754"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Records</w:t>
      </w:r>
    </w:p>
    <w:p w14:paraId="6DA94755"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DEAR 970.5223-1 Integration of Environment, Safety and Health into Work Planning</w:t>
      </w:r>
      <w:r w:rsidR="00CC0E9A" w:rsidRPr="009738F8">
        <w:rPr>
          <w:rFonts w:ascii="Arial" w:hAnsi="Arial" w:cs="Arial"/>
        </w:rPr>
        <w:t xml:space="preserve"> </w:t>
      </w:r>
      <w:r w:rsidRPr="009738F8">
        <w:rPr>
          <w:rFonts w:ascii="Arial" w:hAnsi="Arial" w:cs="Arial"/>
        </w:rPr>
        <w:t>and Execution</w:t>
      </w:r>
    </w:p>
    <w:p w14:paraId="6DA94756" w14:textId="77777777" w:rsidR="007653F6" w:rsidRPr="009738F8" w:rsidRDefault="007653F6" w:rsidP="00062E84">
      <w:pPr>
        <w:widowControl w:val="0"/>
        <w:autoSpaceDE w:val="0"/>
        <w:autoSpaceDN w:val="0"/>
        <w:adjustRightInd w:val="0"/>
        <w:rPr>
          <w:rFonts w:ascii="Arial" w:hAnsi="Arial" w:cs="Arial"/>
        </w:rPr>
      </w:pPr>
    </w:p>
    <w:p w14:paraId="6DA94757" w14:textId="77777777" w:rsidR="00005DE7" w:rsidRPr="00005DE7" w:rsidRDefault="00005DE7" w:rsidP="00005DE7">
      <w:pPr>
        <w:widowControl w:val="0"/>
        <w:autoSpaceDE w:val="0"/>
        <w:autoSpaceDN w:val="0"/>
        <w:adjustRightInd w:val="0"/>
        <w:outlineLvl w:val="0"/>
        <w:rPr>
          <w:rFonts w:ascii="Arial" w:hAnsi="Arial" w:cs="Arial"/>
          <w:b/>
        </w:rPr>
      </w:pPr>
      <w:bookmarkStart w:id="61" w:name="_AUTHORIZED_DISTRIBUTORS_1"/>
      <w:bookmarkStart w:id="62" w:name="DEAR_970_5204_3"/>
      <w:bookmarkEnd w:id="61"/>
      <w:r w:rsidRPr="00005DE7">
        <w:rPr>
          <w:rFonts w:ascii="Arial" w:hAnsi="Arial" w:cs="Arial"/>
          <w:b/>
        </w:rPr>
        <w:t>APPLY TO 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bookmarkEnd w:id="62"/>
    </w:p>
    <w:p w14:paraId="6DA94758" w14:textId="77777777" w:rsidR="00005DE7" w:rsidRPr="00005DE7" w:rsidRDefault="00005DE7" w:rsidP="00005DE7">
      <w:pPr>
        <w:widowControl w:val="0"/>
        <w:autoSpaceDE w:val="0"/>
        <w:autoSpaceDN w:val="0"/>
        <w:adjustRightInd w:val="0"/>
        <w:outlineLvl w:val="0"/>
        <w:rPr>
          <w:rFonts w:ascii="Arial" w:hAnsi="Arial" w:cs="Arial"/>
        </w:rPr>
      </w:pPr>
      <w:r w:rsidRPr="00005DE7">
        <w:rPr>
          <w:rFonts w:ascii="Arial" w:hAnsi="Arial" w:cs="Arial"/>
        </w:rPr>
        <w:t>DEAR 970.5204-3 Access to and Ownership of Records (OCT 2014) (DEVIATION)</w:t>
      </w:r>
    </w:p>
    <w:p w14:paraId="6DA94759" w14:textId="77777777" w:rsidR="00005DE7" w:rsidRDefault="00005DE7" w:rsidP="00062E84">
      <w:pPr>
        <w:pStyle w:val="Heading1"/>
        <w:keepNext w:val="0"/>
        <w:jc w:val="left"/>
        <w:rPr>
          <w:rFonts w:cs="Arial"/>
          <w:szCs w:val="24"/>
          <w:lang w:val="en-US"/>
        </w:rPr>
      </w:pPr>
    </w:p>
    <w:p w14:paraId="6DA9475A" w14:textId="77777777" w:rsidR="007653F6" w:rsidRPr="009738F8" w:rsidRDefault="007653F6" w:rsidP="00062E84">
      <w:pPr>
        <w:pStyle w:val="Heading1"/>
        <w:keepNext w:val="0"/>
        <w:jc w:val="left"/>
        <w:rPr>
          <w:rFonts w:cs="Arial"/>
          <w:szCs w:val="24"/>
          <w:lang w:val="en-US"/>
        </w:rPr>
      </w:pPr>
      <w:r w:rsidRPr="009738F8">
        <w:rPr>
          <w:rFonts w:cs="Arial"/>
          <w:szCs w:val="24"/>
          <w:lang w:val="en-US"/>
        </w:rPr>
        <w:t>AUTHORIZED DISTRIBUTORS</w:t>
      </w:r>
    </w:p>
    <w:p w14:paraId="6DA9475B" w14:textId="77777777" w:rsidR="007653F6" w:rsidRPr="009738F8" w:rsidRDefault="007653F6" w:rsidP="00062E84">
      <w:pPr>
        <w:widowControl w:val="0"/>
        <w:autoSpaceDE w:val="0"/>
        <w:autoSpaceDN w:val="0"/>
        <w:adjustRightInd w:val="0"/>
        <w:rPr>
          <w:rFonts w:ascii="Arial" w:hAnsi="Arial" w:cs="Arial"/>
        </w:rPr>
      </w:pPr>
      <w:r w:rsidRPr="009738F8">
        <w:rPr>
          <w:rFonts w:ascii="Arial" w:hAnsi="Arial" w:cs="Arial"/>
        </w:rPr>
        <w:t xml:space="preserve">Unless specifically authorized by the SCR in writing, the </w:t>
      </w:r>
      <w:r w:rsidR="00F56FA1">
        <w:rPr>
          <w:rFonts w:ascii="Arial" w:hAnsi="Arial" w:cs="Arial"/>
        </w:rPr>
        <w:t>C</w:t>
      </w:r>
      <w:r w:rsidRPr="009738F8">
        <w:rPr>
          <w:rFonts w:ascii="Arial" w:hAnsi="Arial" w:cs="Arial"/>
        </w:rPr>
        <w:t>ontractor shall only furnish items/components provided by authorized distributors and not independent distributors. Any item/components furnished from an independent distributor shall meet all OEM specifications and industry standards.</w:t>
      </w:r>
      <w:r w:rsidRPr="009738F8">
        <w:rPr>
          <w:rFonts w:ascii="Arial" w:hAnsi="Arial" w:cs="Arial"/>
          <w:b/>
          <w:bCs/>
        </w:rPr>
        <w:t xml:space="preserve"> </w:t>
      </w:r>
    </w:p>
    <w:p w14:paraId="6DA9475C" w14:textId="77777777" w:rsidR="00926A92" w:rsidRPr="009738F8" w:rsidRDefault="00926A92" w:rsidP="00062E84">
      <w:pPr>
        <w:widowControl w:val="0"/>
        <w:autoSpaceDE w:val="0"/>
        <w:autoSpaceDN w:val="0"/>
        <w:adjustRightInd w:val="0"/>
        <w:rPr>
          <w:rFonts w:ascii="Arial" w:hAnsi="Arial" w:cs="Arial"/>
          <w:b/>
        </w:rPr>
      </w:pPr>
    </w:p>
    <w:p w14:paraId="6DA9475D" w14:textId="77777777" w:rsidR="007653F6" w:rsidRPr="009738F8" w:rsidRDefault="007653F6" w:rsidP="00062E84">
      <w:pPr>
        <w:pStyle w:val="Heading1"/>
        <w:keepNext w:val="0"/>
        <w:jc w:val="left"/>
        <w:rPr>
          <w:rFonts w:cs="Arial"/>
          <w:szCs w:val="24"/>
        </w:rPr>
      </w:pPr>
      <w:bookmarkStart w:id="63" w:name="_AUTHORIZED_DISTRIBUTORS"/>
      <w:bookmarkStart w:id="64" w:name="_CITIZENSHIP_STATUS"/>
      <w:bookmarkEnd w:id="63"/>
      <w:bookmarkEnd w:id="64"/>
      <w:r w:rsidRPr="009738F8">
        <w:rPr>
          <w:rFonts w:cs="Arial"/>
          <w:szCs w:val="24"/>
        </w:rPr>
        <w:t xml:space="preserve">CITIZENSHIP STATUS </w:t>
      </w:r>
    </w:p>
    <w:p w14:paraId="6DA9475E" w14:textId="77777777" w:rsidR="007653F6" w:rsidRPr="009738F8" w:rsidRDefault="007653F6" w:rsidP="00062E84">
      <w:pPr>
        <w:widowControl w:val="0"/>
        <w:tabs>
          <w:tab w:val="left" w:pos="2970"/>
        </w:tabs>
        <w:autoSpaceDE w:val="0"/>
        <w:autoSpaceDN w:val="0"/>
        <w:adjustRightInd w:val="0"/>
        <w:rPr>
          <w:rFonts w:ascii="Arial" w:hAnsi="Arial" w:cs="Arial"/>
        </w:rPr>
      </w:pPr>
      <w:r w:rsidRPr="009738F8">
        <w:rPr>
          <w:rFonts w:ascii="Arial" w:hAnsi="Arial" w:cs="Arial"/>
        </w:rPr>
        <w:t>All personnel of the Lessor and its subcontractors who require access to the Sandia-controlled premises must be U.S. citizens, or foreign nationals who are legal aliens or have the required authorization to perform work in the U.S. and must meet rules of the site for access to the work areas in place at the time of performance of this contract.</w:t>
      </w:r>
    </w:p>
    <w:p w14:paraId="6DA9475F" w14:textId="77777777" w:rsidR="007653F6" w:rsidRPr="009738F8" w:rsidRDefault="001A63DC" w:rsidP="00062E84">
      <w:pPr>
        <w:widowControl w:val="0"/>
        <w:tabs>
          <w:tab w:val="left" w:pos="2080"/>
        </w:tabs>
        <w:autoSpaceDE w:val="0"/>
        <w:autoSpaceDN w:val="0"/>
        <w:adjustRightInd w:val="0"/>
        <w:rPr>
          <w:rFonts w:ascii="Arial" w:hAnsi="Arial" w:cs="Arial"/>
        </w:rPr>
      </w:pPr>
      <w:r w:rsidRPr="009738F8">
        <w:rPr>
          <w:rFonts w:ascii="Arial" w:hAnsi="Arial" w:cs="Arial"/>
        </w:rPr>
        <w:tab/>
      </w:r>
    </w:p>
    <w:p w14:paraId="6DA94760" w14:textId="77777777" w:rsidR="001A63DC" w:rsidRPr="009738F8" w:rsidRDefault="001A63DC" w:rsidP="00062E84">
      <w:pPr>
        <w:pStyle w:val="Heading1"/>
        <w:keepNext w:val="0"/>
        <w:jc w:val="left"/>
        <w:rPr>
          <w:rFonts w:cs="Arial"/>
          <w:szCs w:val="24"/>
        </w:rPr>
      </w:pPr>
      <w:bookmarkStart w:id="65" w:name="_CLASSIFIED_INFORMATION_ACCESS"/>
      <w:bookmarkEnd w:id="65"/>
      <w:r w:rsidRPr="009738F8">
        <w:rPr>
          <w:rFonts w:cs="Arial"/>
          <w:szCs w:val="24"/>
        </w:rPr>
        <w:t>CLASSIFIED INFORMATION ACCESS REQUIREMENTS</w:t>
      </w:r>
    </w:p>
    <w:p w14:paraId="6DA94761" w14:textId="77777777" w:rsidR="001A63DC" w:rsidRPr="009738F8" w:rsidRDefault="001A63DC" w:rsidP="00062E84">
      <w:pPr>
        <w:widowControl w:val="0"/>
        <w:autoSpaceDE w:val="0"/>
        <w:autoSpaceDN w:val="0"/>
        <w:adjustRightInd w:val="0"/>
        <w:rPr>
          <w:rFonts w:ascii="Arial" w:hAnsi="Arial" w:cs="Arial"/>
        </w:rPr>
      </w:pPr>
      <w:r w:rsidRPr="009738F8">
        <w:rPr>
          <w:rFonts w:ascii="Arial" w:hAnsi="Arial" w:cs="Arial"/>
        </w:rPr>
        <w:t>DEAR 952.204-70 Classification/Declassification</w:t>
      </w:r>
    </w:p>
    <w:p w14:paraId="6DA94762" w14:textId="77777777" w:rsidR="001A63DC" w:rsidRPr="009738F8" w:rsidRDefault="001A63DC" w:rsidP="00062E84">
      <w:pPr>
        <w:widowControl w:val="0"/>
        <w:autoSpaceDE w:val="0"/>
        <w:autoSpaceDN w:val="0"/>
        <w:adjustRightInd w:val="0"/>
        <w:rPr>
          <w:rFonts w:ascii="Arial" w:hAnsi="Arial" w:cs="Arial"/>
        </w:rPr>
      </w:pPr>
    </w:p>
    <w:p w14:paraId="6DA94763" w14:textId="77777777" w:rsidR="00724499" w:rsidRPr="009738F8" w:rsidRDefault="0069546D" w:rsidP="00062E84">
      <w:pPr>
        <w:pStyle w:val="Heading1"/>
        <w:keepNext w:val="0"/>
        <w:jc w:val="left"/>
        <w:rPr>
          <w:rFonts w:cs="Arial"/>
          <w:szCs w:val="24"/>
        </w:rPr>
      </w:pPr>
      <w:bookmarkStart w:id="66" w:name="_CL44_-_VISITOR"/>
      <w:bookmarkStart w:id="67" w:name="_CONTRACTOR,_SUBCONTRACTOR,_AND"/>
      <w:bookmarkStart w:id="68" w:name="_CL45_-_VISITOR"/>
      <w:bookmarkEnd w:id="66"/>
      <w:bookmarkEnd w:id="67"/>
      <w:bookmarkEnd w:id="68"/>
      <w:r w:rsidRPr="009738F8">
        <w:rPr>
          <w:rFonts w:cs="Arial"/>
          <w:szCs w:val="24"/>
          <w:lang w:val="en-US"/>
        </w:rPr>
        <w:t xml:space="preserve">CONTRACTOR, SUBCONTRACTOR, AND </w:t>
      </w:r>
      <w:r w:rsidR="00761E16" w:rsidRPr="009738F8">
        <w:rPr>
          <w:rFonts w:cs="Arial"/>
          <w:szCs w:val="24"/>
        </w:rPr>
        <w:t xml:space="preserve">VISITOR ACCESS REQUIREMENTS </w:t>
      </w:r>
    </w:p>
    <w:p w14:paraId="6DA94764"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 xml:space="preserve">Permission to enter the </w:t>
      </w:r>
      <w:r w:rsidR="002A351D" w:rsidRPr="009738F8">
        <w:rPr>
          <w:rFonts w:ascii="Arial" w:hAnsi="Arial" w:cs="Arial"/>
        </w:rPr>
        <w:t xml:space="preserve">Sandia-controlled </w:t>
      </w:r>
      <w:r w:rsidRPr="009738F8">
        <w:rPr>
          <w:rFonts w:ascii="Arial" w:hAnsi="Arial" w:cs="Arial"/>
        </w:rPr>
        <w:t>premises shall at</w:t>
      </w:r>
      <w:r w:rsidR="00CC0E9A" w:rsidRPr="009738F8">
        <w:rPr>
          <w:rFonts w:ascii="Arial" w:hAnsi="Arial" w:cs="Arial"/>
        </w:rPr>
        <w:t xml:space="preserve"> </w:t>
      </w:r>
      <w:r w:rsidRPr="009738F8">
        <w:rPr>
          <w:rFonts w:ascii="Arial" w:hAnsi="Arial" w:cs="Arial"/>
        </w:rPr>
        <w:t xml:space="preserve">all times be subject to all laws, regulations, and </w:t>
      </w:r>
      <w:r w:rsidR="002A351D" w:rsidRPr="009738F8">
        <w:rPr>
          <w:rFonts w:ascii="Arial" w:hAnsi="Arial" w:cs="Arial"/>
        </w:rPr>
        <w:t xml:space="preserve">Sandia-controlled </w:t>
      </w:r>
      <w:r w:rsidRPr="009738F8">
        <w:rPr>
          <w:rFonts w:ascii="Arial" w:hAnsi="Arial" w:cs="Arial"/>
        </w:rPr>
        <w:t xml:space="preserve">premises access rules for the </w:t>
      </w:r>
      <w:r w:rsidR="002A351D" w:rsidRPr="009738F8">
        <w:rPr>
          <w:rFonts w:ascii="Arial" w:hAnsi="Arial" w:cs="Arial"/>
        </w:rPr>
        <w:t xml:space="preserve">Sandia-controlled </w:t>
      </w:r>
      <w:r w:rsidRPr="009738F8">
        <w:rPr>
          <w:rFonts w:ascii="Arial" w:hAnsi="Arial" w:cs="Arial"/>
        </w:rPr>
        <w:t>premises.</w:t>
      </w:r>
      <w:r w:rsidR="00CC0E9A" w:rsidRPr="009738F8">
        <w:rPr>
          <w:rFonts w:ascii="Arial" w:hAnsi="Arial" w:cs="Arial"/>
        </w:rPr>
        <w:t xml:space="preserve"> </w:t>
      </w:r>
      <w:r w:rsidRPr="009738F8">
        <w:rPr>
          <w:rFonts w:ascii="Arial" w:hAnsi="Arial" w:cs="Arial"/>
        </w:rPr>
        <w:t xml:space="preserve">The requirements include but are not limited to, all of the </w:t>
      </w:r>
      <w:r w:rsidR="0027700E" w:rsidRPr="009738F8">
        <w:rPr>
          <w:rFonts w:ascii="Arial" w:hAnsi="Arial" w:cs="Arial"/>
        </w:rPr>
        <w:t>r</w:t>
      </w:r>
      <w:r w:rsidRPr="009738F8">
        <w:rPr>
          <w:rFonts w:ascii="Arial" w:hAnsi="Arial" w:cs="Arial"/>
        </w:rPr>
        <w:t>equirements set forth in this</w:t>
      </w:r>
      <w:r w:rsidR="00CC0E9A" w:rsidRPr="009738F8">
        <w:rPr>
          <w:rFonts w:ascii="Arial" w:hAnsi="Arial" w:cs="Arial"/>
        </w:rPr>
        <w:t xml:space="preserve"> </w:t>
      </w:r>
      <w:r w:rsidRPr="009738F8">
        <w:rPr>
          <w:rFonts w:ascii="Arial" w:hAnsi="Arial" w:cs="Arial"/>
        </w:rPr>
        <w:t xml:space="preserve">section for any work to be performed in the </w:t>
      </w:r>
      <w:r w:rsidR="002A351D" w:rsidRPr="009738F8">
        <w:rPr>
          <w:rFonts w:ascii="Arial" w:hAnsi="Arial" w:cs="Arial"/>
        </w:rPr>
        <w:t xml:space="preserve">Sandia-controlled </w:t>
      </w:r>
      <w:r w:rsidR="0027700E" w:rsidRPr="009738F8">
        <w:rPr>
          <w:rFonts w:ascii="Arial" w:hAnsi="Arial" w:cs="Arial"/>
        </w:rPr>
        <w:t>p</w:t>
      </w:r>
      <w:r w:rsidRPr="009738F8">
        <w:rPr>
          <w:rFonts w:ascii="Arial" w:hAnsi="Arial" w:cs="Arial"/>
        </w:rPr>
        <w:t xml:space="preserve">remises. To obtain access to </w:t>
      </w:r>
      <w:r w:rsidR="002A351D" w:rsidRPr="009738F8">
        <w:rPr>
          <w:rFonts w:ascii="Arial" w:hAnsi="Arial" w:cs="Arial"/>
        </w:rPr>
        <w:t xml:space="preserve">Sandia-controlled </w:t>
      </w:r>
      <w:r w:rsidRPr="009738F8">
        <w:rPr>
          <w:rFonts w:ascii="Arial" w:hAnsi="Arial" w:cs="Arial"/>
        </w:rPr>
        <w:t>premises, Lessor shall write a letter to the SDR or the SCR stating the company</w:t>
      </w:r>
      <w:r w:rsidR="00CC0E9A" w:rsidRPr="009738F8">
        <w:rPr>
          <w:rFonts w:ascii="Arial" w:hAnsi="Arial" w:cs="Arial"/>
        </w:rPr>
        <w:t xml:space="preserve"> </w:t>
      </w:r>
      <w:r w:rsidRPr="009738F8">
        <w:rPr>
          <w:rFonts w:ascii="Arial" w:hAnsi="Arial" w:cs="Arial"/>
        </w:rPr>
        <w:t>designation to be used by Lessor and each subcontractor and furnishing the following</w:t>
      </w:r>
      <w:r w:rsidR="00CC0E9A" w:rsidRPr="009738F8">
        <w:rPr>
          <w:rFonts w:ascii="Arial" w:hAnsi="Arial" w:cs="Arial"/>
        </w:rPr>
        <w:t xml:space="preserve"> </w:t>
      </w:r>
      <w:r w:rsidRPr="009738F8">
        <w:rPr>
          <w:rFonts w:ascii="Arial" w:hAnsi="Arial" w:cs="Arial"/>
        </w:rPr>
        <w:t xml:space="preserve">information on each individual requiring access to the </w:t>
      </w:r>
      <w:r w:rsidR="002A351D" w:rsidRPr="009738F8">
        <w:rPr>
          <w:rFonts w:ascii="Arial" w:hAnsi="Arial" w:cs="Arial"/>
        </w:rPr>
        <w:t xml:space="preserve">Sandia-controlled </w:t>
      </w:r>
      <w:r w:rsidRPr="009738F8">
        <w:rPr>
          <w:rFonts w:ascii="Arial" w:hAnsi="Arial" w:cs="Arial"/>
        </w:rPr>
        <w:t>premises: name, date of birth,</w:t>
      </w:r>
      <w:r w:rsidR="00CC0E9A" w:rsidRPr="009738F8">
        <w:rPr>
          <w:rFonts w:ascii="Arial" w:hAnsi="Arial" w:cs="Arial"/>
        </w:rPr>
        <w:t xml:space="preserve"> </w:t>
      </w:r>
      <w:r w:rsidRPr="009738F8">
        <w:rPr>
          <w:rFonts w:ascii="Arial" w:hAnsi="Arial" w:cs="Arial"/>
        </w:rPr>
        <w:t>and citizenship status. Access will be granted for the period of performance of the work</w:t>
      </w:r>
      <w:r w:rsidR="00CC0E9A" w:rsidRPr="009738F8">
        <w:rPr>
          <w:rFonts w:ascii="Arial" w:hAnsi="Arial" w:cs="Arial"/>
        </w:rPr>
        <w:t xml:space="preserve"> </w:t>
      </w:r>
      <w:r w:rsidRPr="009738F8">
        <w:rPr>
          <w:rFonts w:ascii="Arial" w:hAnsi="Arial" w:cs="Arial"/>
        </w:rPr>
        <w:t>only. Lessor shall withdraw and replace any individual, including any subcontractor</w:t>
      </w:r>
      <w:r w:rsidR="00CC0E9A" w:rsidRPr="009738F8">
        <w:rPr>
          <w:rFonts w:ascii="Arial" w:hAnsi="Arial" w:cs="Arial"/>
        </w:rPr>
        <w:t xml:space="preserve"> </w:t>
      </w:r>
      <w:r w:rsidRPr="009738F8">
        <w:rPr>
          <w:rFonts w:ascii="Arial" w:hAnsi="Arial" w:cs="Arial"/>
        </w:rPr>
        <w:t>employee, assigned to perform work under this lease, who in the judgment of Sandia is</w:t>
      </w:r>
      <w:r w:rsidR="00CC0E9A" w:rsidRPr="009738F8">
        <w:rPr>
          <w:rFonts w:ascii="Arial" w:hAnsi="Arial" w:cs="Arial"/>
        </w:rPr>
        <w:t xml:space="preserve"> </w:t>
      </w:r>
      <w:r w:rsidRPr="009738F8">
        <w:rPr>
          <w:rFonts w:ascii="Arial" w:hAnsi="Arial" w:cs="Arial"/>
        </w:rPr>
        <w:t xml:space="preserve">to be denied access to the </w:t>
      </w:r>
      <w:r w:rsidR="002A351D" w:rsidRPr="009738F8">
        <w:rPr>
          <w:rFonts w:ascii="Arial" w:hAnsi="Arial" w:cs="Arial"/>
        </w:rPr>
        <w:t xml:space="preserve">Sandia-controlled </w:t>
      </w:r>
      <w:r w:rsidRPr="009738F8">
        <w:rPr>
          <w:rFonts w:ascii="Arial" w:hAnsi="Arial" w:cs="Arial"/>
        </w:rPr>
        <w:t>premises. Lessor shall submit to the SDR or the SCR</w:t>
      </w:r>
      <w:r w:rsidR="00350A01" w:rsidRPr="009738F8">
        <w:rPr>
          <w:rFonts w:ascii="Arial" w:hAnsi="Arial" w:cs="Arial"/>
        </w:rPr>
        <w:t xml:space="preserve"> </w:t>
      </w:r>
      <w:r w:rsidRPr="009738F8">
        <w:rPr>
          <w:rFonts w:ascii="Arial" w:hAnsi="Arial" w:cs="Arial"/>
        </w:rPr>
        <w:t>proposed working schedules for its personnel and the personnel of each of its</w:t>
      </w:r>
      <w:r w:rsidR="00350A01" w:rsidRPr="009738F8">
        <w:rPr>
          <w:rFonts w:ascii="Arial" w:hAnsi="Arial" w:cs="Arial"/>
        </w:rPr>
        <w:t xml:space="preserve"> </w:t>
      </w:r>
      <w:r w:rsidRPr="009738F8">
        <w:rPr>
          <w:rFonts w:ascii="Arial" w:hAnsi="Arial" w:cs="Arial"/>
        </w:rPr>
        <w:t>subcontractors. The schedules will show proposed daily working hours and</w:t>
      </w:r>
      <w:r w:rsidR="00CC0E9A" w:rsidRPr="009738F8">
        <w:rPr>
          <w:rFonts w:ascii="Arial" w:hAnsi="Arial" w:cs="Arial"/>
        </w:rPr>
        <w:t xml:space="preserve"> </w:t>
      </w:r>
      <w:r w:rsidRPr="009738F8">
        <w:rPr>
          <w:rFonts w:ascii="Arial" w:hAnsi="Arial" w:cs="Arial"/>
        </w:rPr>
        <w:t>proposed</w:t>
      </w:r>
      <w:r w:rsidR="00CC0E9A" w:rsidRPr="009738F8">
        <w:rPr>
          <w:rFonts w:ascii="Arial" w:hAnsi="Arial" w:cs="Arial"/>
        </w:rPr>
        <w:t xml:space="preserve"> </w:t>
      </w:r>
      <w:r w:rsidRPr="009738F8">
        <w:rPr>
          <w:rFonts w:ascii="Arial" w:hAnsi="Arial" w:cs="Arial"/>
        </w:rPr>
        <w:t>work weeks. Schedules that deviate from Sandia's normal work day or work week must</w:t>
      </w:r>
      <w:r w:rsidR="00CC0E9A" w:rsidRPr="009738F8">
        <w:rPr>
          <w:rFonts w:ascii="Arial" w:hAnsi="Arial" w:cs="Arial"/>
        </w:rPr>
        <w:t xml:space="preserve"> </w:t>
      </w:r>
      <w:r w:rsidRPr="009738F8">
        <w:rPr>
          <w:rFonts w:ascii="Arial" w:hAnsi="Arial" w:cs="Arial"/>
        </w:rPr>
        <w:t>be approved by the responsible SDR. In the absence of a written authorization from the</w:t>
      </w:r>
      <w:r w:rsidR="00CC0E9A" w:rsidRPr="009738F8">
        <w:rPr>
          <w:rFonts w:ascii="Arial" w:hAnsi="Arial" w:cs="Arial"/>
        </w:rPr>
        <w:t xml:space="preserve"> </w:t>
      </w:r>
      <w:r w:rsidRPr="009738F8">
        <w:rPr>
          <w:rFonts w:ascii="Arial" w:hAnsi="Arial" w:cs="Arial"/>
        </w:rPr>
        <w:t xml:space="preserve">SCR or DOE/NNSA, use of the </w:t>
      </w:r>
      <w:r w:rsidR="002A351D" w:rsidRPr="009738F8">
        <w:rPr>
          <w:rFonts w:ascii="Arial" w:hAnsi="Arial" w:cs="Arial"/>
        </w:rPr>
        <w:t xml:space="preserve">Sandia-controlled </w:t>
      </w:r>
      <w:r w:rsidRPr="009738F8">
        <w:rPr>
          <w:rFonts w:ascii="Arial" w:hAnsi="Arial" w:cs="Arial"/>
        </w:rPr>
        <w:t>premises by the Lessor and its subcontractors of any</w:t>
      </w:r>
      <w:r w:rsidR="00CC0E9A" w:rsidRPr="009738F8">
        <w:rPr>
          <w:rFonts w:ascii="Arial" w:hAnsi="Arial" w:cs="Arial"/>
        </w:rPr>
        <w:t xml:space="preserve"> </w:t>
      </w:r>
      <w:r w:rsidRPr="009738F8">
        <w:rPr>
          <w:rFonts w:ascii="Arial" w:hAnsi="Arial" w:cs="Arial"/>
        </w:rPr>
        <w:t>tier, pursuant to access granted under this clause, shall be limited to work required by</w:t>
      </w:r>
      <w:r w:rsidR="00CC0E9A" w:rsidRPr="009738F8">
        <w:rPr>
          <w:rFonts w:ascii="Arial" w:hAnsi="Arial" w:cs="Arial"/>
        </w:rPr>
        <w:t xml:space="preserve"> </w:t>
      </w:r>
      <w:r w:rsidRPr="009738F8">
        <w:rPr>
          <w:rFonts w:ascii="Arial" w:hAnsi="Arial" w:cs="Arial"/>
        </w:rPr>
        <w:t xml:space="preserve">this lease to be performed on </w:t>
      </w:r>
      <w:r w:rsidR="002A351D" w:rsidRPr="009738F8">
        <w:rPr>
          <w:rFonts w:ascii="Arial" w:hAnsi="Arial" w:cs="Arial"/>
        </w:rPr>
        <w:t xml:space="preserve">Sandia-controlled </w:t>
      </w:r>
      <w:r w:rsidRPr="009738F8">
        <w:rPr>
          <w:rFonts w:ascii="Arial" w:hAnsi="Arial" w:cs="Arial"/>
        </w:rPr>
        <w:t>premises. THE USE OF THE ACCESS PRIVILEGE</w:t>
      </w:r>
      <w:r w:rsidR="00CC0E9A" w:rsidRPr="009738F8">
        <w:rPr>
          <w:rFonts w:ascii="Arial" w:hAnsi="Arial" w:cs="Arial"/>
        </w:rPr>
        <w:t xml:space="preserve"> </w:t>
      </w:r>
      <w:r w:rsidRPr="009738F8">
        <w:rPr>
          <w:rFonts w:ascii="Arial" w:hAnsi="Arial" w:cs="Arial"/>
        </w:rPr>
        <w:t xml:space="preserve">FOR ANY PURPOSE </w:t>
      </w:r>
      <w:r w:rsidR="00CC0E9A" w:rsidRPr="009738F8">
        <w:rPr>
          <w:rFonts w:ascii="Arial" w:hAnsi="Arial" w:cs="Arial"/>
        </w:rPr>
        <w:t xml:space="preserve"> </w:t>
      </w:r>
      <w:r w:rsidRPr="009738F8">
        <w:rPr>
          <w:rFonts w:ascii="Arial" w:hAnsi="Arial" w:cs="Arial"/>
        </w:rPr>
        <w:t>OTHER THAN TO PERFORM WORK UNDER THIS LEASE IS</w:t>
      </w:r>
      <w:r w:rsidR="00CC0E9A" w:rsidRPr="009738F8">
        <w:rPr>
          <w:rFonts w:ascii="Arial" w:hAnsi="Arial" w:cs="Arial"/>
        </w:rPr>
        <w:t xml:space="preserve"> </w:t>
      </w:r>
      <w:r w:rsidRPr="009738F8">
        <w:rPr>
          <w:rFonts w:ascii="Arial" w:hAnsi="Arial" w:cs="Arial"/>
        </w:rPr>
        <w:t>PROHIBITED AND MAY BE GROUNDS FOR TERMINATING THIS LEASE FOR</w:t>
      </w:r>
      <w:r w:rsidR="00CC0E9A" w:rsidRPr="009738F8">
        <w:rPr>
          <w:rFonts w:ascii="Arial" w:hAnsi="Arial" w:cs="Arial"/>
        </w:rPr>
        <w:t xml:space="preserve"> </w:t>
      </w:r>
      <w:r w:rsidRPr="009738F8">
        <w:rPr>
          <w:rFonts w:ascii="Arial" w:hAnsi="Arial" w:cs="Arial"/>
        </w:rPr>
        <w:t>10</w:t>
      </w:r>
      <w:r w:rsidR="00CC0E9A" w:rsidRPr="009738F8">
        <w:rPr>
          <w:rFonts w:ascii="Arial" w:hAnsi="Arial" w:cs="Arial"/>
        </w:rPr>
        <w:t xml:space="preserve"> </w:t>
      </w:r>
      <w:r w:rsidRPr="009738F8">
        <w:rPr>
          <w:rFonts w:ascii="Arial" w:hAnsi="Arial" w:cs="Arial"/>
        </w:rPr>
        <w:t>DEFAULT OR FOR FINDING THAT AN INDIVIDUAL IS UNACCEPTABLE FOR</w:t>
      </w:r>
      <w:r w:rsidR="00CC0E9A" w:rsidRPr="009738F8">
        <w:rPr>
          <w:rFonts w:ascii="Arial" w:hAnsi="Arial" w:cs="Arial"/>
        </w:rPr>
        <w:t xml:space="preserve"> </w:t>
      </w:r>
      <w:r w:rsidRPr="009738F8">
        <w:rPr>
          <w:rFonts w:ascii="Arial" w:hAnsi="Arial" w:cs="Arial"/>
        </w:rPr>
        <w:t>FUTURE ACCESS.</w:t>
      </w:r>
    </w:p>
    <w:p w14:paraId="6DA94765" w14:textId="77777777" w:rsidR="0069546D" w:rsidRPr="009738F8" w:rsidRDefault="0069546D" w:rsidP="00062E84">
      <w:pPr>
        <w:widowControl w:val="0"/>
        <w:autoSpaceDE w:val="0"/>
        <w:autoSpaceDN w:val="0"/>
        <w:adjustRightInd w:val="0"/>
        <w:rPr>
          <w:rFonts w:ascii="Arial" w:hAnsi="Arial" w:cs="Arial"/>
        </w:rPr>
      </w:pPr>
    </w:p>
    <w:p w14:paraId="6DA94766" w14:textId="77777777" w:rsidR="0069546D" w:rsidRPr="009738F8" w:rsidRDefault="0069546D" w:rsidP="00062E84">
      <w:pPr>
        <w:widowControl w:val="0"/>
        <w:autoSpaceDE w:val="0"/>
        <w:autoSpaceDN w:val="0"/>
        <w:adjustRightInd w:val="0"/>
        <w:rPr>
          <w:rFonts w:ascii="Arial" w:hAnsi="Arial" w:cs="Arial"/>
        </w:rPr>
      </w:pPr>
      <w:r w:rsidRPr="009738F8">
        <w:rPr>
          <w:rFonts w:ascii="Arial" w:hAnsi="Arial" w:cs="Arial"/>
        </w:rPr>
        <w:t xml:space="preserve">Contractor shall ensure that its personnel and the personnel of each of its subcontractors assigned to work on the </w:t>
      </w:r>
      <w:r w:rsidR="002A351D" w:rsidRPr="009738F8">
        <w:rPr>
          <w:rFonts w:ascii="Arial" w:hAnsi="Arial" w:cs="Arial"/>
        </w:rPr>
        <w:t>Sandia-controlled p</w:t>
      </w:r>
      <w:r w:rsidRPr="009738F8">
        <w:rPr>
          <w:rFonts w:ascii="Arial" w:hAnsi="Arial" w:cs="Arial"/>
        </w:rPr>
        <w:t xml:space="preserve">remises comply with all applicable site policies. In addition the </w:t>
      </w:r>
      <w:r w:rsidR="00F56FA1">
        <w:rPr>
          <w:rFonts w:ascii="Arial" w:hAnsi="Arial" w:cs="Arial"/>
        </w:rPr>
        <w:t>C</w:t>
      </w:r>
      <w:r w:rsidRPr="009738F8">
        <w:rPr>
          <w:rFonts w:ascii="Arial" w:hAnsi="Arial" w:cs="Arial"/>
        </w:rPr>
        <w:t>ontractor, its personnel and personnel of each of its subcontractors, shall:</w:t>
      </w:r>
    </w:p>
    <w:p w14:paraId="6DA94767" w14:textId="77777777" w:rsidR="0069546D" w:rsidRPr="009721CA" w:rsidRDefault="0069546D" w:rsidP="009721CA">
      <w:pPr>
        <w:pStyle w:val="ListParagraph"/>
        <w:widowControl w:val="0"/>
        <w:numPr>
          <w:ilvl w:val="0"/>
          <w:numId w:val="7"/>
        </w:numPr>
        <w:autoSpaceDE w:val="0"/>
        <w:autoSpaceDN w:val="0"/>
        <w:adjustRightInd w:val="0"/>
        <w:rPr>
          <w:rFonts w:ascii="Arial" w:hAnsi="Arial" w:cs="Arial"/>
        </w:rPr>
      </w:pPr>
      <w:r w:rsidRPr="009721CA">
        <w:rPr>
          <w:rFonts w:ascii="Arial" w:hAnsi="Arial" w:cs="Arial"/>
        </w:rPr>
        <w:t xml:space="preserve">Not bring weapons of any kind onto the </w:t>
      </w:r>
      <w:r w:rsidR="002A351D" w:rsidRPr="009721CA">
        <w:rPr>
          <w:rFonts w:ascii="Arial" w:hAnsi="Arial" w:cs="Arial"/>
        </w:rPr>
        <w:t xml:space="preserve">Sandia-controlled </w:t>
      </w:r>
      <w:r w:rsidRPr="009721CA">
        <w:rPr>
          <w:rFonts w:ascii="Arial" w:hAnsi="Arial" w:cs="Arial"/>
        </w:rPr>
        <w:t>premises;</w:t>
      </w:r>
    </w:p>
    <w:p w14:paraId="6DA94768" w14:textId="77777777" w:rsidR="0069546D" w:rsidRPr="009721CA" w:rsidRDefault="0069546D" w:rsidP="009721CA">
      <w:pPr>
        <w:pStyle w:val="ListParagraph"/>
        <w:widowControl w:val="0"/>
        <w:numPr>
          <w:ilvl w:val="0"/>
          <w:numId w:val="7"/>
        </w:numPr>
        <w:autoSpaceDE w:val="0"/>
        <w:autoSpaceDN w:val="0"/>
        <w:adjustRightInd w:val="0"/>
        <w:rPr>
          <w:rFonts w:ascii="Arial" w:hAnsi="Arial" w:cs="Arial"/>
        </w:rPr>
      </w:pPr>
      <w:r w:rsidRPr="009721CA">
        <w:rPr>
          <w:rFonts w:ascii="Arial" w:hAnsi="Arial" w:cs="Arial"/>
        </w:rPr>
        <w:t xml:space="preserve">Not manufacture, sell, distribute, possess, use or be under the influence of controlled substances or alcoholic beverages while on the </w:t>
      </w:r>
      <w:r w:rsidR="002A351D" w:rsidRPr="009721CA">
        <w:rPr>
          <w:rFonts w:ascii="Arial" w:hAnsi="Arial" w:cs="Arial"/>
        </w:rPr>
        <w:t>Sandia-controlled p</w:t>
      </w:r>
      <w:r w:rsidRPr="009721CA">
        <w:rPr>
          <w:rFonts w:ascii="Arial" w:hAnsi="Arial" w:cs="Arial"/>
        </w:rPr>
        <w:t>remises;</w:t>
      </w:r>
    </w:p>
    <w:p w14:paraId="6DA94769" w14:textId="77777777" w:rsidR="0069546D" w:rsidRPr="009721CA" w:rsidRDefault="0069546D" w:rsidP="009721CA">
      <w:pPr>
        <w:pStyle w:val="ListParagraph"/>
        <w:widowControl w:val="0"/>
        <w:numPr>
          <w:ilvl w:val="0"/>
          <w:numId w:val="7"/>
        </w:numPr>
        <w:autoSpaceDE w:val="0"/>
        <w:autoSpaceDN w:val="0"/>
        <w:adjustRightInd w:val="0"/>
        <w:rPr>
          <w:rFonts w:ascii="Arial" w:hAnsi="Arial" w:cs="Arial"/>
        </w:rPr>
      </w:pPr>
      <w:r w:rsidRPr="009721CA">
        <w:rPr>
          <w:rFonts w:ascii="Arial" w:hAnsi="Arial" w:cs="Arial"/>
        </w:rPr>
        <w:t xml:space="preserve">Not possess hazardous materials of any kind on the </w:t>
      </w:r>
      <w:r w:rsidR="002A351D" w:rsidRPr="009721CA">
        <w:rPr>
          <w:rFonts w:ascii="Arial" w:hAnsi="Arial" w:cs="Arial"/>
        </w:rPr>
        <w:t>Sandia-controlled p</w:t>
      </w:r>
      <w:r w:rsidRPr="009721CA">
        <w:rPr>
          <w:rFonts w:ascii="Arial" w:hAnsi="Arial" w:cs="Arial"/>
        </w:rPr>
        <w:t>remises without proper authorization;</w:t>
      </w:r>
    </w:p>
    <w:p w14:paraId="6DA9476A" w14:textId="77777777" w:rsidR="0069546D" w:rsidRPr="009721CA" w:rsidRDefault="0069546D" w:rsidP="009721CA">
      <w:pPr>
        <w:pStyle w:val="ListParagraph"/>
        <w:widowControl w:val="0"/>
        <w:numPr>
          <w:ilvl w:val="0"/>
          <w:numId w:val="7"/>
        </w:numPr>
        <w:autoSpaceDE w:val="0"/>
        <w:autoSpaceDN w:val="0"/>
        <w:adjustRightInd w:val="0"/>
        <w:rPr>
          <w:rFonts w:ascii="Arial" w:hAnsi="Arial" w:cs="Arial"/>
        </w:rPr>
      </w:pPr>
      <w:r w:rsidRPr="009721CA">
        <w:rPr>
          <w:rFonts w:ascii="Arial" w:hAnsi="Arial" w:cs="Arial"/>
        </w:rPr>
        <w:t>Remain in authorized areas only;</w:t>
      </w:r>
    </w:p>
    <w:p w14:paraId="6DA9476B" w14:textId="77777777" w:rsidR="0069546D" w:rsidRPr="009721CA" w:rsidRDefault="0069546D" w:rsidP="009721CA">
      <w:pPr>
        <w:pStyle w:val="ListParagraph"/>
        <w:widowControl w:val="0"/>
        <w:numPr>
          <w:ilvl w:val="0"/>
          <w:numId w:val="7"/>
        </w:numPr>
        <w:autoSpaceDE w:val="0"/>
        <w:autoSpaceDN w:val="0"/>
        <w:adjustRightInd w:val="0"/>
        <w:rPr>
          <w:rFonts w:ascii="Arial" w:hAnsi="Arial" w:cs="Arial"/>
        </w:rPr>
      </w:pPr>
      <w:r w:rsidRPr="009721CA">
        <w:rPr>
          <w:rFonts w:ascii="Arial" w:hAnsi="Arial" w:cs="Arial"/>
        </w:rPr>
        <w:t xml:space="preserve">Not conduct any non-Sandia related business activities (such as interviews, hires, dismissals or personal solicitations) on the </w:t>
      </w:r>
      <w:r w:rsidR="002A351D" w:rsidRPr="009721CA">
        <w:rPr>
          <w:rFonts w:ascii="Arial" w:hAnsi="Arial" w:cs="Arial"/>
        </w:rPr>
        <w:t>Sandia-controlled p</w:t>
      </w:r>
      <w:r w:rsidRPr="009721CA">
        <w:rPr>
          <w:rFonts w:ascii="Arial" w:hAnsi="Arial" w:cs="Arial"/>
        </w:rPr>
        <w:t>remises;</w:t>
      </w:r>
    </w:p>
    <w:p w14:paraId="6DA9476C" w14:textId="77777777" w:rsidR="0069546D" w:rsidRPr="009721CA" w:rsidRDefault="0069546D" w:rsidP="009721CA">
      <w:pPr>
        <w:pStyle w:val="ListParagraph"/>
        <w:widowControl w:val="0"/>
        <w:numPr>
          <w:ilvl w:val="0"/>
          <w:numId w:val="7"/>
        </w:numPr>
        <w:autoSpaceDE w:val="0"/>
        <w:autoSpaceDN w:val="0"/>
        <w:adjustRightInd w:val="0"/>
        <w:rPr>
          <w:rFonts w:ascii="Arial" w:hAnsi="Arial" w:cs="Arial"/>
        </w:rPr>
      </w:pPr>
      <w:r w:rsidRPr="009721CA">
        <w:rPr>
          <w:rFonts w:ascii="Arial" w:hAnsi="Arial" w:cs="Arial"/>
        </w:rPr>
        <w:t>Not send or receive non-Sandia related mail through Sandia's or Government's mail systems; and</w:t>
      </w:r>
    </w:p>
    <w:p w14:paraId="6DA9476D" w14:textId="77777777" w:rsidR="0069546D" w:rsidRPr="009721CA" w:rsidRDefault="0069546D" w:rsidP="009721CA">
      <w:pPr>
        <w:pStyle w:val="ListParagraph"/>
        <w:widowControl w:val="0"/>
        <w:numPr>
          <w:ilvl w:val="0"/>
          <w:numId w:val="7"/>
        </w:numPr>
        <w:autoSpaceDE w:val="0"/>
        <w:autoSpaceDN w:val="0"/>
        <w:adjustRightInd w:val="0"/>
        <w:rPr>
          <w:rFonts w:ascii="Arial" w:hAnsi="Arial" w:cs="Arial"/>
        </w:rPr>
      </w:pPr>
      <w:r w:rsidRPr="009721CA">
        <w:rPr>
          <w:rFonts w:ascii="Arial" w:hAnsi="Arial" w:cs="Arial"/>
        </w:rPr>
        <w:t xml:space="preserve">Not sell, advertise or market any products or memberships, distribute printed, written or graphic materials on the </w:t>
      </w:r>
      <w:r w:rsidR="002A351D" w:rsidRPr="009721CA">
        <w:rPr>
          <w:rFonts w:ascii="Arial" w:hAnsi="Arial" w:cs="Arial"/>
        </w:rPr>
        <w:t xml:space="preserve">Sandia-controlled </w:t>
      </w:r>
      <w:r w:rsidRPr="009721CA">
        <w:rPr>
          <w:rFonts w:ascii="Arial" w:hAnsi="Arial" w:cs="Arial"/>
        </w:rPr>
        <w:t>premises without the SCR’s written permission or as permitted by law.</w:t>
      </w:r>
    </w:p>
    <w:p w14:paraId="6DA9476E" w14:textId="77777777" w:rsidR="0069546D" w:rsidRPr="009738F8" w:rsidRDefault="0069546D" w:rsidP="00062E84">
      <w:pPr>
        <w:widowControl w:val="0"/>
        <w:autoSpaceDE w:val="0"/>
        <w:autoSpaceDN w:val="0"/>
        <w:adjustRightInd w:val="0"/>
        <w:rPr>
          <w:rFonts w:ascii="Arial" w:hAnsi="Arial" w:cs="Arial"/>
        </w:rPr>
      </w:pPr>
      <w:r w:rsidRPr="009738F8">
        <w:rPr>
          <w:rFonts w:ascii="Arial" w:hAnsi="Arial" w:cs="Arial"/>
        </w:rPr>
        <w:t xml:space="preserve">All persons, property, and vehicles entering or leaving the </w:t>
      </w:r>
      <w:r w:rsidR="002A351D" w:rsidRPr="009738F8">
        <w:rPr>
          <w:rFonts w:ascii="Arial" w:hAnsi="Arial" w:cs="Arial"/>
        </w:rPr>
        <w:t>Sandia-controlled p</w:t>
      </w:r>
      <w:r w:rsidRPr="009738F8">
        <w:rPr>
          <w:rFonts w:ascii="Arial" w:hAnsi="Arial" w:cs="Arial"/>
        </w:rPr>
        <w:t xml:space="preserve">remises are subject to search. Contractor </w:t>
      </w:r>
      <w:r w:rsidR="00513F23" w:rsidRPr="009738F8">
        <w:rPr>
          <w:rFonts w:ascii="Arial" w:hAnsi="Arial" w:cs="Arial"/>
        </w:rPr>
        <w:t xml:space="preserve">shall </w:t>
      </w:r>
      <w:r w:rsidRPr="009738F8">
        <w:rPr>
          <w:rFonts w:ascii="Arial" w:hAnsi="Arial" w:cs="Arial"/>
        </w:rPr>
        <w:t>promptly notify Sandia and provide a report of any accidents or security incidents involving loss of or misuse or damage to Sandia's or Government's intellectual or physical assets, and all physical altercations, assaults, or harassment.</w:t>
      </w:r>
    </w:p>
    <w:p w14:paraId="6DA9476F" w14:textId="77777777" w:rsidR="00CC0E9A" w:rsidRPr="009738F8" w:rsidRDefault="00CC0E9A" w:rsidP="00062E84">
      <w:pPr>
        <w:widowControl w:val="0"/>
        <w:autoSpaceDE w:val="0"/>
        <w:autoSpaceDN w:val="0"/>
        <w:adjustRightInd w:val="0"/>
        <w:rPr>
          <w:rFonts w:ascii="Arial" w:hAnsi="Arial" w:cs="Arial"/>
        </w:rPr>
      </w:pPr>
    </w:p>
    <w:p w14:paraId="6DA94770" w14:textId="77777777" w:rsidR="007653F6" w:rsidRPr="009738F8" w:rsidRDefault="007653F6" w:rsidP="00062E84">
      <w:pPr>
        <w:pStyle w:val="Heading1"/>
        <w:keepNext w:val="0"/>
        <w:jc w:val="left"/>
        <w:rPr>
          <w:rFonts w:cs="Arial"/>
          <w:szCs w:val="24"/>
        </w:rPr>
      </w:pPr>
      <w:bookmarkStart w:id="69" w:name="_CL46_-_CITIZENSHIP"/>
      <w:bookmarkEnd w:id="69"/>
      <w:r w:rsidRPr="009738F8">
        <w:rPr>
          <w:rFonts w:cs="Arial"/>
          <w:szCs w:val="24"/>
          <w:lang w:val="en-US"/>
        </w:rPr>
        <w:t xml:space="preserve">CONTRACTOR, SUBCONTRACTOR, AND </w:t>
      </w:r>
      <w:r w:rsidRPr="009738F8">
        <w:rPr>
          <w:rFonts w:cs="Arial"/>
          <w:szCs w:val="24"/>
        </w:rPr>
        <w:t>VISITOR ACCESS TO</w:t>
      </w:r>
      <w:r w:rsidRPr="009738F8">
        <w:rPr>
          <w:rFonts w:cs="Arial"/>
          <w:szCs w:val="24"/>
          <w:lang w:val="en-US"/>
        </w:rPr>
        <w:t xml:space="preserve"> SANDIA-CONTROLLED</w:t>
      </w:r>
      <w:r w:rsidRPr="009738F8">
        <w:rPr>
          <w:rFonts w:cs="Arial"/>
          <w:szCs w:val="24"/>
        </w:rPr>
        <w:t xml:space="preserve"> PREMISES </w:t>
      </w:r>
    </w:p>
    <w:p w14:paraId="6DA94771" w14:textId="77777777" w:rsidR="007653F6" w:rsidRPr="009738F8" w:rsidRDefault="007653F6" w:rsidP="00062E84">
      <w:pPr>
        <w:widowControl w:val="0"/>
        <w:autoSpaceDE w:val="0"/>
        <w:autoSpaceDN w:val="0"/>
        <w:adjustRightInd w:val="0"/>
        <w:rPr>
          <w:rFonts w:ascii="Arial" w:hAnsi="Arial" w:cs="Arial"/>
        </w:rPr>
      </w:pPr>
      <w:r w:rsidRPr="009738F8">
        <w:rPr>
          <w:rFonts w:ascii="Arial" w:hAnsi="Arial" w:cs="Arial"/>
        </w:rPr>
        <w:t xml:space="preserve">The SDR shall establish and administer the provisions of </w:t>
      </w:r>
      <w:r w:rsidR="00F56FA1">
        <w:rPr>
          <w:rFonts w:ascii="Arial" w:hAnsi="Arial" w:cs="Arial"/>
        </w:rPr>
        <w:t>C</w:t>
      </w:r>
      <w:r w:rsidRPr="009738F8">
        <w:rPr>
          <w:rFonts w:ascii="Arial" w:hAnsi="Arial" w:cs="Arial"/>
        </w:rPr>
        <w:t>ontractor, subcontractor, and visitor access and control for the Sandia-controlled premises.</w:t>
      </w:r>
    </w:p>
    <w:p w14:paraId="6DA94772" w14:textId="77777777" w:rsidR="00B90C0E" w:rsidRDefault="00B90C0E" w:rsidP="00062E84">
      <w:pPr>
        <w:pStyle w:val="Heading1"/>
        <w:keepNext w:val="0"/>
        <w:jc w:val="left"/>
        <w:rPr>
          <w:rFonts w:cs="Arial"/>
          <w:szCs w:val="24"/>
          <w:lang w:val="en-US"/>
        </w:rPr>
      </w:pPr>
      <w:bookmarkStart w:id="70" w:name="_CL47_-_ENVIRONMENTAL,"/>
      <w:bookmarkStart w:id="71" w:name="_ENVIRONMENTAL,_SAFETY,_AND"/>
      <w:bookmarkEnd w:id="70"/>
      <w:bookmarkEnd w:id="71"/>
    </w:p>
    <w:p w14:paraId="6DA94773" w14:textId="77777777" w:rsidR="00724499" w:rsidRPr="009738F8" w:rsidRDefault="00761E16" w:rsidP="00062E84">
      <w:pPr>
        <w:pStyle w:val="Heading1"/>
        <w:keepNext w:val="0"/>
        <w:jc w:val="left"/>
        <w:rPr>
          <w:rFonts w:cs="Arial"/>
          <w:szCs w:val="24"/>
        </w:rPr>
      </w:pPr>
      <w:bookmarkStart w:id="72" w:name="ESH"/>
      <w:r w:rsidRPr="009738F8">
        <w:rPr>
          <w:rFonts w:cs="Arial"/>
          <w:szCs w:val="24"/>
        </w:rPr>
        <w:t xml:space="preserve">ENVIRONMENTAL, SAFETY, AND HEALTH (ES&amp;H) SERVICES </w:t>
      </w:r>
    </w:p>
    <w:bookmarkEnd w:id="72"/>
    <w:p w14:paraId="6DA94774" w14:textId="77777777" w:rsidR="00761E16" w:rsidRPr="009738F8" w:rsidRDefault="00761E16" w:rsidP="00062E84">
      <w:pPr>
        <w:widowControl w:val="0"/>
        <w:autoSpaceDE w:val="0"/>
        <w:autoSpaceDN w:val="0"/>
        <w:adjustRightInd w:val="0"/>
        <w:rPr>
          <w:rFonts w:ascii="Arial" w:hAnsi="Arial" w:cs="Arial"/>
        </w:rPr>
      </w:pPr>
      <w:r w:rsidRPr="009738F8">
        <w:rPr>
          <w:rFonts w:ascii="Arial" w:hAnsi="Arial" w:cs="Arial"/>
        </w:rPr>
        <w:t>Lessor shall</w:t>
      </w:r>
      <w:r w:rsidR="00CC0E9A" w:rsidRPr="009738F8">
        <w:rPr>
          <w:rFonts w:ascii="Arial" w:hAnsi="Arial" w:cs="Arial"/>
        </w:rPr>
        <w:t xml:space="preserve"> </w:t>
      </w:r>
      <w:r w:rsidRPr="009738F8">
        <w:rPr>
          <w:rFonts w:ascii="Arial" w:hAnsi="Arial" w:cs="Arial"/>
        </w:rPr>
        <w:t>provide all ES&amp;H services for Lessor or Lessor subcontractor employees performing</w:t>
      </w:r>
      <w:r w:rsidR="00CC0E9A" w:rsidRPr="009738F8">
        <w:rPr>
          <w:rFonts w:ascii="Arial" w:hAnsi="Arial" w:cs="Arial"/>
        </w:rPr>
        <w:t xml:space="preserve"> </w:t>
      </w:r>
      <w:r w:rsidRPr="009738F8">
        <w:rPr>
          <w:rFonts w:ascii="Arial" w:hAnsi="Arial" w:cs="Arial"/>
        </w:rPr>
        <w:t xml:space="preserve">work in the </w:t>
      </w:r>
      <w:r w:rsidR="002A351D" w:rsidRPr="009738F8">
        <w:rPr>
          <w:rFonts w:ascii="Arial" w:hAnsi="Arial" w:cs="Arial"/>
        </w:rPr>
        <w:t xml:space="preserve">Sandia-controlled </w:t>
      </w:r>
      <w:r w:rsidRPr="009738F8">
        <w:rPr>
          <w:rFonts w:ascii="Arial" w:hAnsi="Arial" w:cs="Arial"/>
        </w:rPr>
        <w:t>premises.</w:t>
      </w:r>
    </w:p>
    <w:p w14:paraId="6DA94775" w14:textId="77777777" w:rsidR="00CC0E9A" w:rsidRPr="009738F8" w:rsidRDefault="00CC0E9A" w:rsidP="00062E84">
      <w:pPr>
        <w:widowControl w:val="0"/>
        <w:autoSpaceDE w:val="0"/>
        <w:autoSpaceDN w:val="0"/>
        <w:adjustRightInd w:val="0"/>
        <w:rPr>
          <w:rFonts w:ascii="Arial" w:hAnsi="Arial" w:cs="Arial"/>
        </w:rPr>
      </w:pPr>
    </w:p>
    <w:p w14:paraId="6DA94776" w14:textId="77777777" w:rsidR="001A63DC" w:rsidRPr="009738F8" w:rsidRDefault="001A63DC" w:rsidP="00062E84">
      <w:pPr>
        <w:pStyle w:val="Heading1"/>
        <w:keepNext w:val="0"/>
        <w:jc w:val="left"/>
        <w:rPr>
          <w:rFonts w:cs="Arial"/>
          <w:szCs w:val="24"/>
        </w:rPr>
      </w:pPr>
      <w:bookmarkStart w:id="73" w:name="_CL48_-_HAZARDOUS"/>
      <w:bookmarkStart w:id="74" w:name="_FAILURE_IN_PERFORMANCE"/>
      <w:bookmarkEnd w:id="73"/>
      <w:bookmarkEnd w:id="74"/>
      <w:r w:rsidRPr="009738F8">
        <w:rPr>
          <w:rFonts w:cs="Arial"/>
          <w:szCs w:val="24"/>
        </w:rPr>
        <w:t xml:space="preserve">FAILURE IN PERFORMANCE </w:t>
      </w:r>
    </w:p>
    <w:p w14:paraId="6DA94777" w14:textId="77777777" w:rsidR="001A63DC" w:rsidRDefault="001A63DC" w:rsidP="00062E84">
      <w:pPr>
        <w:widowControl w:val="0"/>
        <w:autoSpaceDE w:val="0"/>
        <w:autoSpaceDN w:val="0"/>
        <w:adjustRightInd w:val="0"/>
        <w:rPr>
          <w:rFonts w:ascii="Arial" w:hAnsi="Arial" w:cs="Arial"/>
        </w:rPr>
      </w:pPr>
      <w:r w:rsidRPr="009738F8">
        <w:rPr>
          <w:rFonts w:ascii="Arial" w:hAnsi="Arial" w:cs="Arial"/>
        </w:rPr>
        <w:t>The covenant to pay rent and the covenant to provide any service, utility, maintenance, or repair required under this lease are interdependent. In the event of any failure by the Lessor to provide any service, utility, maintenance, repair or replacement required under this lease when such failure remains uncured for a period of ten (10) days after receipt of notice of the failure Sandia may, by contract or otherwise, perform the requirement and deduct from any payment or payments under this lease, then or thereafter due, the resulting cost to Sandia including all administrative costs. If Sandia elects to perform any such requirement, Sandia and each of its contractors shall be entitled to access to any and all areas of the building, access to which is necessary to perform any such requirement, and the Lessor shall afford and facilitate such access. Alternatively, Sandia may deduct from any payments under this lease, then or thereafter due, an amount which reflects the reduced value of the contract requirement not performed. No deduction from rent pursuant to this clause shall constitute a default by Sandia under this lease. These remedies are not exclusive and are in addition to any other remedies which may be available under this lease or at law.</w:t>
      </w:r>
    </w:p>
    <w:p w14:paraId="6DA94778" w14:textId="77777777" w:rsidR="009721CA" w:rsidRPr="009738F8" w:rsidRDefault="009721CA" w:rsidP="00062E84">
      <w:pPr>
        <w:widowControl w:val="0"/>
        <w:autoSpaceDE w:val="0"/>
        <w:autoSpaceDN w:val="0"/>
        <w:adjustRightInd w:val="0"/>
        <w:rPr>
          <w:rFonts w:ascii="Arial" w:hAnsi="Arial" w:cs="Arial"/>
        </w:rPr>
      </w:pPr>
    </w:p>
    <w:p w14:paraId="6DA9477A" w14:textId="77777777" w:rsidR="007653F6" w:rsidRPr="009738F8" w:rsidRDefault="007653F6" w:rsidP="00062E84">
      <w:pPr>
        <w:pStyle w:val="Heading1"/>
        <w:keepNext w:val="0"/>
        <w:jc w:val="left"/>
        <w:rPr>
          <w:rFonts w:cs="Arial"/>
          <w:szCs w:val="24"/>
        </w:rPr>
      </w:pPr>
      <w:bookmarkStart w:id="75" w:name="_GOVERNMENT_PERSONAL_PROPERTY"/>
      <w:bookmarkEnd w:id="75"/>
      <w:r w:rsidRPr="009738F8">
        <w:rPr>
          <w:rFonts w:cs="Arial"/>
          <w:szCs w:val="24"/>
        </w:rPr>
        <w:t xml:space="preserve">GOVERNMENT PERSONAL PROPERTY PROTECTION </w:t>
      </w:r>
    </w:p>
    <w:p w14:paraId="6DA9477B" w14:textId="77777777" w:rsidR="007653F6" w:rsidRPr="009738F8" w:rsidRDefault="007653F6" w:rsidP="00062E84">
      <w:pPr>
        <w:widowControl w:val="0"/>
        <w:autoSpaceDE w:val="0"/>
        <w:autoSpaceDN w:val="0"/>
        <w:adjustRightInd w:val="0"/>
        <w:rPr>
          <w:rFonts w:ascii="Arial" w:hAnsi="Arial" w:cs="Arial"/>
        </w:rPr>
      </w:pPr>
      <w:r w:rsidRPr="009738F8">
        <w:rPr>
          <w:rFonts w:ascii="Arial" w:hAnsi="Arial" w:cs="Arial"/>
        </w:rPr>
        <w:t>All personal property, equipment and materials on the Sandia-controlled premises are government owned. Acts of theft, illegal possession and unlawful destruction or use of government property are violations punishable under Federal laws. Every user of government property is responsible for its physical protection and for reporting to the SDR immediately the loss, theft, destruction, or damage of such property.</w:t>
      </w:r>
    </w:p>
    <w:p w14:paraId="6DA9477C" w14:textId="77777777" w:rsidR="007653F6" w:rsidRPr="009738F8" w:rsidRDefault="007653F6" w:rsidP="00062E84">
      <w:pPr>
        <w:widowControl w:val="0"/>
        <w:autoSpaceDE w:val="0"/>
        <w:autoSpaceDN w:val="0"/>
        <w:adjustRightInd w:val="0"/>
        <w:rPr>
          <w:rFonts w:ascii="Arial" w:hAnsi="Arial" w:cs="Arial"/>
        </w:rPr>
      </w:pPr>
    </w:p>
    <w:p w14:paraId="6DA9477D" w14:textId="77777777" w:rsidR="00724499" w:rsidRPr="009738F8" w:rsidRDefault="00761E16" w:rsidP="00062E84">
      <w:pPr>
        <w:pStyle w:val="Heading1"/>
        <w:keepNext w:val="0"/>
        <w:jc w:val="left"/>
        <w:rPr>
          <w:rFonts w:cs="Arial"/>
          <w:szCs w:val="24"/>
        </w:rPr>
      </w:pPr>
      <w:bookmarkStart w:id="76" w:name="_HAZARDOUS_MATERIALS_HANDLING"/>
      <w:bookmarkEnd w:id="76"/>
      <w:r w:rsidRPr="009738F8">
        <w:rPr>
          <w:rFonts w:cs="Arial"/>
          <w:szCs w:val="24"/>
        </w:rPr>
        <w:t xml:space="preserve">HAZARDOUS MATERIALS HANDLING </w:t>
      </w:r>
    </w:p>
    <w:p w14:paraId="6DA9477E" w14:textId="77777777" w:rsidR="00761E16" w:rsidRPr="009738F8" w:rsidRDefault="00EA2D42" w:rsidP="00062E84">
      <w:pPr>
        <w:widowControl w:val="0"/>
        <w:autoSpaceDE w:val="0"/>
        <w:autoSpaceDN w:val="0"/>
        <w:adjustRightInd w:val="0"/>
        <w:rPr>
          <w:rFonts w:ascii="Arial" w:hAnsi="Arial" w:cs="Arial"/>
        </w:rPr>
      </w:pPr>
      <w:r w:rsidRPr="009738F8">
        <w:rPr>
          <w:rFonts w:ascii="Arial" w:hAnsi="Arial" w:cs="Arial"/>
        </w:rPr>
        <w:t xml:space="preserve">The Lessor shall be responsible for any environmental waste, hazardous waste, discharge, contamination or other condition which either exists or is known to exist, or which may be discovered at some time in the future on the </w:t>
      </w:r>
      <w:r w:rsidR="00D9455D" w:rsidRPr="009738F8">
        <w:rPr>
          <w:rFonts w:ascii="Arial" w:hAnsi="Arial" w:cs="Arial"/>
        </w:rPr>
        <w:t>Sandia-controlled p</w:t>
      </w:r>
      <w:r w:rsidRPr="009738F8">
        <w:rPr>
          <w:rFonts w:ascii="Arial" w:hAnsi="Arial" w:cs="Arial"/>
        </w:rPr>
        <w:t xml:space="preserve">remises and its appurtenances (e.g. oil from HVAC units). </w:t>
      </w:r>
      <w:r w:rsidR="00CC0E9A" w:rsidRPr="009738F8">
        <w:rPr>
          <w:rFonts w:ascii="Arial" w:hAnsi="Arial" w:cs="Arial"/>
        </w:rPr>
        <w:t xml:space="preserve"> </w:t>
      </w:r>
    </w:p>
    <w:p w14:paraId="6DA9477F" w14:textId="77777777" w:rsidR="004F0222" w:rsidRPr="009738F8" w:rsidRDefault="004F0222" w:rsidP="00062E84">
      <w:pPr>
        <w:pStyle w:val="Heading1"/>
        <w:keepNext w:val="0"/>
        <w:jc w:val="left"/>
        <w:rPr>
          <w:rFonts w:cs="Arial"/>
          <w:szCs w:val="24"/>
          <w:lang w:val="en-US"/>
        </w:rPr>
      </w:pPr>
      <w:bookmarkStart w:id="77" w:name="_CL49_-_HAZARDOUS"/>
      <w:bookmarkEnd w:id="77"/>
    </w:p>
    <w:p w14:paraId="6DA94780" w14:textId="77777777" w:rsidR="00724499" w:rsidRPr="009738F8" w:rsidRDefault="00761E16" w:rsidP="00062E84">
      <w:pPr>
        <w:pStyle w:val="Heading1"/>
        <w:keepNext w:val="0"/>
        <w:jc w:val="left"/>
        <w:rPr>
          <w:rFonts w:cs="Arial"/>
          <w:szCs w:val="24"/>
        </w:rPr>
      </w:pPr>
      <w:bookmarkStart w:id="78" w:name="_HAZARDOUS_MATERIALS_REMOVAL"/>
      <w:bookmarkEnd w:id="78"/>
      <w:r w:rsidRPr="009738F8">
        <w:rPr>
          <w:rFonts w:cs="Arial"/>
          <w:szCs w:val="24"/>
        </w:rPr>
        <w:t xml:space="preserve">HAZARDOUS MATERIALS REMOVAL </w:t>
      </w:r>
    </w:p>
    <w:p w14:paraId="6DA94781" w14:textId="77777777" w:rsidR="00761E16" w:rsidRDefault="00761E16" w:rsidP="00062E84">
      <w:pPr>
        <w:widowControl w:val="0"/>
        <w:autoSpaceDE w:val="0"/>
        <w:autoSpaceDN w:val="0"/>
        <w:adjustRightInd w:val="0"/>
        <w:rPr>
          <w:rFonts w:ascii="Arial" w:hAnsi="Arial" w:cs="Arial"/>
        </w:rPr>
      </w:pPr>
      <w:r w:rsidRPr="009738F8">
        <w:rPr>
          <w:rFonts w:ascii="Arial" w:hAnsi="Arial" w:cs="Arial"/>
        </w:rPr>
        <w:t>Those hazardous materials brought in</w:t>
      </w:r>
      <w:r w:rsidR="00CC0E9A" w:rsidRPr="009738F8">
        <w:rPr>
          <w:rFonts w:ascii="Arial" w:hAnsi="Arial" w:cs="Arial"/>
        </w:rPr>
        <w:t xml:space="preserve"> </w:t>
      </w:r>
      <w:r w:rsidRPr="009738F8">
        <w:rPr>
          <w:rFonts w:ascii="Arial" w:hAnsi="Arial" w:cs="Arial"/>
        </w:rPr>
        <w:t xml:space="preserve">to the </w:t>
      </w:r>
      <w:r w:rsidR="00D9455D" w:rsidRPr="009738F8">
        <w:rPr>
          <w:rFonts w:ascii="Arial" w:hAnsi="Arial" w:cs="Arial"/>
        </w:rPr>
        <w:t xml:space="preserve">Sandia-controlled </w:t>
      </w:r>
      <w:r w:rsidRPr="009738F8">
        <w:rPr>
          <w:rFonts w:ascii="Arial" w:hAnsi="Arial" w:cs="Arial"/>
        </w:rPr>
        <w:t>premises by the Lessor which are job-related consumables and have not been</w:t>
      </w:r>
      <w:r w:rsidR="00CC0E9A" w:rsidRPr="009738F8">
        <w:rPr>
          <w:rFonts w:ascii="Arial" w:hAnsi="Arial" w:cs="Arial"/>
        </w:rPr>
        <w:t xml:space="preserve"> </w:t>
      </w:r>
      <w:r w:rsidRPr="009738F8">
        <w:rPr>
          <w:rFonts w:ascii="Arial" w:hAnsi="Arial" w:cs="Arial"/>
        </w:rPr>
        <w:t>removed from their original packaging and which have not been purchased by Sandia,</w:t>
      </w:r>
      <w:r w:rsidR="00CC0E9A" w:rsidRPr="009738F8">
        <w:rPr>
          <w:rFonts w:ascii="Arial" w:hAnsi="Arial" w:cs="Arial"/>
        </w:rPr>
        <w:t xml:space="preserve"> </w:t>
      </w:r>
      <w:r w:rsidRPr="009738F8">
        <w:rPr>
          <w:rFonts w:ascii="Arial" w:hAnsi="Arial" w:cs="Arial"/>
        </w:rPr>
        <w:t xml:space="preserve">shall remain the property of the Lessor and shall be removed from the </w:t>
      </w:r>
      <w:r w:rsidR="00D9455D" w:rsidRPr="009738F8">
        <w:rPr>
          <w:rFonts w:ascii="Arial" w:hAnsi="Arial" w:cs="Arial"/>
        </w:rPr>
        <w:t xml:space="preserve">Sandia-controlled </w:t>
      </w:r>
      <w:r w:rsidRPr="009738F8">
        <w:rPr>
          <w:rFonts w:ascii="Arial" w:hAnsi="Arial" w:cs="Arial"/>
        </w:rPr>
        <w:t>premises after</w:t>
      </w:r>
      <w:r w:rsidR="00CC0E9A" w:rsidRPr="009738F8">
        <w:rPr>
          <w:rFonts w:ascii="Arial" w:hAnsi="Arial" w:cs="Arial"/>
        </w:rPr>
        <w:t xml:space="preserve"> </w:t>
      </w:r>
      <w:r w:rsidRPr="009738F8">
        <w:rPr>
          <w:rFonts w:ascii="Arial" w:hAnsi="Arial" w:cs="Arial"/>
        </w:rPr>
        <w:t>completion of the work. Hazardous materials in the original, labeled container are not</w:t>
      </w:r>
      <w:r w:rsidR="00CC0E9A" w:rsidRPr="009738F8">
        <w:rPr>
          <w:rFonts w:ascii="Arial" w:hAnsi="Arial" w:cs="Arial"/>
        </w:rPr>
        <w:t xml:space="preserve"> </w:t>
      </w:r>
      <w:r w:rsidRPr="009738F8">
        <w:rPr>
          <w:rFonts w:ascii="Arial" w:hAnsi="Arial" w:cs="Arial"/>
        </w:rPr>
        <w:t>hazardous waste if the material is usable and the full or partially full container is intact</w:t>
      </w:r>
      <w:r w:rsidR="00CC0E9A" w:rsidRPr="009738F8">
        <w:rPr>
          <w:rFonts w:ascii="Arial" w:hAnsi="Arial" w:cs="Arial"/>
        </w:rPr>
        <w:t xml:space="preserve"> </w:t>
      </w:r>
      <w:r w:rsidRPr="009738F8">
        <w:rPr>
          <w:rFonts w:ascii="Arial" w:hAnsi="Arial" w:cs="Arial"/>
        </w:rPr>
        <w:t>and properly closed. Those scrap items which are not hazardous and which have not</w:t>
      </w:r>
      <w:r w:rsidR="00CC0E9A" w:rsidRPr="009738F8">
        <w:rPr>
          <w:rFonts w:ascii="Arial" w:hAnsi="Arial" w:cs="Arial"/>
        </w:rPr>
        <w:t xml:space="preserve"> </w:t>
      </w:r>
      <w:r w:rsidRPr="009738F8">
        <w:rPr>
          <w:rFonts w:ascii="Arial" w:hAnsi="Arial" w:cs="Arial"/>
        </w:rPr>
        <w:t>become hazardous through co-mingling with hazardous items are owned by the Lessor</w:t>
      </w:r>
      <w:r w:rsidR="00CC0E9A" w:rsidRPr="009738F8">
        <w:rPr>
          <w:rFonts w:ascii="Arial" w:hAnsi="Arial" w:cs="Arial"/>
        </w:rPr>
        <w:t xml:space="preserve"> </w:t>
      </w:r>
      <w:r w:rsidRPr="009738F8">
        <w:rPr>
          <w:rFonts w:ascii="Arial" w:hAnsi="Arial" w:cs="Arial"/>
        </w:rPr>
        <w:t>and shall also be removed.</w:t>
      </w:r>
    </w:p>
    <w:p w14:paraId="6DA94782" w14:textId="77777777" w:rsidR="00B90C0E" w:rsidRPr="009738F8" w:rsidRDefault="00B90C0E" w:rsidP="00062E84">
      <w:pPr>
        <w:widowControl w:val="0"/>
        <w:autoSpaceDE w:val="0"/>
        <w:autoSpaceDN w:val="0"/>
        <w:adjustRightInd w:val="0"/>
        <w:rPr>
          <w:rFonts w:ascii="Arial" w:hAnsi="Arial" w:cs="Arial"/>
        </w:rPr>
      </w:pPr>
    </w:p>
    <w:p w14:paraId="6DA94783" w14:textId="77777777" w:rsidR="00724499" w:rsidRPr="009738F8" w:rsidRDefault="00761E16" w:rsidP="00062E84">
      <w:pPr>
        <w:pStyle w:val="Heading1"/>
        <w:keepNext w:val="0"/>
        <w:jc w:val="left"/>
        <w:rPr>
          <w:rFonts w:cs="Arial"/>
          <w:szCs w:val="24"/>
        </w:rPr>
      </w:pPr>
      <w:bookmarkStart w:id="79" w:name="_INDEPENDENT_CONTRACTOR_RELATIONSHIP"/>
      <w:bookmarkStart w:id="80" w:name="_CL51_-_ACCESS"/>
      <w:bookmarkStart w:id="81" w:name="_CL52_-_GOVERNMENT"/>
      <w:bookmarkStart w:id="82" w:name="_CL53_-_CLASSIFIED"/>
      <w:bookmarkStart w:id="83" w:name="_CL54_-_PERFORMANCE"/>
      <w:bookmarkStart w:id="84" w:name="_PERFORMANCE_EVALUATION_PROGRAM"/>
      <w:bookmarkEnd w:id="79"/>
      <w:bookmarkEnd w:id="80"/>
      <w:bookmarkEnd w:id="81"/>
      <w:bookmarkEnd w:id="82"/>
      <w:bookmarkEnd w:id="83"/>
      <w:bookmarkEnd w:id="84"/>
      <w:r w:rsidRPr="009738F8">
        <w:rPr>
          <w:rFonts w:cs="Arial"/>
          <w:szCs w:val="24"/>
        </w:rPr>
        <w:t xml:space="preserve">PERFORMANCE EVALUATION PROGRAM </w:t>
      </w:r>
    </w:p>
    <w:p w14:paraId="6DA94784" w14:textId="77777777" w:rsidR="00761E16" w:rsidRPr="009738F8" w:rsidRDefault="00761E16" w:rsidP="00062E84">
      <w:pPr>
        <w:widowControl w:val="0"/>
        <w:autoSpaceDE w:val="0"/>
        <w:autoSpaceDN w:val="0"/>
        <w:adjustRightInd w:val="0"/>
        <w:rPr>
          <w:rFonts w:ascii="Arial" w:hAnsi="Arial" w:cs="Arial"/>
          <w:color w:val="000000"/>
        </w:rPr>
      </w:pPr>
      <w:r w:rsidRPr="009738F8">
        <w:rPr>
          <w:rFonts w:ascii="Arial" w:hAnsi="Arial" w:cs="Arial"/>
        </w:rPr>
        <w:t>In keeping with Sandia’s goals of</w:t>
      </w:r>
      <w:r w:rsidR="00CC0E9A" w:rsidRPr="009738F8">
        <w:rPr>
          <w:rFonts w:ascii="Arial" w:hAnsi="Arial" w:cs="Arial"/>
        </w:rPr>
        <w:t xml:space="preserve"> </w:t>
      </w:r>
      <w:r w:rsidRPr="009738F8">
        <w:rPr>
          <w:rFonts w:ascii="Arial" w:hAnsi="Arial" w:cs="Arial"/>
        </w:rPr>
        <w:t>continuous improvement, and promoting and creating an environment for superior</w:t>
      </w:r>
      <w:r w:rsidR="00CC0E9A" w:rsidRPr="009738F8">
        <w:rPr>
          <w:rFonts w:ascii="Arial" w:hAnsi="Arial" w:cs="Arial"/>
        </w:rPr>
        <w:t xml:space="preserve"> </w:t>
      </w:r>
      <w:r w:rsidRPr="009738F8">
        <w:rPr>
          <w:rFonts w:ascii="Arial" w:hAnsi="Arial" w:cs="Arial"/>
        </w:rPr>
        <w:t>contractor performance, Sandia has established a collaborative feedback process</w:t>
      </w:r>
      <w:r w:rsidR="00CC0E9A" w:rsidRPr="009738F8">
        <w:rPr>
          <w:rFonts w:ascii="Arial" w:hAnsi="Arial" w:cs="Arial"/>
        </w:rPr>
        <w:t xml:space="preserve"> </w:t>
      </w:r>
      <w:r w:rsidRPr="009738F8">
        <w:rPr>
          <w:rFonts w:ascii="Arial" w:hAnsi="Arial" w:cs="Arial"/>
        </w:rPr>
        <w:t>through the Performance Evaluation Program. This program is intended to create an</w:t>
      </w:r>
      <w:r w:rsidR="00CC0E9A" w:rsidRPr="009738F8">
        <w:rPr>
          <w:rFonts w:ascii="Arial" w:hAnsi="Arial" w:cs="Arial"/>
        </w:rPr>
        <w:t xml:space="preserve"> </w:t>
      </w:r>
      <w:r w:rsidRPr="009738F8">
        <w:rPr>
          <w:rFonts w:ascii="Arial" w:hAnsi="Arial" w:cs="Arial"/>
        </w:rPr>
        <w:t>environment, which fosters dialog, provides feedback, and improves communication.</w:t>
      </w:r>
      <w:r w:rsidR="00CC0E9A" w:rsidRPr="009738F8">
        <w:rPr>
          <w:rFonts w:ascii="Arial" w:hAnsi="Arial" w:cs="Arial"/>
        </w:rPr>
        <w:t xml:space="preserve"> </w:t>
      </w:r>
      <w:r w:rsidRPr="009738F8">
        <w:rPr>
          <w:rFonts w:ascii="Arial" w:hAnsi="Arial" w:cs="Arial"/>
        </w:rPr>
        <w:t>Any contract awarded by Sandia is a candidate for evaluation under this program</w:t>
      </w:r>
      <w:r w:rsidRPr="009738F8">
        <w:rPr>
          <w:rFonts w:ascii="Arial" w:hAnsi="Arial" w:cs="Arial"/>
          <w:color w:val="000000"/>
        </w:rPr>
        <w:t>.</w:t>
      </w:r>
      <w:r w:rsidR="00CC0E9A" w:rsidRPr="009738F8">
        <w:rPr>
          <w:rFonts w:ascii="Arial" w:hAnsi="Arial" w:cs="Arial"/>
          <w:color w:val="000000"/>
        </w:rPr>
        <w:t xml:space="preserve"> </w:t>
      </w:r>
      <w:r w:rsidR="00AB2197" w:rsidRPr="009738F8">
        <w:rPr>
          <w:rFonts w:ascii="Arial" w:hAnsi="Arial" w:cs="Arial"/>
          <w:color w:val="000000"/>
        </w:rPr>
        <w:t>Please contact your buying representative for additional information.</w:t>
      </w:r>
    </w:p>
    <w:p w14:paraId="6DA94785" w14:textId="77777777" w:rsidR="001D33C7" w:rsidRPr="009738F8" w:rsidRDefault="001D33C7" w:rsidP="00062E84">
      <w:pPr>
        <w:widowControl w:val="0"/>
        <w:autoSpaceDE w:val="0"/>
        <w:autoSpaceDN w:val="0"/>
        <w:adjustRightInd w:val="0"/>
        <w:rPr>
          <w:rFonts w:ascii="Arial" w:hAnsi="Arial" w:cs="Arial"/>
          <w:b/>
        </w:rPr>
      </w:pPr>
    </w:p>
    <w:p w14:paraId="6DA94786" w14:textId="77777777" w:rsidR="00724499" w:rsidRPr="009738F8" w:rsidRDefault="00761E16" w:rsidP="00062E84">
      <w:pPr>
        <w:pStyle w:val="Heading1"/>
        <w:keepNext w:val="0"/>
        <w:jc w:val="left"/>
        <w:rPr>
          <w:rFonts w:cs="Arial"/>
          <w:szCs w:val="24"/>
        </w:rPr>
      </w:pPr>
      <w:bookmarkStart w:id="85" w:name="_CL55_-_PROGRESSIVE"/>
      <w:bookmarkStart w:id="86" w:name="_PROGRESSIVE_OCCUPANCY"/>
      <w:bookmarkEnd w:id="85"/>
      <w:bookmarkEnd w:id="86"/>
      <w:r w:rsidRPr="009738F8">
        <w:rPr>
          <w:rFonts w:cs="Arial"/>
          <w:szCs w:val="24"/>
        </w:rPr>
        <w:t xml:space="preserve">PROGRESSIVE OCCUPANCY </w:t>
      </w:r>
    </w:p>
    <w:p w14:paraId="6DA94787" w14:textId="77777777" w:rsidR="00761E16" w:rsidRDefault="00761E16" w:rsidP="00062E84">
      <w:pPr>
        <w:widowControl w:val="0"/>
        <w:autoSpaceDE w:val="0"/>
        <w:autoSpaceDN w:val="0"/>
        <w:adjustRightInd w:val="0"/>
        <w:rPr>
          <w:rFonts w:ascii="Arial" w:hAnsi="Arial" w:cs="Arial"/>
        </w:rPr>
      </w:pPr>
      <w:r w:rsidRPr="009738F8">
        <w:rPr>
          <w:rFonts w:ascii="Arial" w:hAnsi="Arial" w:cs="Arial"/>
        </w:rPr>
        <w:t>Sandia shall have the right to elect to occupy</w:t>
      </w:r>
      <w:r w:rsidR="00CC0E9A" w:rsidRPr="009738F8">
        <w:rPr>
          <w:rFonts w:ascii="Arial" w:hAnsi="Arial" w:cs="Arial"/>
        </w:rPr>
        <w:t xml:space="preserve"> </w:t>
      </w:r>
      <w:r w:rsidRPr="009738F8">
        <w:rPr>
          <w:rFonts w:ascii="Arial" w:hAnsi="Arial" w:cs="Arial"/>
        </w:rPr>
        <w:t>the space in partial increments prior to the substantial completion of the entire leased</w:t>
      </w:r>
      <w:r w:rsidR="00CC0E9A" w:rsidRPr="009738F8">
        <w:rPr>
          <w:rFonts w:ascii="Arial" w:hAnsi="Arial" w:cs="Arial"/>
        </w:rPr>
        <w:t xml:space="preserve"> </w:t>
      </w:r>
      <w:r w:rsidR="003B67AA" w:rsidRPr="009738F8">
        <w:rPr>
          <w:rFonts w:ascii="Arial" w:hAnsi="Arial" w:cs="Arial"/>
        </w:rPr>
        <w:t xml:space="preserve">Sandia-controlled </w:t>
      </w:r>
      <w:r w:rsidRPr="009738F8">
        <w:rPr>
          <w:rFonts w:ascii="Arial" w:hAnsi="Arial" w:cs="Arial"/>
        </w:rPr>
        <w:t>premises, and the Lessor agrees to schedule its work so as to deliver the space</w:t>
      </w:r>
      <w:r w:rsidR="00CC0E9A" w:rsidRPr="009738F8">
        <w:rPr>
          <w:rFonts w:ascii="Arial" w:hAnsi="Arial" w:cs="Arial"/>
        </w:rPr>
        <w:t xml:space="preserve"> </w:t>
      </w:r>
      <w:r w:rsidRPr="009738F8">
        <w:rPr>
          <w:rFonts w:ascii="Arial" w:hAnsi="Arial" w:cs="Arial"/>
        </w:rPr>
        <w:t>incrementally as elected by Sandia. Sandia shall pay rent commencing with the first</w:t>
      </w:r>
      <w:r w:rsidR="00CC0E9A" w:rsidRPr="009738F8">
        <w:rPr>
          <w:rFonts w:ascii="Arial" w:hAnsi="Arial" w:cs="Arial"/>
        </w:rPr>
        <w:t xml:space="preserve"> </w:t>
      </w:r>
      <w:r w:rsidRPr="009738F8">
        <w:rPr>
          <w:rFonts w:ascii="Arial" w:hAnsi="Arial" w:cs="Arial"/>
        </w:rPr>
        <w:t xml:space="preserve">business day following substantial completion of the entire </w:t>
      </w:r>
      <w:r w:rsidR="003B67AA" w:rsidRPr="009738F8">
        <w:rPr>
          <w:rFonts w:ascii="Arial" w:hAnsi="Arial" w:cs="Arial"/>
        </w:rPr>
        <w:t xml:space="preserve">Sandia-controlled </w:t>
      </w:r>
      <w:r w:rsidRPr="009738F8">
        <w:rPr>
          <w:rFonts w:ascii="Arial" w:hAnsi="Arial" w:cs="Arial"/>
        </w:rPr>
        <w:t>premise unless Sandia has</w:t>
      </w:r>
      <w:r w:rsidR="00CC0E9A" w:rsidRPr="009738F8">
        <w:rPr>
          <w:rFonts w:ascii="Arial" w:hAnsi="Arial" w:cs="Arial"/>
        </w:rPr>
        <w:t xml:space="preserve"> </w:t>
      </w:r>
      <w:r w:rsidRPr="009738F8">
        <w:rPr>
          <w:rFonts w:ascii="Arial" w:hAnsi="Arial" w:cs="Arial"/>
        </w:rPr>
        <w:t>elected to occupy the leased premises incrementally. In case of incremental</w:t>
      </w:r>
      <w:r w:rsidR="00CC0E9A" w:rsidRPr="009738F8">
        <w:rPr>
          <w:rFonts w:ascii="Arial" w:hAnsi="Arial" w:cs="Arial"/>
        </w:rPr>
        <w:t xml:space="preserve"> </w:t>
      </w:r>
      <w:r w:rsidRPr="009738F8">
        <w:rPr>
          <w:rFonts w:ascii="Arial" w:hAnsi="Arial" w:cs="Arial"/>
        </w:rPr>
        <w:t>occupancy, Sandia shall pay rent pro rata upon the first business day following</w:t>
      </w:r>
      <w:r w:rsidR="00CC0E9A" w:rsidRPr="009738F8">
        <w:rPr>
          <w:rFonts w:ascii="Arial" w:hAnsi="Arial" w:cs="Arial"/>
        </w:rPr>
        <w:t xml:space="preserve"> </w:t>
      </w:r>
      <w:r w:rsidRPr="009738F8">
        <w:rPr>
          <w:rFonts w:ascii="Arial" w:hAnsi="Arial" w:cs="Arial"/>
        </w:rPr>
        <w:t>substantial completion of each incremental unit. Rental payments shall become due on</w:t>
      </w:r>
      <w:r w:rsidR="00CC0E9A" w:rsidRPr="009738F8">
        <w:rPr>
          <w:rFonts w:ascii="Arial" w:hAnsi="Arial" w:cs="Arial"/>
        </w:rPr>
        <w:t xml:space="preserve"> </w:t>
      </w:r>
      <w:r w:rsidRPr="009738F8">
        <w:rPr>
          <w:rFonts w:ascii="Arial" w:hAnsi="Arial" w:cs="Arial"/>
        </w:rPr>
        <w:t>the first workday of the month following the month in which an increment of space is</w:t>
      </w:r>
      <w:r w:rsidR="00CC0E9A" w:rsidRPr="009738F8">
        <w:rPr>
          <w:rFonts w:ascii="Arial" w:hAnsi="Arial" w:cs="Arial"/>
        </w:rPr>
        <w:t xml:space="preserve"> </w:t>
      </w:r>
      <w:r w:rsidRPr="009738F8">
        <w:rPr>
          <w:rFonts w:ascii="Arial" w:hAnsi="Arial" w:cs="Arial"/>
        </w:rPr>
        <w:t>substantially complete, except that should an increment of space be substantially</w:t>
      </w:r>
      <w:r w:rsidR="00CC0E9A" w:rsidRPr="009738F8">
        <w:rPr>
          <w:rFonts w:ascii="Arial" w:hAnsi="Arial" w:cs="Arial"/>
        </w:rPr>
        <w:t xml:space="preserve"> </w:t>
      </w:r>
      <w:r w:rsidRPr="009738F8">
        <w:rPr>
          <w:rFonts w:ascii="Arial" w:hAnsi="Arial" w:cs="Arial"/>
        </w:rPr>
        <w:t>completed after the fifteenth day of the month, the payment due date will be the first</w:t>
      </w:r>
      <w:r w:rsidR="00CC0E9A" w:rsidRPr="009738F8">
        <w:rPr>
          <w:rFonts w:ascii="Arial" w:hAnsi="Arial" w:cs="Arial"/>
        </w:rPr>
        <w:t xml:space="preserve"> </w:t>
      </w:r>
      <w:r w:rsidRPr="009738F8">
        <w:rPr>
          <w:rFonts w:ascii="Arial" w:hAnsi="Arial" w:cs="Arial"/>
        </w:rPr>
        <w:t>workday of the second month following the month it was substantially complete. The</w:t>
      </w:r>
      <w:r w:rsidR="00CC0E9A" w:rsidRPr="009738F8">
        <w:rPr>
          <w:rFonts w:ascii="Arial" w:hAnsi="Arial" w:cs="Arial"/>
        </w:rPr>
        <w:t xml:space="preserve"> </w:t>
      </w:r>
      <w:r w:rsidRPr="009738F8">
        <w:rPr>
          <w:rFonts w:ascii="Arial" w:hAnsi="Arial" w:cs="Arial"/>
        </w:rPr>
        <w:t>commencement date of the firm lease term will be a composite determined from all rent</w:t>
      </w:r>
      <w:r w:rsidR="00CC0E9A" w:rsidRPr="009738F8">
        <w:rPr>
          <w:rFonts w:ascii="Arial" w:hAnsi="Arial" w:cs="Arial"/>
        </w:rPr>
        <w:t xml:space="preserve"> </w:t>
      </w:r>
      <w:r w:rsidRPr="009738F8">
        <w:rPr>
          <w:rFonts w:ascii="Arial" w:hAnsi="Arial" w:cs="Arial"/>
        </w:rPr>
        <w:t>commencement dates.</w:t>
      </w:r>
    </w:p>
    <w:p w14:paraId="6DA94788" w14:textId="77777777" w:rsidR="00B90C0E" w:rsidRPr="009738F8" w:rsidRDefault="00B90C0E" w:rsidP="00062E84">
      <w:pPr>
        <w:widowControl w:val="0"/>
        <w:autoSpaceDE w:val="0"/>
        <w:autoSpaceDN w:val="0"/>
        <w:adjustRightInd w:val="0"/>
        <w:rPr>
          <w:rFonts w:ascii="Arial" w:hAnsi="Arial" w:cs="Arial"/>
        </w:rPr>
      </w:pPr>
    </w:p>
    <w:p w14:paraId="6DA94789" w14:textId="77777777" w:rsidR="00724499" w:rsidRPr="009738F8" w:rsidRDefault="00761E16" w:rsidP="00062E84">
      <w:pPr>
        <w:pStyle w:val="Heading1"/>
        <w:keepNext w:val="0"/>
        <w:jc w:val="left"/>
        <w:rPr>
          <w:rFonts w:cs="Arial"/>
          <w:szCs w:val="24"/>
        </w:rPr>
      </w:pPr>
      <w:bookmarkStart w:id="87" w:name="_CL56_-_ACCEPTANCE"/>
      <w:bookmarkStart w:id="88" w:name="_CL57_-_FAILURE"/>
      <w:bookmarkStart w:id="89" w:name="_CL58_-_SPRINKLER"/>
      <w:bookmarkStart w:id="90" w:name="_SPRINKLER_SYSTEM"/>
      <w:bookmarkEnd w:id="87"/>
      <w:bookmarkEnd w:id="88"/>
      <w:bookmarkEnd w:id="89"/>
      <w:bookmarkEnd w:id="90"/>
      <w:r w:rsidRPr="009738F8">
        <w:rPr>
          <w:rFonts w:cs="Arial"/>
          <w:szCs w:val="24"/>
        </w:rPr>
        <w:t xml:space="preserve">SPRINKLER SYSTEM </w:t>
      </w:r>
    </w:p>
    <w:p w14:paraId="6DA9478A" w14:textId="77777777" w:rsidR="009721CA" w:rsidRDefault="00761E16" w:rsidP="00062E84">
      <w:pPr>
        <w:widowControl w:val="0"/>
        <w:autoSpaceDE w:val="0"/>
        <w:autoSpaceDN w:val="0"/>
        <w:adjustRightInd w:val="0"/>
        <w:rPr>
          <w:rFonts w:ascii="Arial" w:hAnsi="Arial" w:cs="Arial"/>
        </w:rPr>
      </w:pPr>
      <w:r w:rsidRPr="009721CA">
        <w:rPr>
          <w:rFonts w:ascii="Arial" w:hAnsi="Arial" w:cs="Arial"/>
          <w:b/>
        </w:rPr>
        <w:t>(a)</w:t>
      </w:r>
      <w:r w:rsidRPr="009738F8">
        <w:rPr>
          <w:rFonts w:ascii="Arial" w:hAnsi="Arial" w:cs="Arial"/>
        </w:rPr>
        <w:t xml:space="preserve"> Below-grade space to be occupied by Sandia and all</w:t>
      </w:r>
      <w:r w:rsidR="00CC0E9A" w:rsidRPr="009738F8">
        <w:rPr>
          <w:rFonts w:ascii="Arial" w:hAnsi="Arial" w:cs="Arial"/>
        </w:rPr>
        <w:t xml:space="preserve"> </w:t>
      </w:r>
      <w:r w:rsidRPr="009738F8">
        <w:rPr>
          <w:rFonts w:ascii="Arial" w:hAnsi="Arial" w:cs="Arial"/>
        </w:rPr>
        <w:t>areas in a building referred to as "hazardous areas" in National Fire Protection</w:t>
      </w:r>
      <w:r w:rsidR="00CC0E9A" w:rsidRPr="009738F8">
        <w:rPr>
          <w:rFonts w:ascii="Arial" w:hAnsi="Arial" w:cs="Arial"/>
        </w:rPr>
        <w:t xml:space="preserve"> </w:t>
      </w:r>
      <w:r w:rsidRPr="009738F8">
        <w:rPr>
          <w:rFonts w:ascii="Arial" w:hAnsi="Arial" w:cs="Arial"/>
        </w:rPr>
        <w:t>Association Standard 101, known as the "Life Safety Code," or any successor standard</w:t>
      </w:r>
      <w:r w:rsidR="00CC0E9A" w:rsidRPr="009738F8">
        <w:rPr>
          <w:rFonts w:ascii="Arial" w:hAnsi="Arial" w:cs="Arial"/>
        </w:rPr>
        <w:t xml:space="preserve"> </w:t>
      </w:r>
      <w:r w:rsidRPr="009738F8">
        <w:rPr>
          <w:rFonts w:ascii="Arial" w:hAnsi="Arial" w:cs="Arial"/>
        </w:rPr>
        <w:t>thereto, must be protected by an automatic sprinkler system or an equivalent level of</w:t>
      </w:r>
      <w:r w:rsidR="00CC0E9A" w:rsidRPr="009738F8">
        <w:rPr>
          <w:rFonts w:ascii="Arial" w:hAnsi="Arial" w:cs="Arial"/>
        </w:rPr>
        <w:t xml:space="preserve"> </w:t>
      </w:r>
      <w:r w:rsidRPr="009738F8">
        <w:rPr>
          <w:rFonts w:ascii="Arial" w:hAnsi="Arial" w:cs="Arial"/>
        </w:rPr>
        <w:t xml:space="preserve">safety. </w:t>
      </w:r>
    </w:p>
    <w:p w14:paraId="6DA9478B" w14:textId="77777777" w:rsidR="009721CA" w:rsidRDefault="00761E16" w:rsidP="00062E84">
      <w:pPr>
        <w:widowControl w:val="0"/>
        <w:autoSpaceDE w:val="0"/>
        <w:autoSpaceDN w:val="0"/>
        <w:adjustRightInd w:val="0"/>
        <w:rPr>
          <w:rFonts w:ascii="Arial" w:hAnsi="Arial" w:cs="Arial"/>
        </w:rPr>
      </w:pPr>
      <w:r w:rsidRPr="009721CA">
        <w:rPr>
          <w:rFonts w:ascii="Arial" w:hAnsi="Arial" w:cs="Arial"/>
          <w:b/>
        </w:rPr>
        <w:t>(b)</w:t>
      </w:r>
      <w:r w:rsidR="009721CA">
        <w:rPr>
          <w:rFonts w:ascii="Arial" w:hAnsi="Arial" w:cs="Arial"/>
        </w:rPr>
        <w:t xml:space="preserve"> </w:t>
      </w:r>
      <w:r w:rsidRPr="009738F8">
        <w:rPr>
          <w:rFonts w:ascii="Arial" w:hAnsi="Arial" w:cs="Arial"/>
        </w:rPr>
        <w:t>If offered space is three (3) stories or more above grade, the Lessor shall</w:t>
      </w:r>
      <w:r w:rsidR="00CC0E9A" w:rsidRPr="009738F8">
        <w:rPr>
          <w:rFonts w:ascii="Arial" w:hAnsi="Arial" w:cs="Arial"/>
        </w:rPr>
        <w:t xml:space="preserve"> </w:t>
      </w:r>
      <w:r w:rsidRPr="009738F8">
        <w:rPr>
          <w:rFonts w:ascii="Arial" w:hAnsi="Arial" w:cs="Arial"/>
        </w:rPr>
        <w:t>provide written documentation that the building meets egress and fire alarm</w:t>
      </w:r>
      <w:r w:rsidR="0027700E" w:rsidRPr="009738F8">
        <w:rPr>
          <w:rFonts w:ascii="Arial" w:hAnsi="Arial" w:cs="Arial"/>
        </w:rPr>
        <w:t xml:space="preserve"> </w:t>
      </w:r>
      <w:r w:rsidRPr="009738F8">
        <w:rPr>
          <w:rFonts w:ascii="Arial" w:hAnsi="Arial" w:cs="Arial"/>
        </w:rPr>
        <w:t xml:space="preserve">requirements as established by NFPA Standard No. 101 or equivalent. However, if: </w:t>
      </w:r>
    </w:p>
    <w:p w14:paraId="6DA9478C" w14:textId="77777777" w:rsidR="009721CA" w:rsidRPr="00C141A7" w:rsidRDefault="00761E16" w:rsidP="00C141A7">
      <w:pPr>
        <w:pStyle w:val="ListParagraph"/>
        <w:widowControl w:val="0"/>
        <w:numPr>
          <w:ilvl w:val="0"/>
          <w:numId w:val="9"/>
        </w:numPr>
        <w:autoSpaceDE w:val="0"/>
        <w:autoSpaceDN w:val="0"/>
        <w:adjustRightInd w:val="0"/>
        <w:rPr>
          <w:rFonts w:ascii="Arial" w:hAnsi="Arial" w:cs="Arial"/>
        </w:rPr>
      </w:pPr>
      <w:r w:rsidRPr="00C141A7">
        <w:rPr>
          <w:rFonts w:ascii="Arial" w:hAnsi="Arial" w:cs="Arial"/>
        </w:rPr>
        <w:t xml:space="preserve">offered space is 5 stories or less above grade, </w:t>
      </w:r>
    </w:p>
    <w:p w14:paraId="6DA9478D" w14:textId="77777777" w:rsidR="009721CA" w:rsidRPr="00C141A7" w:rsidRDefault="00761E16" w:rsidP="00C141A7">
      <w:pPr>
        <w:pStyle w:val="ListParagraph"/>
        <w:widowControl w:val="0"/>
        <w:numPr>
          <w:ilvl w:val="0"/>
          <w:numId w:val="9"/>
        </w:numPr>
        <w:autoSpaceDE w:val="0"/>
        <w:autoSpaceDN w:val="0"/>
        <w:adjustRightInd w:val="0"/>
        <w:rPr>
          <w:rFonts w:ascii="Arial" w:hAnsi="Arial" w:cs="Arial"/>
        </w:rPr>
      </w:pPr>
      <w:r w:rsidRPr="00C141A7">
        <w:rPr>
          <w:rFonts w:ascii="Arial" w:hAnsi="Arial" w:cs="Arial"/>
        </w:rPr>
        <w:t>the total Sandia leased space in the</w:t>
      </w:r>
      <w:r w:rsidR="0027700E" w:rsidRPr="00C141A7">
        <w:rPr>
          <w:rFonts w:ascii="Arial" w:hAnsi="Arial" w:cs="Arial"/>
        </w:rPr>
        <w:t xml:space="preserve"> </w:t>
      </w:r>
      <w:r w:rsidRPr="00C141A7">
        <w:rPr>
          <w:rFonts w:ascii="Arial" w:hAnsi="Arial" w:cs="Arial"/>
        </w:rPr>
        <w:t xml:space="preserve">building (all leases combined) will be less than 35,000 square feet, and </w:t>
      </w:r>
    </w:p>
    <w:p w14:paraId="6DA9478E" w14:textId="77777777" w:rsidR="009721CA" w:rsidRPr="00C141A7" w:rsidRDefault="00761E16" w:rsidP="00C141A7">
      <w:pPr>
        <w:pStyle w:val="ListParagraph"/>
        <w:widowControl w:val="0"/>
        <w:numPr>
          <w:ilvl w:val="0"/>
          <w:numId w:val="9"/>
        </w:numPr>
        <w:autoSpaceDE w:val="0"/>
        <w:autoSpaceDN w:val="0"/>
        <w:adjustRightInd w:val="0"/>
        <w:rPr>
          <w:rFonts w:ascii="Arial" w:hAnsi="Arial" w:cs="Arial"/>
        </w:rPr>
      </w:pPr>
      <w:r w:rsidRPr="00C141A7">
        <w:rPr>
          <w:rFonts w:ascii="Arial" w:hAnsi="Arial" w:cs="Arial"/>
        </w:rPr>
        <w:t>the building</w:t>
      </w:r>
      <w:r w:rsidR="0027700E" w:rsidRPr="00C141A7">
        <w:rPr>
          <w:rFonts w:ascii="Arial" w:hAnsi="Arial" w:cs="Arial"/>
        </w:rPr>
        <w:t xml:space="preserve"> </w:t>
      </w:r>
      <w:r w:rsidRPr="00C141A7">
        <w:rPr>
          <w:rFonts w:ascii="Arial" w:hAnsi="Arial" w:cs="Arial"/>
        </w:rPr>
        <w:t xml:space="preserve">is sprinklered, this documentation is not required. </w:t>
      </w:r>
    </w:p>
    <w:p w14:paraId="6DA9478F" w14:textId="77777777" w:rsidR="001A63DC" w:rsidRPr="009738F8" w:rsidRDefault="00761E16" w:rsidP="00062E84">
      <w:pPr>
        <w:widowControl w:val="0"/>
        <w:autoSpaceDE w:val="0"/>
        <w:autoSpaceDN w:val="0"/>
        <w:adjustRightInd w:val="0"/>
        <w:rPr>
          <w:rFonts w:ascii="Arial" w:hAnsi="Arial" w:cs="Arial"/>
        </w:rPr>
      </w:pPr>
      <w:r w:rsidRPr="009721CA">
        <w:rPr>
          <w:rFonts w:ascii="Arial" w:hAnsi="Arial" w:cs="Arial"/>
          <w:b/>
        </w:rPr>
        <w:t>(c)</w:t>
      </w:r>
      <w:r w:rsidRPr="009738F8">
        <w:rPr>
          <w:rFonts w:ascii="Arial" w:hAnsi="Arial" w:cs="Arial"/>
        </w:rPr>
        <w:t xml:space="preserve"> If offered space is six (6) stories</w:t>
      </w:r>
      <w:r w:rsidR="0027700E" w:rsidRPr="009738F8">
        <w:rPr>
          <w:rFonts w:ascii="Arial" w:hAnsi="Arial" w:cs="Arial"/>
        </w:rPr>
        <w:t xml:space="preserve"> </w:t>
      </w:r>
      <w:r w:rsidRPr="009738F8">
        <w:rPr>
          <w:rFonts w:ascii="Arial" w:hAnsi="Arial" w:cs="Arial"/>
        </w:rPr>
        <w:t>or more above grade, additional fire and life safety requirements may apply. Therefore,</w:t>
      </w:r>
      <w:r w:rsidR="0027700E" w:rsidRPr="009738F8">
        <w:rPr>
          <w:rFonts w:ascii="Arial" w:hAnsi="Arial" w:cs="Arial"/>
        </w:rPr>
        <w:t xml:space="preserve"> </w:t>
      </w:r>
      <w:r w:rsidRPr="009738F8">
        <w:rPr>
          <w:rFonts w:ascii="Arial" w:hAnsi="Arial" w:cs="Arial"/>
        </w:rPr>
        <w:t>the Offeror must advise Sandia in its offer whether or not the offered space or any part</w:t>
      </w:r>
      <w:r w:rsidR="0027700E" w:rsidRPr="009738F8">
        <w:rPr>
          <w:rFonts w:ascii="Arial" w:hAnsi="Arial" w:cs="Arial"/>
        </w:rPr>
        <w:t xml:space="preserve"> </w:t>
      </w:r>
      <w:r w:rsidRPr="009738F8">
        <w:rPr>
          <w:rFonts w:ascii="Arial" w:hAnsi="Arial" w:cs="Arial"/>
        </w:rPr>
        <w:t>thereof, is on or above the sixth floor of the offered building.</w:t>
      </w:r>
      <w:r w:rsidR="001A63DC" w:rsidRPr="009738F8">
        <w:rPr>
          <w:rFonts w:ascii="Arial" w:hAnsi="Arial" w:cs="Arial"/>
        </w:rPr>
        <w:t xml:space="preserve"> </w:t>
      </w:r>
    </w:p>
    <w:p w14:paraId="6DA94790" w14:textId="77777777" w:rsidR="001A63DC" w:rsidRPr="009738F8" w:rsidRDefault="001A63DC" w:rsidP="00062E84">
      <w:pPr>
        <w:widowControl w:val="0"/>
        <w:autoSpaceDE w:val="0"/>
        <w:autoSpaceDN w:val="0"/>
        <w:adjustRightInd w:val="0"/>
        <w:rPr>
          <w:rFonts w:ascii="Arial" w:hAnsi="Arial" w:cs="Arial"/>
        </w:rPr>
      </w:pPr>
    </w:p>
    <w:p w14:paraId="6DA94791" w14:textId="77777777" w:rsidR="001A63DC" w:rsidRPr="009738F8" w:rsidRDefault="001A63DC" w:rsidP="00062E84">
      <w:pPr>
        <w:pStyle w:val="Heading1"/>
        <w:keepNext w:val="0"/>
        <w:jc w:val="left"/>
        <w:rPr>
          <w:rFonts w:cs="Arial"/>
          <w:szCs w:val="24"/>
        </w:rPr>
      </w:pPr>
      <w:bookmarkStart w:id="91" w:name="_VEHICLE_MARKINGS"/>
      <w:bookmarkEnd w:id="91"/>
      <w:r w:rsidRPr="009738F8">
        <w:rPr>
          <w:rFonts w:cs="Arial"/>
          <w:szCs w:val="24"/>
        </w:rPr>
        <w:t xml:space="preserve">VEHICLE MARKINGS </w:t>
      </w:r>
    </w:p>
    <w:p w14:paraId="6DA94792" w14:textId="77777777" w:rsidR="001A63DC" w:rsidRPr="009738F8" w:rsidRDefault="00565F65" w:rsidP="00062E84">
      <w:pPr>
        <w:widowControl w:val="0"/>
        <w:autoSpaceDE w:val="0"/>
        <w:autoSpaceDN w:val="0"/>
        <w:adjustRightInd w:val="0"/>
        <w:rPr>
          <w:rFonts w:ascii="Arial" w:hAnsi="Arial" w:cs="Arial"/>
        </w:rPr>
      </w:pPr>
      <w:r w:rsidRPr="00565F65">
        <w:rPr>
          <w:rFonts w:ascii="Arial" w:hAnsi="Arial" w:cs="Arial"/>
        </w:rPr>
        <w:t>Non-government commercial vehicles must be marked in accordance with Department of Transportation regulations. Operators of all vehicles must have, in their possession, valid registration, insurance, licensing and related documentation applicable to the vehicle.</w:t>
      </w:r>
    </w:p>
    <w:p w14:paraId="6DA94793" w14:textId="77777777" w:rsidR="009863ED" w:rsidRPr="009738F8" w:rsidRDefault="009863ED" w:rsidP="00062E84">
      <w:pPr>
        <w:widowControl w:val="0"/>
        <w:autoSpaceDE w:val="0"/>
        <w:autoSpaceDN w:val="0"/>
        <w:adjustRightInd w:val="0"/>
        <w:rPr>
          <w:rFonts w:ascii="Arial" w:hAnsi="Arial" w:cs="Arial"/>
        </w:rPr>
      </w:pPr>
    </w:p>
    <w:sectPr w:rsidR="009863ED" w:rsidRPr="009738F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94796" w14:textId="77777777" w:rsidR="004841E5" w:rsidRDefault="004841E5" w:rsidP="00F85A55">
      <w:r>
        <w:separator/>
      </w:r>
    </w:p>
  </w:endnote>
  <w:endnote w:type="continuationSeparator" w:id="0">
    <w:p w14:paraId="6DA94797" w14:textId="77777777" w:rsidR="004841E5" w:rsidRDefault="004841E5" w:rsidP="00F8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2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548"/>
      <w:gridCol w:w="4380"/>
    </w:tblGrid>
    <w:tr w:rsidR="009721CA" w:rsidRPr="003D0C20" w14:paraId="6DA9479D" w14:textId="77777777" w:rsidTr="0001491C">
      <w:tc>
        <w:tcPr>
          <w:tcW w:w="4548" w:type="dxa"/>
        </w:tcPr>
        <w:p w14:paraId="6DA9479B" w14:textId="77777777" w:rsidR="009721CA" w:rsidRPr="00386E4F" w:rsidRDefault="009721CA" w:rsidP="001C5339">
          <w:pPr>
            <w:pStyle w:val="Heading1"/>
            <w:rPr>
              <w:sz w:val="18"/>
              <w:szCs w:val="18"/>
              <w:lang w:val="en-US" w:eastAsia="en-US"/>
            </w:rPr>
          </w:pPr>
          <w:r w:rsidRPr="00386E4F">
            <w:rPr>
              <w:sz w:val="18"/>
              <w:szCs w:val="18"/>
              <w:lang w:val="en-US" w:eastAsia="en-US"/>
            </w:rPr>
            <w:t>Control #: SF 6432-CL</w:t>
          </w:r>
        </w:p>
      </w:tc>
      <w:tc>
        <w:tcPr>
          <w:tcW w:w="4380" w:type="dxa"/>
        </w:tcPr>
        <w:p w14:paraId="6DA9479C" w14:textId="77777777" w:rsidR="009721CA" w:rsidRPr="00386E4F" w:rsidRDefault="009721CA" w:rsidP="00D37826">
          <w:pPr>
            <w:pStyle w:val="Heading1"/>
            <w:tabs>
              <w:tab w:val="right" w:pos="4317"/>
            </w:tabs>
            <w:jc w:val="right"/>
            <w:rPr>
              <w:sz w:val="18"/>
              <w:szCs w:val="18"/>
              <w:lang w:val="en-US" w:eastAsia="en-US"/>
            </w:rPr>
          </w:pPr>
          <w:r w:rsidRPr="00386E4F">
            <w:rPr>
              <w:sz w:val="18"/>
              <w:szCs w:val="18"/>
              <w:lang w:val="en-US" w:eastAsia="en-US"/>
            </w:rPr>
            <w:t>Title: Standard Terms &amp; Conditions for Commercial Leases</w:t>
          </w:r>
        </w:p>
      </w:tc>
    </w:tr>
    <w:tr w:rsidR="009721CA" w:rsidRPr="003D0C20" w14:paraId="6DA947A0" w14:textId="77777777" w:rsidTr="0001491C">
      <w:trPr>
        <w:trHeight w:val="228"/>
      </w:trPr>
      <w:tc>
        <w:tcPr>
          <w:tcW w:w="4548" w:type="dxa"/>
        </w:tcPr>
        <w:p w14:paraId="6DA9479E" w14:textId="77777777" w:rsidR="009721CA" w:rsidRPr="00386E4F" w:rsidRDefault="009721CA" w:rsidP="0006274E">
          <w:pPr>
            <w:pStyle w:val="Footer"/>
            <w:rPr>
              <w:rFonts w:ascii="Arial" w:hAnsi="Arial" w:cs="Arial"/>
              <w:b/>
              <w:bCs/>
              <w:sz w:val="18"/>
              <w:szCs w:val="18"/>
              <w:lang w:val="en-US" w:eastAsia="en-US"/>
            </w:rPr>
          </w:pPr>
          <w:r w:rsidRPr="00386E4F">
            <w:rPr>
              <w:rFonts w:ascii="Arial" w:hAnsi="Arial" w:cs="Arial"/>
              <w:b/>
              <w:bCs/>
              <w:sz w:val="18"/>
              <w:szCs w:val="18"/>
              <w:lang w:val="en-US" w:eastAsia="en-US"/>
            </w:rPr>
            <w:t xml:space="preserve">Owner: </w:t>
          </w:r>
          <w:r w:rsidRPr="00386E4F">
            <w:rPr>
              <w:rFonts w:ascii="Arial" w:hAnsi="Arial" w:cs="Arial"/>
              <w:bCs/>
              <w:sz w:val="18"/>
              <w:szCs w:val="18"/>
              <w:lang w:val="en-US" w:eastAsia="en-US"/>
            </w:rPr>
            <w:t xml:space="preserve">Procurement Policy </w:t>
          </w:r>
          <w:r>
            <w:rPr>
              <w:rFonts w:ascii="Arial" w:hAnsi="Arial" w:cs="Arial"/>
              <w:bCs/>
              <w:sz w:val="18"/>
              <w:szCs w:val="18"/>
              <w:lang w:val="en-US" w:eastAsia="en-US"/>
            </w:rPr>
            <w:t>Department</w:t>
          </w:r>
        </w:p>
      </w:tc>
      <w:tc>
        <w:tcPr>
          <w:tcW w:w="4380" w:type="dxa"/>
        </w:tcPr>
        <w:p w14:paraId="6DA9479F" w14:textId="3251AD5F" w:rsidR="009721CA" w:rsidRPr="00386E4F" w:rsidRDefault="009721CA" w:rsidP="00CB0625">
          <w:pPr>
            <w:pStyle w:val="Heading1"/>
            <w:tabs>
              <w:tab w:val="right" w:pos="4317"/>
            </w:tabs>
            <w:jc w:val="right"/>
            <w:rPr>
              <w:b w:val="0"/>
              <w:bCs/>
              <w:sz w:val="18"/>
              <w:szCs w:val="18"/>
              <w:lang w:val="en-US" w:eastAsia="en-US"/>
            </w:rPr>
          </w:pPr>
          <w:r w:rsidRPr="00386E4F">
            <w:rPr>
              <w:bCs/>
              <w:sz w:val="18"/>
              <w:szCs w:val="18"/>
              <w:lang w:val="en-US" w:eastAsia="en-US"/>
            </w:rPr>
            <w:t>Release Date</w:t>
          </w:r>
          <w:r w:rsidRPr="00386E4F">
            <w:rPr>
              <w:b w:val="0"/>
              <w:bCs/>
              <w:sz w:val="18"/>
              <w:szCs w:val="18"/>
              <w:lang w:val="en-US" w:eastAsia="en-US"/>
            </w:rPr>
            <w:t xml:space="preserve">: </w:t>
          </w:r>
          <w:r w:rsidR="00CB0625">
            <w:rPr>
              <w:b w:val="0"/>
              <w:bCs/>
              <w:sz w:val="18"/>
              <w:szCs w:val="18"/>
              <w:lang w:val="en-US" w:eastAsia="en-US"/>
            </w:rPr>
            <w:t>03/17/16</w:t>
          </w:r>
        </w:p>
      </w:tc>
    </w:tr>
    <w:tr w:rsidR="009721CA" w:rsidRPr="003D0C20" w14:paraId="6DA947A2" w14:textId="77777777" w:rsidTr="0001491C">
      <w:tc>
        <w:tcPr>
          <w:tcW w:w="8928" w:type="dxa"/>
          <w:gridSpan w:val="2"/>
        </w:tcPr>
        <w:p w14:paraId="6DA947A1" w14:textId="77777777" w:rsidR="009721CA" w:rsidRPr="00386E4F" w:rsidRDefault="009721CA" w:rsidP="0006274E">
          <w:pPr>
            <w:pStyle w:val="Footer"/>
            <w:jc w:val="center"/>
            <w:rPr>
              <w:rStyle w:val="PageNumber"/>
              <w:rFonts w:ascii="Arial" w:hAnsi="Arial" w:cs="Arial"/>
              <w:sz w:val="18"/>
              <w:szCs w:val="18"/>
              <w:lang w:val="en-US" w:eastAsia="en-US"/>
            </w:rPr>
          </w:pPr>
          <w:r w:rsidRPr="00386E4F">
            <w:rPr>
              <w:rFonts w:ascii="Arial" w:hAnsi="Arial" w:cs="Arial"/>
              <w:b/>
              <w:bCs/>
              <w:sz w:val="18"/>
              <w:szCs w:val="18"/>
              <w:lang w:val="en-US" w:eastAsia="en-US"/>
            </w:rPr>
            <w:t xml:space="preserve">Page </w:t>
          </w:r>
          <w:r w:rsidRPr="00386E4F">
            <w:rPr>
              <w:rFonts w:ascii="Arial" w:hAnsi="Arial" w:cs="Arial"/>
              <w:b/>
              <w:bCs/>
              <w:sz w:val="18"/>
              <w:szCs w:val="18"/>
              <w:lang w:val="en-US" w:eastAsia="en-US"/>
            </w:rPr>
            <w:fldChar w:fldCharType="begin"/>
          </w:r>
          <w:r w:rsidRPr="00386E4F">
            <w:rPr>
              <w:rFonts w:ascii="Arial" w:hAnsi="Arial" w:cs="Arial"/>
              <w:b/>
              <w:bCs/>
              <w:sz w:val="18"/>
              <w:szCs w:val="18"/>
              <w:lang w:val="en-US" w:eastAsia="en-US"/>
            </w:rPr>
            <w:instrText xml:space="preserve"> PAGE </w:instrText>
          </w:r>
          <w:r w:rsidRPr="00386E4F">
            <w:rPr>
              <w:rFonts w:ascii="Arial" w:hAnsi="Arial" w:cs="Arial"/>
              <w:b/>
              <w:bCs/>
              <w:sz w:val="18"/>
              <w:szCs w:val="18"/>
              <w:lang w:val="en-US" w:eastAsia="en-US"/>
            </w:rPr>
            <w:fldChar w:fldCharType="separate"/>
          </w:r>
          <w:r w:rsidR="00CB0625">
            <w:rPr>
              <w:rFonts w:ascii="Arial" w:hAnsi="Arial" w:cs="Arial"/>
              <w:b/>
              <w:bCs/>
              <w:noProof/>
              <w:sz w:val="18"/>
              <w:szCs w:val="18"/>
              <w:lang w:val="en-US" w:eastAsia="en-US"/>
            </w:rPr>
            <w:t>21</w:t>
          </w:r>
          <w:r w:rsidRPr="00386E4F">
            <w:rPr>
              <w:rFonts w:ascii="Arial" w:hAnsi="Arial" w:cs="Arial"/>
              <w:b/>
              <w:bCs/>
              <w:sz w:val="18"/>
              <w:szCs w:val="18"/>
              <w:lang w:val="en-US" w:eastAsia="en-US"/>
            </w:rPr>
            <w:fldChar w:fldCharType="end"/>
          </w:r>
          <w:r w:rsidRPr="00386E4F">
            <w:rPr>
              <w:rFonts w:ascii="Arial" w:hAnsi="Arial" w:cs="Arial"/>
              <w:b/>
              <w:bCs/>
              <w:sz w:val="18"/>
              <w:szCs w:val="18"/>
              <w:lang w:val="en-US" w:eastAsia="en-US"/>
            </w:rPr>
            <w:t xml:space="preserve"> of </w:t>
          </w:r>
          <w:r w:rsidRPr="00386E4F">
            <w:rPr>
              <w:rFonts w:ascii="Arial" w:hAnsi="Arial" w:cs="Arial"/>
              <w:b/>
              <w:bCs/>
              <w:sz w:val="18"/>
              <w:szCs w:val="18"/>
              <w:lang w:val="en-US" w:eastAsia="en-US"/>
            </w:rPr>
            <w:fldChar w:fldCharType="begin"/>
          </w:r>
          <w:r w:rsidRPr="00386E4F">
            <w:rPr>
              <w:rFonts w:ascii="Arial" w:hAnsi="Arial" w:cs="Arial"/>
              <w:b/>
              <w:bCs/>
              <w:sz w:val="18"/>
              <w:szCs w:val="18"/>
              <w:lang w:val="en-US" w:eastAsia="en-US"/>
            </w:rPr>
            <w:instrText xml:space="preserve"> NUMPAGES  </w:instrText>
          </w:r>
          <w:r w:rsidRPr="00386E4F">
            <w:rPr>
              <w:rFonts w:ascii="Arial" w:hAnsi="Arial" w:cs="Arial"/>
              <w:b/>
              <w:bCs/>
              <w:sz w:val="18"/>
              <w:szCs w:val="18"/>
              <w:lang w:val="en-US" w:eastAsia="en-US"/>
            </w:rPr>
            <w:fldChar w:fldCharType="separate"/>
          </w:r>
          <w:r w:rsidR="00CB0625">
            <w:rPr>
              <w:rFonts w:ascii="Arial" w:hAnsi="Arial" w:cs="Arial"/>
              <w:b/>
              <w:bCs/>
              <w:noProof/>
              <w:sz w:val="18"/>
              <w:szCs w:val="18"/>
              <w:lang w:val="en-US" w:eastAsia="en-US"/>
            </w:rPr>
            <w:t>21</w:t>
          </w:r>
          <w:r w:rsidRPr="00386E4F">
            <w:rPr>
              <w:rFonts w:ascii="Arial" w:hAnsi="Arial" w:cs="Arial"/>
              <w:b/>
              <w:bCs/>
              <w:sz w:val="18"/>
              <w:szCs w:val="18"/>
              <w:lang w:val="en-US" w:eastAsia="en-US"/>
            </w:rPr>
            <w:fldChar w:fldCharType="end"/>
          </w:r>
        </w:p>
      </w:tc>
    </w:tr>
  </w:tbl>
  <w:p w14:paraId="6DA947A3" w14:textId="77777777" w:rsidR="009721CA" w:rsidRPr="001C5339" w:rsidRDefault="009721CA" w:rsidP="001C5339">
    <w:pPr>
      <w:pStyle w:val="Footer"/>
      <w:jc w:val="center"/>
    </w:pPr>
    <w:r w:rsidRPr="00FB6076">
      <w:rPr>
        <w:i/>
        <w:color w:val="FF0000"/>
        <w:sz w:val="18"/>
        <w:szCs w:val="18"/>
      </w:rPr>
      <w:t>Printed copies of this document are uncontrolled. Retrieve latest version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94794" w14:textId="77777777" w:rsidR="004841E5" w:rsidRDefault="004841E5" w:rsidP="00F85A55">
      <w:r>
        <w:separator/>
      </w:r>
    </w:p>
  </w:footnote>
  <w:footnote w:type="continuationSeparator" w:id="0">
    <w:p w14:paraId="6DA94795" w14:textId="77777777" w:rsidR="004841E5" w:rsidRDefault="004841E5" w:rsidP="00F8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4086"/>
    <w:multiLevelType w:val="hybridMultilevel"/>
    <w:tmpl w:val="36025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12630"/>
    <w:multiLevelType w:val="hybridMultilevel"/>
    <w:tmpl w:val="B6020CF2"/>
    <w:lvl w:ilvl="0" w:tplc="1EC28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C1369"/>
    <w:multiLevelType w:val="hybridMultilevel"/>
    <w:tmpl w:val="8878D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33532"/>
    <w:multiLevelType w:val="hybridMultilevel"/>
    <w:tmpl w:val="DCE0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E29C0"/>
    <w:multiLevelType w:val="hybridMultilevel"/>
    <w:tmpl w:val="5D0C2204"/>
    <w:lvl w:ilvl="0" w:tplc="F81C1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65D50"/>
    <w:multiLevelType w:val="hybridMultilevel"/>
    <w:tmpl w:val="CA6E6EBA"/>
    <w:lvl w:ilvl="0" w:tplc="99340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A1B49"/>
    <w:multiLevelType w:val="hybridMultilevel"/>
    <w:tmpl w:val="E0CA3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A6C6E"/>
    <w:multiLevelType w:val="hybridMultilevel"/>
    <w:tmpl w:val="2D54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A65C5"/>
    <w:multiLevelType w:val="hybridMultilevel"/>
    <w:tmpl w:val="C24C8644"/>
    <w:lvl w:ilvl="0" w:tplc="07689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9"/>
  </w:num>
  <w:num w:numId="5">
    <w:abstractNumId w:val="0"/>
  </w:num>
  <w:num w:numId="6">
    <w:abstractNumId w:val="5"/>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E16"/>
    <w:rsid w:val="00005DE7"/>
    <w:rsid w:val="0001491C"/>
    <w:rsid w:val="0002000F"/>
    <w:rsid w:val="00021446"/>
    <w:rsid w:val="00022BC6"/>
    <w:rsid w:val="00052D58"/>
    <w:rsid w:val="00060F4B"/>
    <w:rsid w:val="0006274E"/>
    <w:rsid w:val="00062E84"/>
    <w:rsid w:val="0006370B"/>
    <w:rsid w:val="000646AA"/>
    <w:rsid w:val="00066E08"/>
    <w:rsid w:val="00083310"/>
    <w:rsid w:val="00084562"/>
    <w:rsid w:val="00093FE7"/>
    <w:rsid w:val="00094CC5"/>
    <w:rsid w:val="000A247E"/>
    <w:rsid w:val="000A2BAE"/>
    <w:rsid w:val="000B6CF4"/>
    <w:rsid w:val="000C655C"/>
    <w:rsid w:val="000E72DD"/>
    <w:rsid w:val="000F21DB"/>
    <w:rsid w:val="000F55F8"/>
    <w:rsid w:val="00102206"/>
    <w:rsid w:val="00103036"/>
    <w:rsid w:val="00124FE0"/>
    <w:rsid w:val="001252B3"/>
    <w:rsid w:val="00130FEC"/>
    <w:rsid w:val="001517DF"/>
    <w:rsid w:val="00156EF8"/>
    <w:rsid w:val="0016439B"/>
    <w:rsid w:val="00180828"/>
    <w:rsid w:val="001830C5"/>
    <w:rsid w:val="001A0D53"/>
    <w:rsid w:val="001A5F87"/>
    <w:rsid w:val="001A63DC"/>
    <w:rsid w:val="001B59AE"/>
    <w:rsid w:val="001C5339"/>
    <w:rsid w:val="001D33C7"/>
    <w:rsid w:val="002379D3"/>
    <w:rsid w:val="002669A2"/>
    <w:rsid w:val="00267034"/>
    <w:rsid w:val="00267A90"/>
    <w:rsid w:val="00272122"/>
    <w:rsid w:val="0027700E"/>
    <w:rsid w:val="00281067"/>
    <w:rsid w:val="00281828"/>
    <w:rsid w:val="002906A1"/>
    <w:rsid w:val="00296D8B"/>
    <w:rsid w:val="00297CBC"/>
    <w:rsid w:val="002A351D"/>
    <w:rsid w:val="002C63E1"/>
    <w:rsid w:val="002D49CB"/>
    <w:rsid w:val="002E30D0"/>
    <w:rsid w:val="002F10DC"/>
    <w:rsid w:val="002F669F"/>
    <w:rsid w:val="00303EB0"/>
    <w:rsid w:val="00304E5D"/>
    <w:rsid w:val="00312A91"/>
    <w:rsid w:val="00330029"/>
    <w:rsid w:val="0033729A"/>
    <w:rsid w:val="0034248E"/>
    <w:rsid w:val="00350A01"/>
    <w:rsid w:val="00351918"/>
    <w:rsid w:val="003615C6"/>
    <w:rsid w:val="003653BC"/>
    <w:rsid w:val="00386E4F"/>
    <w:rsid w:val="00394CA9"/>
    <w:rsid w:val="00395B84"/>
    <w:rsid w:val="003B67AA"/>
    <w:rsid w:val="003C305E"/>
    <w:rsid w:val="003E7BA0"/>
    <w:rsid w:val="00426C98"/>
    <w:rsid w:val="00433583"/>
    <w:rsid w:val="00437E98"/>
    <w:rsid w:val="004611A3"/>
    <w:rsid w:val="00483B03"/>
    <w:rsid w:val="004841E5"/>
    <w:rsid w:val="004A083A"/>
    <w:rsid w:val="004E6E24"/>
    <w:rsid w:val="004F0222"/>
    <w:rsid w:val="004F746B"/>
    <w:rsid w:val="00501017"/>
    <w:rsid w:val="00502CA3"/>
    <w:rsid w:val="00513F23"/>
    <w:rsid w:val="005150CE"/>
    <w:rsid w:val="00552397"/>
    <w:rsid w:val="00565F65"/>
    <w:rsid w:val="00570242"/>
    <w:rsid w:val="00583431"/>
    <w:rsid w:val="00595457"/>
    <w:rsid w:val="005A299C"/>
    <w:rsid w:val="005A4D77"/>
    <w:rsid w:val="005E5759"/>
    <w:rsid w:val="005F38CC"/>
    <w:rsid w:val="006111EB"/>
    <w:rsid w:val="00617E21"/>
    <w:rsid w:val="00623AE8"/>
    <w:rsid w:val="00643336"/>
    <w:rsid w:val="00644D33"/>
    <w:rsid w:val="00647D99"/>
    <w:rsid w:val="006572AC"/>
    <w:rsid w:val="006644CB"/>
    <w:rsid w:val="00664714"/>
    <w:rsid w:val="00676308"/>
    <w:rsid w:val="00676758"/>
    <w:rsid w:val="0067783F"/>
    <w:rsid w:val="006828F6"/>
    <w:rsid w:val="0069546D"/>
    <w:rsid w:val="006975A6"/>
    <w:rsid w:val="006A05C3"/>
    <w:rsid w:val="006B69E5"/>
    <w:rsid w:val="006D5A4E"/>
    <w:rsid w:val="006E4C7B"/>
    <w:rsid w:val="006E6DD1"/>
    <w:rsid w:val="006F5B16"/>
    <w:rsid w:val="007028B0"/>
    <w:rsid w:val="00703E97"/>
    <w:rsid w:val="007113FA"/>
    <w:rsid w:val="00724499"/>
    <w:rsid w:val="007300D9"/>
    <w:rsid w:val="0073207E"/>
    <w:rsid w:val="00742732"/>
    <w:rsid w:val="0074543C"/>
    <w:rsid w:val="0075163D"/>
    <w:rsid w:val="00761E16"/>
    <w:rsid w:val="00764BE3"/>
    <w:rsid w:val="007653F6"/>
    <w:rsid w:val="007775BB"/>
    <w:rsid w:val="00792BA2"/>
    <w:rsid w:val="007A3591"/>
    <w:rsid w:val="007A472C"/>
    <w:rsid w:val="007B3AE5"/>
    <w:rsid w:val="007E4B16"/>
    <w:rsid w:val="008261EE"/>
    <w:rsid w:val="0083305E"/>
    <w:rsid w:val="00833C91"/>
    <w:rsid w:val="00834789"/>
    <w:rsid w:val="008437C4"/>
    <w:rsid w:val="00845FAC"/>
    <w:rsid w:val="00851B31"/>
    <w:rsid w:val="008623C7"/>
    <w:rsid w:val="008625CC"/>
    <w:rsid w:val="00893C2D"/>
    <w:rsid w:val="008A673D"/>
    <w:rsid w:val="008A7B06"/>
    <w:rsid w:val="008C00C0"/>
    <w:rsid w:val="008C439B"/>
    <w:rsid w:val="008E3E09"/>
    <w:rsid w:val="00903031"/>
    <w:rsid w:val="00906FBC"/>
    <w:rsid w:val="00907BA6"/>
    <w:rsid w:val="0091689A"/>
    <w:rsid w:val="00926A92"/>
    <w:rsid w:val="00956008"/>
    <w:rsid w:val="00967E14"/>
    <w:rsid w:val="009721CA"/>
    <w:rsid w:val="009738F8"/>
    <w:rsid w:val="00976AC0"/>
    <w:rsid w:val="0098131C"/>
    <w:rsid w:val="00983EF3"/>
    <w:rsid w:val="009863ED"/>
    <w:rsid w:val="00995F2D"/>
    <w:rsid w:val="009A031F"/>
    <w:rsid w:val="009A7554"/>
    <w:rsid w:val="009B3B38"/>
    <w:rsid w:val="009C074A"/>
    <w:rsid w:val="009C6D40"/>
    <w:rsid w:val="009E09E8"/>
    <w:rsid w:val="009E7F35"/>
    <w:rsid w:val="00A06E87"/>
    <w:rsid w:val="00A21AA5"/>
    <w:rsid w:val="00A2564B"/>
    <w:rsid w:val="00A274B4"/>
    <w:rsid w:val="00A50029"/>
    <w:rsid w:val="00A54D1E"/>
    <w:rsid w:val="00A54FED"/>
    <w:rsid w:val="00A6011D"/>
    <w:rsid w:val="00A66076"/>
    <w:rsid w:val="00A8174F"/>
    <w:rsid w:val="00A84E6E"/>
    <w:rsid w:val="00A85968"/>
    <w:rsid w:val="00AA0108"/>
    <w:rsid w:val="00AA0C73"/>
    <w:rsid w:val="00AA38A9"/>
    <w:rsid w:val="00AA6DAF"/>
    <w:rsid w:val="00AB2197"/>
    <w:rsid w:val="00AD7B72"/>
    <w:rsid w:val="00AE520C"/>
    <w:rsid w:val="00AE666A"/>
    <w:rsid w:val="00B109FC"/>
    <w:rsid w:val="00B137D0"/>
    <w:rsid w:val="00B26E09"/>
    <w:rsid w:val="00B324E7"/>
    <w:rsid w:val="00B346E6"/>
    <w:rsid w:val="00B43F25"/>
    <w:rsid w:val="00B501F6"/>
    <w:rsid w:val="00B7276D"/>
    <w:rsid w:val="00B90C0E"/>
    <w:rsid w:val="00B9104A"/>
    <w:rsid w:val="00B9179A"/>
    <w:rsid w:val="00BA5006"/>
    <w:rsid w:val="00BA5F20"/>
    <w:rsid w:val="00BA6B8C"/>
    <w:rsid w:val="00BB498B"/>
    <w:rsid w:val="00BB49F4"/>
    <w:rsid w:val="00BB6BF7"/>
    <w:rsid w:val="00BB797F"/>
    <w:rsid w:val="00BC7E42"/>
    <w:rsid w:val="00C141A7"/>
    <w:rsid w:val="00C26CCA"/>
    <w:rsid w:val="00C4141F"/>
    <w:rsid w:val="00C6238F"/>
    <w:rsid w:val="00C62F00"/>
    <w:rsid w:val="00C93319"/>
    <w:rsid w:val="00C93B17"/>
    <w:rsid w:val="00CB0625"/>
    <w:rsid w:val="00CB24CF"/>
    <w:rsid w:val="00CB6AAE"/>
    <w:rsid w:val="00CC0E9A"/>
    <w:rsid w:val="00CE3297"/>
    <w:rsid w:val="00CF1D54"/>
    <w:rsid w:val="00CF43B8"/>
    <w:rsid w:val="00D02865"/>
    <w:rsid w:val="00D048C4"/>
    <w:rsid w:val="00D04E23"/>
    <w:rsid w:val="00D10F0F"/>
    <w:rsid w:val="00D112CA"/>
    <w:rsid w:val="00D2566E"/>
    <w:rsid w:val="00D25836"/>
    <w:rsid w:val="00D33C74"/>
    <w:rsid w:val="00D37826"/>
    <w:rsid w:val="00D40FA9"/>
    <w:rsid w:val="00D4523E"/>
    <w:rsid w:val="00D542C4"/>
    <w:rsid w:val="00D55CCD"/>
    <w:rsid w:val="00D67C73"/>
    <w:rsid w:val="00D77EA6"/>
    <w:rsid w:val="00D81208"/>
    <w:rsid w:val="00D86521"/>
    <w:rsid w:val="00D92A14"/>
    <w:rsid w:val="00D9455D"/>
    <w:rsid w:val="00D96A9C"/>
    <w:rsid w:val="00DA2EBA"/>
    <w:rsid w:val="00DB35B0"/>
    <w:rsid w:val="00DE3282"/>
    <w:rsid w:val="00DE4105"/>
    <w:rsid w:val="00E056CC"/>
    <w:rsid w:val="00E240B3"/>
    <w:rsid w:val="00E253DB"/>
    <w:rsid w:val="00E33D8F"/>
    <w:rsid w:val="00E36D46"/>
    <w:rsid w:val="00E72E2D"/>
    <w:rsid w:val="00E73267"/>
    <w:rsid w:val="00E747C5"/>
    <w:rsid w:val="00E83FF3"/>
    <w:rsid w:val="00E92AAC"/>
    <w:rsid w:val="00EA0671"/>
    <w:rsid w:val="00EA2D42"/>
    <w:rsid w:val="00EA4B60"/>
    <w:rsid w:val="00EA6EED"/>
    <w:rsid w:val="00ED2BE6"/>
    <w:rsid w:val="00ED6D32"/>
    <w:rsid w:val="00EE7F16"/>
    <w:rsid w:val="00F069C8"/>
    <w:rsid w:val="00F21AEE"/>
    <w:rsid w:val="00F316BD"/>
    <w:rsid w:val="00F34370"/>
    <w:rsid w:val="00F54E65"/>
    <w:rsid w:val="00F56FA1"/>
    <w:rsid w:val="00F61F05"/>
    <w:rsid w:val="00F67369"/>
    <w:rsid w:val="00F75BCD"/>
    <w:rsid w:val="00F83D78"/>
    <w:rsid w:val="00F85A55"/>
    <w:rsid w:val="00FD40D1"/>
    <w:rsid w:val="00FF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94609"/>
  <w15:docId w15:val="{915AD63E-1674-4F5F-8BE4-FAA5A41A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1CA"/>
    <w:rPr>
      <w:sz w:val="23"/>
      <w:szCs w:val="24"/>
    </w:rPr>
  </w:style>
  <w:style w:type="paragraph" w:styleId="Heading1">
    <w:name w:val="heading 1"/>
    <w:basedOn w:val="Normal"/>
    <w:next w:val="Normal"/>
    <w:link w:val="Heading1Char"/>
    <w:qFormat/>
    <w:rsid w:val="009721CA"/>
    <w:pPr>
      <w:keepNext/>
      <w:widowControl w:val="0"/>
      <w:jc w:val="both"/>
      <w:outlineLvl w:val="0"/>
    </w:pPr>
    <w:rPr>
      <w:rFonts w:ascii="Arial" w:hAnsi="Arial"/>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3D78"/>
    <w:rPr>
      <w:color w:val="0000FF"/>
      <w:u w:val="single"/>
    </w:rPr>
  </w:style>
  <w:style w:type="paragraph" w:styleId="BalloonText">
    <w:name w:val="Balloon Text"/>
    <w:basedOn w:val="Normal"/>
    <w:semiHidden/>
    <w:rsid w:val="009A031F"/>
    <w:rPr>
      <w:rFonts w:ascii="Tahoma" w:hAnsi="Tahoma" w:cs="Tahoma"/>
      <w:sz w:val="16"/>
      <w:szCs w:val="16"/>
    </w:rPr>
  </w:style>
  <w:style w:type="character" w:styleId="FollowedHyperlink">
    <w:name w:val="FollowedHyperlink"/>
    <w:rsid w:val="000B6CF4"/>
    <w:rPr>
      <w:color w:val="800080"/>
      <w:u w:val="single"/>
    </w:rPr>
  </w:style>
  <w:style w:type="paragraph" w:styleId="Header">
    <w:name w:val="header"/>
    <w:basedOn w:val="Normal"/>
    <w:link w:val="HeaderChar"/>
    <w:rsid w:val="00F85A55"/>
    <w:pPr>
      <w:tabs>
        <w:tab w:val="center" w:pos="4680"/>
        <w:tab w:val="right" w:pos="9360"/>
      </w:tabs>
    </w:pPr>
    <w:rPr>
      <w:lang w:val="x-none" w:eastAsia="x-none"/>
    </w:rPr>
  </w:style>
  <w:style w:type="character" w:customStyle="1" w:styleId="HeaderChar">
    <w:name w:val="Header Char"/>
    <w:link w:val="Header"/>
    <w:rsid w:val="00F85A55"/>
    <w:rPr>
      <w:sz w:val="24"/>
      <w:szCs w:val="24"/>
    </w:rPr>
  </w:style>
  <w:style w:type="paragraph" w:styleId="Footer">
    <w:name w:val="footer"/>
    <w:basedOn w:val="Normal"/>
    <w:link w:val="FooterChar"/>
    <w:uiPriority w:val="99"/>
    <w:rsid w:val="00F85A55"/>
    <w:pPr>
      <w:tabs>
        <w:tab w:val="center" w:pos="4680"/>
        <w:tab w:val="right" w:pos="9360"/>
      </w:tabs>
    </w:pPr>
    <w:rPr>
      <w:lang w:val="x-none" w:eastAsia="x-none"/>
    </w:rPr>
  </w:style>
  <w:style w:type="character" w:customStyle="1" w:styleId="FooterChar">
    <w:name w:val="Footer Char"/>
    <w:link w:val="Footer"/>
    <w:uiPriority w:val="99"/>
    <w:rsid w:val="00F85A55"/>
    <w:rPr>
      <w:sz w:val="24"/>
      <w:szCs w:val="24"/>
    </w:rPr>
  </w:style>
  <w:style w:type="character" w:customStyle="1" w:styleId="Heading1Char">
    <w:name w:val="Heading 1 Char"/>
    <w:link w:val="Heading1"/>
    <w:rsid w:val="009721CA"/>
    <w:rPr>
      <w:rFonts w:ascii="Arial" w:hAnsi="Arial"/>
      <w:b/>
      <w:sz w:val="24"/>
      <w:lang w:val="x-none" w:eastAsia="x-none"/>
    </w:rPr>
  </w:style>
  <w:style w:type="character" w:styleId="PageNumber">
    <w:name w:val="page number"/>
    <w:basedOn w:val="DefaultParagraphFont"/>
    <w:rsid w:val="00F85A55"/>
  </w:style>
  <w:style w:type="character" w:styleId="CommentReference">
    <w:name w:val="annotation reference"/>
    <w:rsid w:val="0069546D"/>
    <w:rPr>
      <w:sz w:val="16"/>
      <w:szCs w:val="16"/>
    </w:rPr>
  </w:style>
  <w:style w:type="paragraph" w:styleId="CommentText">
    <w:name w:val="annotation text"/>
    <w:basedOn w:val="Normal"/>
    <w:link w:val="CommentTextChar"/>
    <w:rsid w:val="0069546D"/>
    <w:rPr>
      <w:sz w:val="20"/>
      <w:szCs w:val="20"/>
    </w:rPr>
  </w:style>
  <w:style w:type="character" w:customStyle="1" w:styleId="CommentTextChar">
    <w:name w:val="Comment Text Char"/>
    <w:basedOn w:val="DefaultParagraphFont"/>
    <w:link w:val="CommentText"/>
    <w:rsid w:val="0069546D"/>
  </w:style>
  <w:style w:type="paragraph" w:styleId="ListParagraph">
    <w:name w:val="List Paragraph"/>
    <w:basedOn w:val="Normal"/>
    <w:uiPriority w:val="34"/>
    <w:qFormat/>
    <w:rsid w:val="001A63DC"/>
    <w:pPr>
      <w:ind w:left="720"/>
      <w:contextualSpacing/>
    </w:pPr>
  </w:style>
  <w:style w:type="character" w:styleId="Emphasis">
    <w:name w:val="Emphasis"/>
    <w:basedOn w:val="DefaultParagraphFont"/>
    <w:qFormat/>
    <w:rsid w:val="00D4523E"/>
    <w:rPr>
      <w:i/>
      <w:iCs/>
    </w:rPr>
  </w:style>
  <w:style w:type="paragraph" w:styleId="CommentSubject">
    <w:name w:val="annotation subject"/>
    <w:basedOn w:val="CommentText"/>
    <w:next w:val="CommentText"/>
    <w:link w:val="CommentSubjectChar"/>
    <w:rsid w:val="00AE520C"/>
    <w:rPr>
      <w:b/>
      <w:bCs/>
    </w:rPr>
  </w:style>
  <w:style w:type="character" w:customStyle="1" w:styleId="CommentSubjectChar">
    <w:name w:val="Comment Subject Char"/>
    <w:basedOn w:val="CommentTextChar"/>
    <w:link w:val="CommentSubject"/>
    <w:rsid w:val="00AE520C"/>
    <w:rPr>
      <w:b/>
      <w:bCs/>
    </w:rPr>
  </w:style>
  <w:style w:type="paragraph" w:styleId="Revision">
    <w:name w:val="Revision"/>
    <w:hidden/>
    <w:uiPriority w:val="99"/>
    <w:semiHidden/>
    <w:rsid w:val="00E83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0850">
      <w:bodyDiv w:val="1"/>
      <w:marLeft w:val="0"/>
      <w:marRight w:val="0"/>
      <w:marTop w:val="0"/>
      <w:marBottom w:val="0"/>
      <w:divBdr>
        <w:top w:val="none" w:sz="0" w:space="0" w:color="auto"/>
        <w:left w:val="none" w:sz="0" w:space="0" w:color="auto"/>
        <w:bottom w:val="none" w:sz="0" w:space="0" w:color="auto"/>
        <w:right w:val="none" w:sz="0" w:space="0" w:color="auto"/>
      </w:divBdr>
    </w:div>
    <w:div w:id="185143424">
      <w:bodyDiv w:val="1"/>
      <w:marLeft w:val="0"/>
      <w:marRight w:val="0"/>
      <w:marTop w:val="0"/>
      <w:marBottom w:val="0"/>
      <w:divBdr>
        <w:top w:val="none" w:sz="0" w:space="0" w:color="auto"/>
        <w:left w:val="none" w:sz="0" w:space="0" w:color="auto"/>
        <w:bottom w:val="none" w:sz="0" w:space="0" w:color="auto"/>
        <w:right w:val="none" w:sz="0" w:space="0" w:color="auto"/>
      </w:divBdr>
    </w:div>
    <w:div w:id="241112851">
      <w:bodyDiv w:val="1"/>
      <w:marLeft w:val="0"/>
      <w:marRight w:val="0"/>
      <w:marTop w:val="0"/>
      <w:marBottom w:val="0"/>
      <w:divBdr>
        <w:top w:val="none" w:sz="0" w:space="0" w:color="auto"/>
        <w:left w:val="none" w:sz="0" w:space="0" w:color="auto"/>
        <w:bottom w:val="none" w:sz="0" w:space="0" w:color="auto"/>
        <w:right w:val="none" w:sz="0" w:space="0" w:color="auto"/>
      </w:divBdr>
    </w:div>
    <w:div w:id="385957284">
      <w:bodyDiv w:val="1"/>
      <w:marLeft w:val="0"/>
      <w:marRight w:val="0"/>
      <w:marTop w:val="0"/>
      <w:marBottom w:val="0"/>
      <w:divBdr>
        <w:top w:val="none" w:sz="0" w:space="0" w:color="auto"/>
        <w:left w:val="none" w:sz="0" w:space="0" w:color="auto"/>
        <w:bottom w:val="none" w:sz="0" w:space="0" w:color="auto"/>
        <w:right w:val="none" w:sz="0" w:space="0" w:color="auto"/>
      </w:divBdr>
    </w:div>
    <w:div w:id="543566221">
      <w:bodyDiv w:val="1"/>
      <w:marLeft w:val="0"/>
      <w:marRight w:val="0"/>
      <w:marTop w:val="0"/>
      <w:marBottom w:val="0"/>
      <w:divBdr>
        <w:top w:val="none" w:sz="0" w:space="0" w:color="auto"/>
        <w:left w:val="none" w:sz="0" w:space="0" w:color="auto"/>
        <w:bottom w:val="none" w:sz="0" w:space="0" w:color="auto"/>
        <w:right w:val="none" w:sz="0" w:space="0" w:color="auto"/>
      </w:divBdr>
    </w:div>
    <w:div w:id="569735331">
      <w:bodyDiv w:val="1"/>
      <w:marLeft w:val="0"/>
      <w:marRight w:val="0"/>
      <w:marTop w:val="0"/>
      <w:marBottom w:val="0"/>
      <w:divBdr>
        <w:top w:val="none" w:sz="0" w:space="0" w:color="auto"/>
        <w:left w:val="none" w:sz="0" w:space="0" w:color="auto"/>
        <w:bottom w:val="none" w:sz="0" w:space="0" w:color="auto"/>
        <w:right w:val="none" w:sz="0" w:space="0" w:color="auto"/>
      </w:divBdr>
    </w:div>
    <w:div w:id="722406006">
      <w:bodyDiv w:val="1"/>
      <w:marLeft w:val="0"/>
      <w:marRight w:val="0"/>
      <w:marTop w:val="0"/>
      <w:marBottom w:val="0"/>
      <w:divBdr>
        <w:top w:val="none" w:sz="0" w:space="0" w:color="auto"/>
        <w:left w:val="none" w:sz="0" w:space="0" w:color="auto"/>
        <w:bottom w:val="none" w:sz="0" w:space="0" w:color="auto"/>
        <w:right w:val="none" w:sz="0" w:space="0" w:color="auto"/>
      </w:divBdr>
    </w:div>
    <w:div w:id="1047802097">
      <w:bodyDiv w:val="1"/>
      <w:marLeft w:val="0"/>
      <w:marRight w:val="0"/>
      <w:marTop w:val="0"/>
      <w:marBottom w:val="0"/>
      <w:divBdr>
        <w:top w:val="none" w:sz="0" w:space="0" w:color="auto"/>
        <w:left w:val="none" w:sz="0" w:space="0" w:color="auto"/>
        <w:bottom w:val="none" w:sz="0" w:space="0" w:color="auto"/>
        <w:right w:val="none" w:sz="0" w:space="0" w:color="auto"/>
      </w:divBdr>
    </w:div>
    <w:div w:id="1455053543">
      <w:bodyDiv w:val="1"/>
      <w:marLeft w:val="0"/>
      <w:marRight w:val="0"/>
      <w:marTop w:val="0"/>
      <w:marBottom w:val="0"/>
      <w:divBdr>
        <w:top w:val="none" w:sz="0" w:space="0" w:color="auto"/>
        <w:left w:val="none" w:sz="0" w:space="0" w:color="auto"/>
        <w:bottom w:val="none" w:sz="0" w:space="0" w:color="auto"/>
        <w:right w:val="none" w:sz="0" w:space="0" w:color="auto"/>
      </w:divBdr>
    </w:div>
    <w:div w:id="1606037486">
      <w:bodyDiv w:val="1"/>
      <w:marLeft w:val="0"/>
      <w:marRight w:val="0"/>
      <w:marTop w:val="0"/>
      <w:marBottom w:val="0"/>
      <w:divBdr>
        <w:top w:val="none" w:sz="0" w:space="0" w:color="auto"/>
        <w:left w:val="none" w:sz="0" w:space="0" w:color="auto"/>
        <w:bottom w:val="none" w:sz="0" w:space="0" w:color="auto"/>
        <w:right w:val="none" w:sz="0" w:space="0" w:color="auto"/>
      </w:divBdr>
    </w:div>
    <w:div w:id="1684362780">
      <w:bodyDiv w:val="1"/>
      <w:marLeft w:val="0"/>
      <w:marRight w:val="0"/>
      <w:marTop w:val="0"/>
      <w:marBottom w:val="0"/>
      <w:divBdr>
        <w:top w:val="none" w:sz="0" w:space="0" w:color="auto"/>
        <w:left w:val="none" w:sz="0" w:space="0" w:color="auto"/>
        <w:bottom w:val="none" w:sz="0" w:space="0" w:color="auto"/>
        <w:right w:val="none" w:sz="0" w:space="0" w:color="auto"/>
      </w:divBdr>
    </w:div>
    <w:div w:id="1840848252">
      <w:bodyDiv w:val="1"/>
      <w:marLeft w:val="0"/>
      <w:marRight w:val="0"/>
      <w:marTop w:val="0"/>
      <w:marBottom w:val="0"/>
      <w:divBdr>
        <w:top w:val="none" w:sz="0" w:space="0" w:color="auto"/>
        <w:left w:val="none" w:sz="0" w:space="0" w:color="auto"/>
        <w:bottom w:val="none" w:sz="0" w:space="0" w:color="auto"/>
        <w:right w:val="none" w:sz="0" w:space="0" w:color="auto"/>
      </w:divBdr>
    </w:div>
    <w:div w:id="1844776754">
      <w:bodyDiv w:val="1"/>
      <w:marLeft w:val="0"/>
      <w:marRight w:val="0"/>
      <w:marTop w:val="30"/>
      <w:marBottom w:val="750"/>
      <w:divBdr>
        <w:top w:val="none" w:sz="0" w:space="0" w:color="auto"/>
        <w:left w:val="none" w:sz="0" w:space="0" w:color="auto"/>
        <w:bottom w:val="none" w:sz="0" w:space="0" w:color="auto"/>
        <w:right w:val="none" w:sz="0" w:space="0" w:color="auto"/>
      </w:divBdr>
      <w:divsChild>
        <w:div w:id="1221942835">
          <w:marLeft w:val="0"/>
          <w:marRight w:val="0"/>
          <w:marTop w:val="0"/>
          <w:marBottom w:val="0"/>
          <w:divBdr>
            <w:top w:val="none" w:sz="0" w:space="0" w:color="auto"/>
            <w:left w:val="none" w:sz="0" w:space="0" w:color="auto"/>
            <w:bottom w:val="none" w:sz="0" w:space="0" w:color="auto"/>
            <w:right w:val="none" w:sz="0" w:space="0" w:color="auto"/>
          </w:divBdr>
        </w:div>
      </w:divsChild>
    </w:div>
    <w:div w:id="19907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working_with_sandia/procurement/current_suppliers/contractor_bidder/terms-conditions.html" TargetMode="External"/><Relationship Id="rId18" Type="http://schemas.openxmlformats.org/officeDocument/2006/relationships/hyperlink" Target="http://farsite.hill.af.mi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hyperlink" Target="mailto:sqasci@sandi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qasci@sandia.gov"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nergy.gov/ehss/downloads/suspectcounterfeit-items-awareness-training-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NH36SHT6DKV6-13-3782</_dlc_DocId>
    <_dlc_DocIdUrl xmlns="3d7aebe1-2b96-4c1f-b464-099ee964ec24">
      <Url>https://sharepoint.sandia.gov/sites/PPQD/libraries/_layouts/15/DocIdRedir.aspx?ID=NH36SHT6DKV6-13-3782</Url>
      <Description>NH36SHT6DKV6-13-3782</Description>
    </_dlc_DocIdUrl>
  </documentManagement>
</p:properties>
</file>

<file path=customXml/itemProps1.xml><?xml version="1.0" encoding="utf-8"?>
<ds:datastoreItem xmlns:ds="http://schemas.openxmlformats.org/officeDocument/2006/customXml" ds:itemID="{DACF8731-44B9-4CF0-9160-192A3BBD609C}">
  <ds:schemaRefs>
    <ds:schemaRef ds:uri="http://schemas.openxmlformats.org/officeDocument/2006/bibliography"/>
  </ds:schemaRefs>
</ds:datastoreItem>
</file>

<file path=customXml/itemProps2.xml><?xml version="1.0" encoding="utf-8"?>
<ds:datastoreItem xmlns:ds="http://schemas.openxmlformats.org/officeDocument/2006/customXml" ds:itemID="{C10B8ECA-163F-49D0-9A40-8A0798E87B97}">
  <ds:schemaRefs>
    <ds:schemaRef ds:uri="http://schemas.microsoft.com/sharepoint/events"/>
  </ds:schemaRefs>
</ds:datastoreItem>
</file>

<file path=customXml/itemProps3.xml><?xml version="1.0" encoding="utf-8"?>
<ds:datastoreItem xmlns:ds="http://schemas.openxmlformats.org/officeDocument/2006/customXml" ds:itemID="{BF689D46-6C49-4A6D-ABD8-93E503A4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ECDAA-81C1-403C-86EC-824EBA64CB09}">
  <ds:schemaRefs>
    <ds:schemaRef ds:uri="http://schemas.microsoft.com/office/2006/metadata/longProperties"/>
  </ds:schemaRefs>
</ds:datastoreItem>
</file>

<file path=customXml/itemProps5.xml><?xml version="1.0" encoding="utf-8"?>
<ds:datastoreItem xmlns:ds="http://schemas.openxmlformats.org/officeDocument/2006/customXml" ds:itemID="{57D48208-9228-4860-8664-37003BC87D32}">
  <ds:schemaRefs>
    <ds:schemaRef ds:uri="http://schemas.microsoft.com/sharepoint/v3/contenttype/forms"/>
  </ds:schemaRefs>
</ds:datastoreItem>
</file>

<file path=customXml/itemProps6.xml><?xml version="1.0" encoding="utf-8"?>
<ds:datastoreItem xmlns:ds="http://schemas.openxmlformats.org/officeDocument/2006/customXml" ds:itemID="{CED05336-8D62-4647-B2AB-AF2E31460F89}">
  <ds:schemaRefs>
    <ds:schemaRef ds:uri="http://purl.org/dc/dcmitype/"/>
    <ds:schemaRef ds:uri="3d7aebe1-2b96-4c1f-b464-099ee964ec24"/>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9124</Words>
  <Characters>51371</Characters>
  <Application>Microsoft Office Word</Application>
  <DocSecurity>4</DocSecurity>
  <Lines>1048</Lines>
  <Paragraphs>378</Paragraphs>
  <ScaleCrop>false</ScaleCrop>
  <HeadingPairs>
    <vt:vector size="2" baseType="variant">
      <vt:variant>
        <vt:lpstr>Title</vt:lpstr>
      </vt:variant>
      <vt:variant>
        <vt:i4>1</vt:i4>
      </vt:variant>
    </vt:vector>
  </HeadingPairs>
  <TitlesOfParts>
    <vt:vector size="1" baseType="lpstr">
      <vt:lpstr>SF6432-CL</vt:lpstr>
    </vt:vector>
  </TitlesOfParts>
  <Company>Sandia National Laboratories</Company>
  <LinksUpToDate>false</LinksUpToDate>
  <CharactersWithSpaces>60117</CharactersWithSpaces>
  <SharedDoc>false</SharedDoc>
  <HLinks>
    <vt:vector size="396" baseType="variant">
      <vt:variant>
        <vt:i4>6029379</vt:i4>
      </vt:variant>
      <vt:variant>
        <vt:i4>195</vt:i4>
      </vt:variant>
      <vt:variant>
        <vt:i4>0</vt:i4>
      </vt:variant>
      <vt:variant>
        <vt:i4>5</vt:i4>
      </vt:variant>
      <vt:variant>
        <vt:lpwstr>http://www.sandia.gov/bus-ops/scm/Contractor/Contractor-info.html</vt:lpwstr>
      </vt:variant>
      <vt:variant>
        <vt:lpwstr/>
      </vt:variant>
      <vt:variant>
        <vt:i4>2490402</vt:i4>
      </vt:variant>
      <vt:variant>
        <vt:i4>192</vt:i4>
      </vt:variant>
      <vt:variant>
        <vt:i4>0</vt:i4>
      </vt:variant>
      <vt:variant>
        <vt:i4>5</vt:i4>
      </vt:variant>
      <vt:variant>
        <vt:lpwstr>http://www.sandia.gov/working_with_sandia/procurement/current_suppliers/contractor_bidder/</vt:lpwstr>
      </vt:variant>
      <vt:variant>
        <vt:lpwstr/>
      </vt:variant>
      <vt:variant>
        <vt:i4>2490402</vt:i4>
      </vt:variant>
      <vt:variant>
        <vt:i4>189</vt:i4>
      </vt:variant>
      <vt:variant>
        <vt:i4>0</vt:i4>
      </vt:variant>
      <vt:variant>
        <vt:i4>5</vt:i4>
      </vt:variant>
      <vt:variant>
        <vt:lpwstr>http://www.sandia.gov/working_with_sandia/procurement/current_suppliers/contractor_bidder/</vt:lpwstr>
      </vt:variant>
      <vt:variant>
        <vt:lpwstr/>
      </vt:variant>
      <vt:variant>
        <vt:i4>4259877</vt:i4>
      </vt:variant>
      <vt:variant>
        <vt:i4>186</vt:i4>
      </vt:variant>
      <vt:variant>
        <vt:i4>0</vt:i4>
      </vt:variant>
      <vt:variant>
        <vt:i4>5</vt:i4>
      </vt:variant>
      <vt:variant>
        <vt:lpwstr/>
      </vt:variant>
      <vt:variant>
        <vt:lpwstr>_CL58_-_SPRINKLER</vt:lpwstr>
      </vt:variant>
      <vt:variant>
        <vt:i4>2687059</vt:i4>
      </vt:variant>
      <vt:variant>
        <vt:i4>183</vt:i4>
      </vt:variant>
      <vt:variant>
        <vt:i4>0</vt:i4>
      </vt:variant>
      <vt:variant>
        <vt:i4>5</vt:i4>
      </vt:variant>
      <vt:variant>
        <vt:lpwstr/>
      </vt:variant>
      <vt:variant>
        <vt:lpwstr>_CL57_-_FAILURE</vt:lpwstr>
      </vt:variant>
      <vt:variant>
        <vt:i4>3080280</vt:i4>
      </vt:variant>
      <vt:variant>
        <vt:i4>180</vt:i4>
      </vt:variant>
      <vt:variant>
        <vt:i4>0</vt:i4>
      </vt:variant>
      <vt:variant>
        <vt:i4>5</vt:i4>
      </vt:variant>
      <vt:variant>
        <vt:lpwstr/>
      </vt:variant>
      <vt:variant>
        <vt:lpwstr>_CL56_-_ACCEPTANCE</vt:lpwstr>
      </vt:variant>
      <vt:variant>
        <vt:i4>2293852</vt:i4>
      </vt:variant>
      <vt:variant>
        <vt:i4>177</vt:i4>
      </vt:variant>
      <vt:variant>
        <vt:i4>0</vt:i4>
      </vt:variant>
      <vt:variant>
        <vt:i4>5</vt:i4>
      </vt:variant>
      <vt:variant>
        <vt:lpwstr/>
      </vt:variant>
      <vt:variant>
        <vt:lpwstr>_CL55_-_PROGRESSIVE</vt:lpwstr>
      </vt:variant>
      <vt:variant>
        <vt:i4>2424900</vt:i4>
      </vt:variant>
      <vt:variant>
        <vt:i4>174</vt:i4>
      </vt:variant>
      <vt:variant>
        <vt:i4>0</vt:i4>
      </vt:variant>
      <vt:variant>
        <vt:i4>5</vt:i4>
      </vt:variant>
      <vt:variant>
        <vt:lpwstr/>
      </vt:variant>
      <vt:variant>
        <vt:lpwstr>_CL54_-_PERFORMANCE</vt:lpwstr>
      </vt:variant>
      <vt:variant>
        <vt:i4>2949215</vt:i4>
      </vt:variant>
      <vt:variant>
        <vt:i4>171</vt:i4>
      </vt:variant>
      <vt:variant>
        <vt:i4>0</vt:i4>
      </vt:variant>
      <vt:variant>
        <vt:i4>5</vt:i4>
      </vt:variant>
      <vt:variant>
        <vt:lpwstr/>
      </vt:variant>
      <vt:variant>
        <vt:lpwstr>_CL53_-_CLASSIFIED</vt:lpwstr>
      </vt:variant>
      <vt:variant>
        <vt:i4>2293836</vt:i4>
      </vt:variant>
      <vt:variant>
        <vt:i4>168</vt:i4>
      </vt:variant>
      <vt:variant>
        <vt:i4>0</vt:i4>
      </vt:variant>
      <vt:variant>
        <vt:i4>5</vt:i4>
      </vt:variant>
      <vt:variant>
        <vt:lpwstr/>
      </vt:variant>
      <vt:variant>
        <vt:lpwstr>_CL52_-_GOVERNMENT</vt:lpwstr>
      </vt:variant>
      <vt:variant>
        <vt:i4>2293854</vt:i4>
      </vt:variant>
      <vt:variant>
        <vt:i4>165</vt:i4>
      </vt:variant>
      <vt:variant>
        <vt:i4>0</vt:i4>
      </vt:variant>
      <vt:variant>
        <vt:i4>5</vt:i4>
      </vt:variant>
      <vt:variant>
        <vt:lpwstr/>
      </vt:variant>
      <vt:variant>
        <vt:lpwstr>_CL51_-_ACCESS</vt:lpwstr>
      </vt:variant>
      <vt:variant>
        <vt:i4>3539027</vt:i4>
      </vt:variant>
      <vt:variant>
        <vt:i4>162</vt:i4>
      </vt:variant>
      <vt:variant>
        <vt:i4>0</vt:i4>
      </vt:variant>
      <vt:variant>
        <vt:i4>5</vt:i4>
      </vt:variant>
      <vt:variant>
        <vt:lpwstr/>
      </vt:variant>
      <vt:variant>
        <vt:lpwstr>_CL50_-_VEHICLE</vt:lpwstr>
      </vt:variant>
      <vt:variant>
        <vt:i4>4587560</vt:i4>
      </vt:variant>
      <vt:variant>
        <vt:i4>159</vt:i4>
      </vt:variant>
      <vt:variant>
        <vt:i4>0</vt:i4>
      </vt:variant>
      <vt:variant>
        <vt:i4>5</vt:i4>
      </vt:variant>
      <vt:variant>
        <vt:lpwstr/>
      </vt:variant>
      <vt:variant>
        <vt:lpwstr>_CL49_-_HAZARDOUS</vt:lpwstr>
      </vt:variant>
      <vt:variant>
        <vt:i4>4587561</vt:i4>
      </vt:variant>
      <vt:variant>
        <vt:i4>156</vt:i4>
      </vt:variant>
      <vt:variant>
        <vt:i4>0</vt:i4>
      </vt:variant>
      <vt:variant>
        <vt:i4>5</vt:i4>
      </vt:variant>
      <vt:variant>
        <vt:lpwstr/>
      </vt:variant>
      <vt:variant>
        <vt:lpwstr>_CL48_-_HAZARDOUS</vt:lpwstr>
      </vt:variant>
      <vt:variant>
        <vt:i4>7405659</vt:i4>
      </vt:variant>
      <vt:variant>
        <vt:i4>153</vt:i4>
      </vt:variant>
      <vt:variant>
        <vt:i4>0</vt:i4>
      </vt:variant>
      <vt:variant>
        <vt:i4>5</vt:i4>
      </vt:variant>
      <vt:variant>
        <vt:lpwstr/>
      </vt:variant>
      <vt:variant>
        <vt:lpwstr>_CL47_-_ENVIRONMENTAL,</vt:lpwstr>
      </vt:variant>
      <vt:variant>
        <vt:i4>2621507</vt:i4>
      </vt:variant>
      <vt:variant>
        <vt:i4>150</vt:i4>
      </vt:variant>
      <vt:variant>
        <vt:i4>0</vt:i4>
      </vt:variant>
      <vt:variant>
        <vt:i4>5</vt:i4>
      </vt:variant>
      <vt:variant>
        <vt:lpwstr/>
      </vt:variant>
      <vt:variant>
        <vt:lpwstr>_CL46_-_CITIZENSHIP</vt:lpwstr>
      </vt:variant>
      <vt:variant>
        <vt:i4>3670106</vt:i4>
      </vt:variant>
      <vt:variant>
        <vt:i4>147</vt:i4>
      </vt:variant>
      <vt:variant>
        <vt:i4>0</vt:i4>
      </vt:variant>
      <vt:variant>
        <vt:i4>5</vt:i4>
      </vt:variant>
      <vt:variant>
        <vt:lpwstr/>
      </vt:variant>
      <vt:variant>
        <vt:lpwstr>_CL45_-_VISITOR</vt:lpwstr>
      </vt:variant>
      <vt:variant>
        <vt:i4>196663</vt:i4>
      </vt:variant>
      <vt:variant>
        <vt:i4>144</vt:i4>
      </vt:variant>
      <vt:variant>
        <vt:i4>0</vt:i4>
      </vt:variant>
      <vt:variant>
        <vt:i4>5</vt:i4>
      </vt:variant>
      <vt:variant>
        <vt:lpwstr/>
      </vt:variant>
      <vt:variant>
        <vt:lpwstr>_CONTRACTOR,_SUBCONTRACTOR,_AND</vt:lpwstr>
      </vt:variant>
      <vt:variant>
        <vt:i4>3407919</vt:i4>
      </vt:variant>
      <vt:variant>
        <vt:i4>141</vt:i4>
      </vt:variant>
      <vt:variant>
        <vt:i4>0</vt:i4>
      </vt:variant>
      <vt:variant>
        <vt:i4>5</vt:i4>
      </vt:variant>
      <vt:variant>
        <vt:lpwstr/>
      </vt:variant>
      <vt:variant>
        <vt:lpwstr>_AUTHORIZED_DISTRIBUTORS</vt:lpwstr>
      </vt:variant>
      <vt:variant>
        <vt:i4>3670044</vt:i4>
      </vt:variant>
      <vt:variant>
        <vt:i4>138</vt:i4>
      </vt:variant>
      <vt:variant>
        <vt:i4>0</vt:i4>
      </vt:variant>
      <vt:variant>
        <vt:i4>5</vt:i4>
      </vt:variant>
      <vt:variant>
        <vt:lpwstr/>
      </vt:variant>
      <vt:variant>
        <vt:lpwstr>APPLY_TO_ALL_PREMISES</vt:lpwstr>
      </vt:variant>
      <vt:variant>
        <vt:i4>4923395</vt:i4>
      </vt:variant>
      <vt:variant>
        <vt:i4>135</vt:i4>
      </vt:variant>
      <vt:variant>
        <vt:i4>0</vt:i4>
      </vt:variant>
      <vt:variant>
        <vt:i4>5</vt:i4>
      </vt:variant>
      <vt:variant>
        <vt:lpwstr/>
      </vt:variant>
      <vt:variant>
        <vt:lpwstr>_CL42_–_APPLY</vt:lpwstr>
      </vt:variant>
      <vt:variant>
        <vt:i4>4923392</vt:i4>
      </vt:variant>
      <vt:variant>
        <vt:i4>132</vt:i4>
      </vt:variant>
      <vt:variant>
        <vt:i4>0</vt:i4>
      </vt:variant>
      <vt:variant>
        <vt:i4>5</vt:i4>
      </vt:variant>
      <vt:variant>
        <vt:lpwstr/>
      </vt:variant>
      <vt:variant>
        <vt:lpwstr>_CL41_–_APPLY</vt:lpwstr>
      </vt:variant>
      <vt:variant>
        <vt:i4>4923393</vt:i4>
      </vt:variant>
      <vt:variant>
        <vt:i4>129</vt:i4>
      </vt:variant>
      <vt:variant>
        <vt:i4>0</vt:i4>
      </vt:variant>
      <vt:variant>
        <vt:i4>5</vt:i4>
      </vt:variant>
      <vt:variant>
        <vt:lpwstr/>
      </vt:variant>
      <vt:variant>
        <vt:lpwstr>_CL40_–_APPLY</vt:lpwstr>
      </vt:variant>
      <vt:variant>
        <vt:i4>4988936</vt:i4>
      </vt:variant>
      <vt:variant>
        <vt:i4>126</vt:i4>
      </vt:variant>
      <vt:variant>
        <vt:i4>0</vt:i4>
      </vt:variant>
      <vt:variant>
        <vt:i4>5</vt:i4>
      </vt:variant>
      <vt:variant>
        <vt:lpwstr/>
      </vt:variant>
      <vt:variant>
        <vt:lpwstr>_CL39_–_APPLY</vt:lpwstr>
      </vt:variant>
      <vt:variant>
        <vt:i4>4988937</vt:i4>
      </vt:variant>
      <vt:variant>
        <vt:i4>123</vt:i4>
      </vt:variant>
      <vt:variant>
        <vt:i4>0</vt:i4>
      </vt:variant>
      <vt:variant>
        <vt:i4>5</vt:i4>
      </vt:variant>
      <vt:variant>
        <vt:lpwstr/>
      </vt:variant>
      <vt:variant>
        <vt:lpwstr>_CL38_–_APPLY</vt:lpwstr>
      </vt:variant>
      <vt:variant>
        <vt:i4>4980792</vt:i4>
      </vt:variant>
      <vt:variant>
        <vt:i4>120</vt:i4>
      </vt:variant>
      <vt:variant>
        <vt:i4>0</vt:i4>
      </vt:variant>
      <vt:variant>
        <vt:i4>5</vt:i4>
      </vt:variant>
      <vt:variant>
        <vt:lpwstr/>
      </vt:variant>
      <vt:variant>
        <vt:lpwstr>_CL37_-_APPLY</vt:lpwstr>
      </vt:variant>
      <vt:variant>
        <vt:i4>3539031</vt:i4>
      </vt:variant>
      <vt:variant>
        <vt:i4>117</vt:i4>
      </vt:variant>
      <vt:variant>
        <vt:i4>0</vt:i4>
      </vt:variant>
      <vt:variant>
        <vt:i4>5</vt:i4>
      </vt:variant>
      <vt:variant>
        <vt:lpwstr/>
      </vt:variant>
      <vt:variant>
        <vt:lpwstr>_CL36_-_ADDITIONAL</vt:lpwstr>
      </vt:variant>
      <vt:variant>
        <vt:i4>6684757</vt:i4>
      </vt:variant>
      <vt:variant>
        <vt:i4>114</vt:i4>
      </vt:variant>
      <vt:variant>
        <vt:i4>0</vt:i4>
      </vt:variant>
      <vt:variant>
        <vt:i4>5</vt:i4>
      </vt:variant>
      <vt:variant>
        <vt:lpwstr/>
      </vt:variant>
      <vt:variant>
        <vt:lpwstr>_WORK_FOR_HIRE</vt:lpwstr>
      </vt:variant>
      <vt:variant>
        <vt:i4>3604574</vt:i4>
      </vt:variant>
      <vt:variant>
        <vt:i4>111</vt:i4>
      </vt:variant>
      <vt:variant>
        <vt:i4>0</vt:i4>
      </vt:variant>
      <vt:variant>
        <vt:i4>5</vt:i4>
      </vt:variant>
      <vt:variant>
        <vt:lpwstr/>
      </vt:variant>
      <vt:variant>
        <vt:lpwstr>_CL35_-_WARRANTIES</vt:lpwstr>
      </vt:variant>
      <vt:variant>
        <vt:i4>3473489</vt:i4>
      </vt:variant>
      <vt:variant>
        <vt:i4>108</vt:i4>
      </vt:variant>
      <vt:variant>
        <vt:i4>0</vt:i4>
      </vt:variant>
      <vt:variant>
        <vt:i4>5</vt:i4>
      </vt:variant>
      <vt:variant>
        <vt:lpwstr/>
      </vt:variant>
      <vt:variant>
        <vt:lpwstr>_CL34_-_WAIVERS</vt:lpwstr>
      </vt:variant>
      <vt:variant>
        <vt:i4>5832753</vt:i4>
      </vt:variant>
      <vt:variant>
        <vt:i4>105</vt:i4>
      </vt:variant>
      <vt:variant>
        <vt:i4>0</vt:i4>
      </vt:variant>
      <vt:variant>
        <vt:i4>5</vt:i4>
      </vt:variant>
      <vt:variant>
        <vt:lpwstr/>
      </vt:variant>
      <vt:variant>
        <vt:lpwstr>_CL33_-_UTILITIES</vt:lpwstr>
      </vt:variant>
      <vt:variant>
        <vt:i4>5505056</vt:i4>
      </vt:variant>
      <vt:variant>
        <vt:i4>102</vt:i4>
      </vt:variant>
      <vt:variant>
        <vt:i4>0</vt:i4>
      </vt:variant>
      <vt:variant>
        <vt:i4>5</vt:i4>
      </vt:variant>
      <vt:variant>
        <vt:lpwstr/>
      </vt:variant>
      <vt:variant>
        <vt:lpwstr>_CL32_-_TAXES</vt:lpwstr>
      </vt:variant>
      <vt:variant>
        <vt:i4>2228319</vt:i4>
      </vt:variant>
      <vt:variant>
        <vt:i4>99</vt:i4>
      </vt:variant>
      <vt:variant>
        <vt:i4>0</vt:i4>
      </vt:variant>
      <vt:variant>
        <vt:i4>5</vt:i4>
      </vt:variant>
      <vt:variant>
        <vt:lpwstr/>
      </vt:variant>
      <vt:variant>
        <vt:lpwstr>_CL31_-_SUPERINTENDENT</vt:lpwstr>
      </vt:variant>
      <vt:variant>
        <vt:i4>3276879</vt:i4>
      </vt:variant>
      <vt:variant>
        <vt:i4>96</vt:i4>
      </vt:variant>
      <vt:variant>
        <vt:i4>0</vt:i4>
      </vt:variant>
      <vt:variant>
        <vt:i4>5</vt:i4>
      </vt:variant>
      <vt:variant>
        <vt:lpwstr/>
      </vt:variant>
      <vt:variant>
        <vt:lpwstr>_CL30_-_PROTECTION</vt:lpwstr>
      </vt:variant>
      <vt:variant>
        <vt:i4>65652</vt:i4>
      </vt:variant>
      <vt:variant>
        <vt:i4>93</vt:i4>
      </vt:variant>
      <vt:variant>
        <vt:i4>0</vt:i4>
      </vt:variant>
      <vt:variant>
        <vt:i4>5</vt:i4>
      </vt:variant>
      <vt:variant>
        <vt:lpwstr/>
      </vt:variant>
      <vt:variant>
        <vt:lpwstr>_SUSPECT/COUNTERFEIT_ITEMS_(S/CI)</vt:lpwstr>
      </vt:variant>
      <vt:variant>
        <vt:i4>3539030</vt:i4>
      </vt:variant>
      <vt:variant>
        <vt:i4>90</vt:i4>
      </vt:variant>
      <vt:variant>
        <vt:i4>0</vt:i4>
      </vt:variant>
      <vt:variant>
        <vt:i4>5</vt:i4>
      </vt:variant>
      <vt:variant>
        <vt:lpwstr/>
      </vt:variant>
      <vt:variant>
        <vt:lpwstr>_CL29_-_SUBCONTRACTING</vt:lpwstr>
      </vt:variant>
      <vt:variant>
        <vt:i4>3473490</vt:i4>
      </vt:variant>
      <vt:variant>
        <vt:i4>87</vt:i4>
      </vt:variant>
      <vt:variant>
        <vt:i4>0</vt:i4>
      </vt:variant>
      <vt:variant>
        <vt:i4>5</vt:i4>
      </vt:variant>
      <vt:variant>
        <vt:lpwstr/>
      </vt:variant>
      <vt:variant>
        <vt:lpwstr>_CL28_-_SANDIA</vt:lpwstr>
      </vt:variant>
      <vt:variant>
        <vt:i4>3473501</vt:i4>
      </vt:variant>
      <vt:variant>
        <vt:i4>84</vt:i4>
      </vt:variant>
      <vt:variant>
        <vt:i4>0</vt:i4>
      </vt:variant>
      <vt:variant>
        <vt:i4>5</vt:i4>
      </vt:variant>
      <vt:variant>
        <vt:lpwstr/>
      </vt:variant>
      <vt:variant>
        <vt:lpwstr>_CL27_-_SANDIA</vt:lpwstr>
      </vt:variant>
      <vt:variant>
        <vt:i4>543752306</vt:i4>
      </vt:variant>
      <vt:variant>
        <vt:i4>81</vt:i4>
      </vt:variant>
      <vt:variant>
        <vt:i4>0</vt:i4>
      </vt:variant>
      <vt:variant>
        <vt:i4>5</vt:i4>
      </vt:variant>
      <vt:variant>
        <vt:lpwstr/>
      </vt:variant>
      <vt:variant>
        <vt:lpwstr>_CL26_-–_SANDIA</vt:lpwstr>
      </vt:variant>
      <vt:variant>
        <vt:i4>2293834</vt:i4>
      </vt:variant>
      <vt:variant>
        <vt:i4>78</vt:i4>
      </vt:variant>
      <vt:variant>
        <vt:i4>0</vt:i4>
      </vt:variant>
      <vt:variant>
        <vt:i4>5</vt:i4>
      </vt:variant>
      <vt:variant>
        <vt:lpwstr/>
      </vt:variant>
      <vt:variant>
        <vt:lpwstr>_CL25_-_RIGHTS</vt:lpwstr>
      </vt:variant>
      <vt:variant>
        <vt:i4>3735632</vt:i4>
      </vt:variant>
      <vt:variant>
        <vt:i4>75</vt:i4>
      </vt:variant>
      <vt:variant>
        <vt:i4>0</vt:i4>
      </vt:variant>
      <vt:variant>
        <vt:i4>5</vt:i4>
      </vt:variant>
      <vt:variant>
        <vt:lpwstr/>
      </vt:variant>
      <vt:variant>
        <vt:lpwstr>_CL24_-_PROHIBITED</vt:lpwstr>
      </vt:variant>
      <vt:variant>
        <vt:i4>4194357</vt:i4>
      </vt:variant>
      <vt:variant>
        <vt:i4>72</vt:i4>
      </vt:variant>
      <vt:variant>
        <vt:i4>0</vt:i4>
      </vt:variant>
      <vt:variant>
        <vt:i4>5</vt:i4>
      </vt:variant>
      <vt:variant>
        <vt:lpwstr/>
      </vt:variant>
      <vt:variant>
        <vt:lpwstr>_CL23_-_PAYMENTS</vt:lpwstr>
      </vt:variant>
      <vt:variant>
        <vt:i4>4587559</vt:i4>
      </vt:variant>
      <vt:variant>
        <vt:i4>69</vt:i4>
      </vt:variant>
      <vt:variant>
        <vt:i4>0</vt:i4>
      </vt:variant>
      <vt:variant>
        <vt:i4>5</vt:i4>
      </vt:variant>
      <vt:variant>
        <vt:lpwstr/>
      </vt:variant>
      <vt:variant>
        <vt:lpwstr>_CL22_-_ORDER</vt:lpwstr>
      </vt:variant>
      <vt:variant>
        <vt:i4>4522045</vt:i4>
      </vt:variant>
      <vt:variant>
        <vt:i4>66</vt:i4>
      </vt:variant>
      <vt:variant>
        <vt:i4>0</vt:i4>
      </vt:variant>
      <vt:variant>
        <vt:i4>5</vt:i4>
      </vt:variant>
      <vt:variant>
        <vt:lpwstr/>
      </vt:variant>
      <vt:variant>
        <vt:lpwstr>_CL21_-_OCCUPANCY</vt:lpwstr>
      </vt:variant>
      <vt:variant>
        <vt:i4>5767225</vt:i4>
      </vt:variant>
      <vt:variant>
        <vt:i4>63</vt:i4>
      </vt:variant>
      <vt:variant>
        <vt:i4>0</vt:i4>
      </vt:variant>
      <vt:variant>
        <vt:i4>5</vt:i4>
      </vt:variant>
      <vt:variant>
        <vt:lpwstr/>
      </vt:variant>
      <vt:variant>
        <vt:lpwstr>_CL20_-_MODIFICATIONS</vt:lpwstr>
      </vt:variant>
      <vt:variant>
        <vt:i4>5570606</vt:i4>
      </vt:variant>
      <vt:variant>
        <vt:i4>60</vt:i4>
      </vt:variant>
      <vt:variant>
        <vt:i4>0</vt:i4>
      </vt:variant>
      <vt:variant>
        <vt:i4>5</vt:i4>
      </vt:variant>
      <vt:variant>
        <vt:lpwstr/>
      </vt:variant>
      <vt:variant>
        <vt:lpwstr>_CL19_-_LIENS</vt:lpwstr>
      </vt:variant>
      <vt:variant>
        <vt:i4>4259883</vt:i4>
      </vt:variant>
      <vt:variant>
        <vt:i4>57</vt:i4>
      </vt:variant>
      <vt:variant>
        <vt:i4>0</vt:i4>
      </vt:variant>
      <vt:variant>
        <vt:i4>5</vt:i4>
      </vt:variant>
      <vt:variant>
        <vt:lpwstr/>
      </vt:variant>
      <vt:variant>
        <vt:lpwstr>_CL18_-_LIABILITY</vt:lpwstr>
      </vt:variant>
      <vt:variant>
        <vt:i4>3145802</vt:i4>
      </vt:variant>
      <vt:variant>
        <vt:i4>54</vt:i4>
      </vt:variant>
      <vt:variant>
        <vt:i4>0</vt:i4>
      </vt:variant>
      <vt:variant>
        <vt:i4>5</vt:i4>
      </vt:variant>
      <vt:variant>
        <vt:lpwstr/>
      </vt:variant>
      <vt:variant>
        <vt:lpwstr>_CL17_-_JANITORIAL</vt:lpwstr>
      </vt:variant>
      <vt:variant>
        <vt:i4>262232</vt:i4>
      </vt:variant>
      <vt:variant>
        <vt:i4>51</vt:i4>
      </vt:variant>
      <vt:variant>
        <vt:i4>0</vt:i4>
      </vt:variant>
      <vt:variant>
        <vt:i4>5</vt:i4>
      </vt:variant>
      <vt:variant>
        <vt:lpwstr/>
      </vt:variant>
      <vt:variant>
        <vt:lpwstr>_INDEPENDENT_CONTRACTOR_RELATIONSHIP_1</vt:lpwstr>
      </vt:variant>
      <vt:variant>
        <vt:i4>5111855</vt:i4>
      </vt:variant>
      <vt:variant>
        <vt:i4>48</vt:i4>
      </vt:variant>
      <vt:variant>
        <vt:i4>0</vt:i4>
      </vt:variant>
      <vt:variant>
        <vt:i4>5</vt:i4>
      </vt:variant>
      <vt:variant>
        <vt:lpwstr/>
      </vt:variant>
      <vt:variant>
        <vt:lpwstr>_CL16_-_HEADINGS</vt:lpwstr>
      </vt:variant>
      <vt:variant>
        <vt:i4>4390948</vt:i4>
      </vt:variant>
      <vt:variant>
        <vt:i4>45</vt:i4>
      </vt:variant>
      <vt:variant>
        <vt:i4>0</vt:i4>
      </vt:variant>
      <vt:variant>
        <vt:i4>5</vt:i4>
      </vt:variant>
      <vt:variant>
        <vt:lpwstr/>
      </vt:variant>
      <vt:variant>
        <vt:lpwstr>_CL15_-_HAZARDOUS</vt:lpwstr>
      </vt:variant>
      <vt:variant>
        <vt:i4>2555978</vt:i4>
      </vt:variant>
      <vt:variant>
        <vt:i4>42</vt:i4>
      </vt:variant>
      <vt:variant>
        <vt:i4>0</vt:i4>
      </vt:variant>
      <vt:variant>
        <vt:i4>5</vt:i4>
      </vt:variant>
      <vt:variant>
        <vt:lpwstr/>
      </vt:variant>
      <vt:variant>
        <vt:lpwstr>_CL14_-_GOVERNMENT</vt:lpwstr>
      </vt:variant>
      <vt:variant>
        <vt:i4>6160441</vt:i4>
      </vt:variant>
      <vt:variant>
        <vt:i4>39</vt:i4>
      </vt:variant>
      <vt:variant>
        <vt:i4>0</vt:i4>
      </vt:variant>
      <vt:variant>
        <vt:i4>5</vt:i4>
      </vt:variant>
      <vt:variant>
        <vt:lpwstr/>
      </vt:variant>
      <vt:variant>
        <vt:lpwstr>_CL13_-_FIRE</vt:lpwstr>
      </vt:variant>
      <vt:variant>
        <vt:i4>4980803</vt:i4>
      </vt:variant>
      <vt:variant>
        <vt:i4>36</vt:i4>
      </vt:variant>
      <vt:variant>
        <vt:i4>0</vt:i4>
      </vt:variant>
      <vt:variant>
        <vt:i4>5</vt:i4>
      </vt:variant>
      <vt:variant>
        <vt:lpwstr/>
      </vt:variant>
      <vt:variant>
        <vt:lpwstr>_EXPORT_CONTROL</vt:lpwstr>
      </vt:variant>
      <vt:variant>
        <vt:i4>3145807</vt:i4>
      </vt:variant>
      <vt:variant>
        <vt:i4>33</vt:i4>
      </vt:variant>
      <vt:variant>
        <vt:i4>0</vt:i4>
      </vt:variant>
      <vt:variant>
        <vt:i4>5</vt:i4>
      </vt:variant>
      <vt:variant>
        <vt:lpwstr/>
      </vt:variant>
      <vt:variant>
        <vt:lpwstr>_CL12_-_ENTIRE</vt:lpwstr>
      </vt:variant>
      <vt:variant>
        <vt:i4>2097235</vt:i4>
      </vt:variant>
      <vt:variant>
        <vt:i4>30</vt:i4>
      </vt:variant>
      <vt:variant>
        <vt:i4>0</vt:i4>
      </vt:variant>
      <vt:variant>
        <vt:i4>5</vt:i4>
      </vt:variant>
      <vt:variant>
        <vt:lpwstr/>
      </vt:variant>
      <vt:variant>
        <vt:lpwstr>_CL11_-_ELECTRICAL</vt:lpwstr>
      </vt:variant>
      <vt:variant>
        <vt:i4>3145817</vt:i4>
      </vt:variant>
      <vt:variant>
        <vt:i4>27</vt:i4>
      </vt:variant>
      <vt:variant>
        <vt:i4>0</vt:i4>
      </vt:variant>
      <vt:variant>
        <vt:i4>5</vt:i4>
      </vt:variant>
      <vt:variant>
        <vt:lpwstr/>
      </vt:variant>
      <vt:variant>
        <vt:lpwstr>_CL10_-_DEFINITIONS</vt:lpwstr>
      </vt:variant>
      <vt:variant>
        <vt:i4>3014727</vt:i4>
      </vt:variant>
      <vt:variant>
        <vt:i4>24</vt:i4>
      </vt:variant>
      <vt:variant>
        <vt:i4>0</vt:i4>
      </vt:variant>
      <vt:variant>
        <vt:i4>5</vt:i4>
      </vt:variant>
      <vt:variant>
        <vt:lpwstr/>
      </vt:variant>
      <vt:variant>
        <vt:lpwstr>_CL09_-_COMPLIANCE</vt:lpwstr>
      </vt:variant>
      <vt:variant>
        <vt:i4>5963833</vt:i4>
      </vt:variant>
      <vt:variant>
        <vt:i4>21</vt:i4>
      </vt:variant>
      <vt:variant>
        <vt:i4>0</vt:i4>
      </vt:variant>
      <vt:variant>
        <vt:i4>5</vt:i4>
      </vt:variant>
      <vt:variant>
        <vt:lpwstr/>
      </vt:variant>
      <vt:variant>
        <vt:lpwstr>_CL08_-_CANCELLATION</vt:lpwstr>
      </vt:variant>
      <vt:variant>
        <vt:i4>2171002</vt:i4>
      </vt:variant>
      <vt:variant>
        <vt:i4>18</vt:i4>
      </vt:variant>
      <vt:variant>
        <vt:i4>0</vt:i4>
      </vt:variant>
      <vt:variant>
        <vt:i4>5</vt:i4>
      </vt:variant>
      <vt:variant>
        <vt:lpwstr/>
      </vt:variant>
      <vt:variant>
        <vt:lpwstr>_CL07_–_BANKRUPTCY</vt:lpwstr>
      </vt:variant>
      <vt:variant>
        <vt:i4>3539038</vt:i4>
      </vt:variant>
      <vt:variant>
        <vt:i4>15</vt:i4>
      </vt:variant>
      <vt:variant>
        <vt:i4>0</vt:i4>
      </vt:variant>
      <vt:variant>
        <vt:i4>5</vt:i4>
      </vt:variant>
      <vt:variant>
        <vt:lpwstr/>
      </vt:variant>
      <vt:variant>
        <vt:lpwstr>_CL06_-_ASSIGNMENT</vt:lpwstr>
      </vt:variant>
      <vt:variant>
        <vt:i4>2818142</vt:i4>
      </vt:variant>
      <vt:variant>
        <vt:i4>12</vt:i4>
      </vt:variant>
      <vt:variant>
        <vt:i4>0</vt:i4>
      </vt:variant>
      <vt:variant>
        <vt:i4>5</vt:i4>
      </vt:variant>
      <vt:variant>
        <vt:lpwstr/>
      </vt:variant>
      <vt:variant>
        <vt:lpwstr>_CL05_-_APPLICABLE</vt:lpwstr>
      </vt:variant>
      <vt:variant>
        <vt:i4>4268056</vt:i4>
      </vt:variant>
      <vt:variant>
        <vt:i4>9</vt:i4>
      </vt:variant>
      <vt:variant>
        <vt:i4>0</vt:i4>
      </vt:variant>
      <vt:variant>
        <vt:i4>5</vt:i4>
      </vt:variant>
      <vt:variant>
        <vt:lpwstr/>
      </vt:variant>
      <vt:variant>
        <vt:lpwstr>_CL04_–_AMERICANS</vt:lpwstr>
      </vt:variant>
      <vt:variant>
        <vt:i4>3932241</vt:i4>
      </vt:variant>
      <vt:variant>
        <vt:i4>6</vt:i4>
      </vt:variant>
      <vt:variant>
        <vt:i4>0</vt:i4>
      </vt:variant>
      <vt:variant>
        <vt:i4>5</vt:i4>
      </vt:variant>
      <vt:variant>
        <vt:lpwstr/>
      </vt:variant>
      <vt:variant>
        <vt:lpwstr>_CL03_-_ALTERATIONS</vt:lpwstr>
      </vt:variant>
      <vt:variant>
        <vt:i4>6029364</vt:i4>
      </vt:variant>
      <vt:variant>
        <vt:i4>3</vt:i4>
      </vt:variant>
      <vt:variant>
        <vt:i4>0</vt:i4>
      </vt:variant>
      <vt:variant>
        <vt:i4>5</vt:i4>
      </vt:variant>
      <vt:variant>
        <vt:lpwstr/>
      </vt:variant>
      <vt:variant>
        <vt:lpwstr>_CL02_-_ACCESSIBILITY</vt:lpwstr>
      </vt:variant>
      <vt:variant>
        <vt:i4>2752607</vt:i4>
      </vt:variant>
      <vt:variant>
        <vt:i4>0</vt:i4>
      </vt:variant>
      <vt:variant>
        <vt:i4>0</vt:i4>
      </vt:variant>
      <vt:variant>
        <vt:i4>5</vt:i4>
      </vt:variant>
      <vt:variant>
        <vt:lpwstr/>
      </vt:variant>
      <vt:variant>
        <vt:lpwstr>_CL01_-_ACCEPTANCE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SF6432-CL</dc:title>
  <dc:creator>wshelto</dc:creator>
  <dc:description>Approved by Legal - several updates.  Please publish new boilerplate.</dc:description>
  <cp:lastModifiedBy>Shelton, Wendy</cp:lastModifiedBy>
  <cp:revision>2</cp:revision>
  <cp:lastPrinted>2015-11-04T12:00:00Z</cp:lastPrinted>
  <dcterms:created xsi:type="dcterms:W3CDTF">2021-08-03T20:05:00Z</dcterms:created>
  <dcterms:modified xsi:type="dcterms:W3CDTF">2021-08-03T20:05:00Z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NH36SHT6DKV6-13-2377</vt:lpwstr>
  </property>
  <property fmtid="{D5CDD505-2E9C-101B-9397-08002B2CF9AE}" pid="4" name="_dlc_DocIdItemGuid">
    <vt:lpwstr>fed92b00-d5d7-4427-8e03-a392144f3eb9</vt:lpwstr>
  </property>
  <property fmtid="{D5CDD505-2E9C-101B-9397-08002B2CF9AE}" pid="5" name="_dlc_DocIdUrl">
    <vt:lpwstr>https://sharepoint.sandia.gov/sites/PPQD/libraries/_layouts/DocIdRedir.aspx?ID=NH36SHT6DKV6-13-2377, NH36SHT6DKV6-13-2377</vt:lpwstr>
  </property>
  <property fmtid="{D5CDD505-2E9C-101B-9397-08002B2CF9AE}" pid="6" name="ContentTypeId">
    <vt:lpwstr>0x010100BE15418D0FC1124DB31858B7185040B0</vt:lpwstr>
  </property>
</Properties>
</file>