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0318F" w14:textId="515C5EFD" w:rsidR="00F034D5" w:rsidRPr="00B80DB0" w:rsidRDefault="00A3376B" w:rsidP="00B80DB0">
      <w:pPr>
        <w:jc w:val="center"/>
        <w:rPr>
          <w:b/>
        </w:rPr>
      </w:pPr>
      <w:r>
        <w:rPr>
          <w:b/>
        </w:rPr>
        <w:t>NATIONAL TECHNOLOGY AND ENGINEERING SOLUTIONS OF SANDIA</w:t>
      </w:r>
      <w:r w:rsidR="004C32F8">
        <w:rPr>
          <w:b/>
        </w:rPr>
        <w:t>, LLC</w:t>
      </w:r>
      <w:r>
        <w:rPr>
          <w:b/>
        </w:rPr>
        <w:t xml:space="preserve"> (NTESS)</w:t>
      </w:r>
    </w:p>
    <w:p w14:paraId="6EE03190" w14:textId="0BDF6D89" w:rsidR="00F034D5" w:rsidRPr="00F4308C" w:rsidRDefault="00F034D5" w:rsidP="00A66857">
      <w:pPr>
        <w:pStyle w:val="Heading1"/>
        <w:jc w:val="center"/>
        <w:rPr>
          <w:lang w:val="en-US"/>
        </w:rPr>
      </w:pPr>
      <w:r w:rsidRPr="00B80DB0">
        <w:t>SF 6432-El</w:t>
      </w:r>
      <w:r w:rsidR="00316E4D">
        <w:rPr>
          <w:lang w:val="en-US"/>
        </w:rPr>
        <w:t xml:space="preserve"> (</w:t>
      </w:r>
      <w:r w:rsidR="00A8378C">
        <w:rPr>
          <w:lang w:val="en-US"/>
        </w:rPr>
        <w:t>12/</w:t>
      </w:r>
      <w:r w:rsidR="00A3376B">
        <w:rPr>
          <w:lang w:val="en-US"/>
        </w:rPr>
        <w:t>2017</w:t>
      </w:r>
      <w:r w:rsidR="00316E4D">
        <w:rPr>
          <w:lang w:val="en-US"/>
        </w:rPr>
        <w:t>)</w:t>
      </w:r>
    </w:p>
    <w:p w14:paraId="6EE03191" w14:textId="77777777" w:rsidR="00F034D5" w:rsidRPr="00B80DB0" w:rsidRDefault="00F034D5" w:rsidP="00B80DB0">
      <w:pPr>
        <w:jc w:val="center"/>
        <w:rPr>
          <w:b/>
        </w:rPr>
      </w:pPr>
      <w:r w:rsidRPr="00B80DB0">
        <w:rPr>
          <w:b/>
        </w:rPr>
        <w:t>SECTION II</w:t>
      </w:r>
    </w:p>
    <w:p w14:paraId="6EE03192" w14:textId="77777777" w:rsidR="00237BE3" w:rsidRPr="00B80DB0" w:rsidRDefault="00237BE3" w:rsidP="00B80DB0">
      <w:pPr>
        <w:jc w:val="center"/>
        <w:rPr>
          <w:b/>
        </w:rPr>
      </w:pPr>
    </w:p>
    <w:p w14:paraId="17425B4B" w14:textId="37C618A2" w:rsidR="00D447A3" w:rsidRDefault="00F034D5" w:rsidP="00D447A3">
      <w:pPr>
        <w:jc w:val="center"/>
        <w:rPr>
          <w:b/>
        </w:rPr>
      </w:pPr>
      <w:r w:rsidRPr="00B80DB0">
        <w:rPr>
          <w:b/>
        </w:rPr>
        <w:t>STANDARD TERMS AND CONDITIONS FOR ALL COST-REIMBURSEMENT OR</w:t>
      </w:r>
      <w:r w:rsidR="00237BE3" w:rsidRPr="00B80DB0">
        <w:rPr>
          <w:b/>
        </w:rPr>
        <w:t xml:space="preserve"> </w:t>
      </w:r>
      <w:r w:rsidRPr="00B80DB0">
        <w:rPr>
          <w:b/>
        </w:rPr>
        <w:t>ORDERING AGREEMENTS WITH EDUCATIONAL INSTITUTIONS</w:t>
      </w:r>
    </w:p>
    <w:p w14:paraId="278F1930" w14:textId="77777777" w:rsidR="00D447A3" w:rsidRDefault="00D447A3" w:rsidP="00B80DB0">
      <w:pPr>
        <w:rPr>
          <w:b/>
        </w:rPr>
      </w:pPr>
    </w:p>
    <w:p w14:paraId="6EE03193" w14:textId="3A3BDF23" w:rsidR="00F034D5" w:rsidRPr="00B80DB0" w:rsidRDefault="00F034D5" w:rsidP="00B80DB0">
      <w:pPr>
        <w:rPr>
          <w:b/>
        </w:rPr>
      </w:pPr>
      <w:r w:rsidRPr="00B80DB0">
        <w:rPr>
          <w:b/>
        </w:rPr>
        <w:t xml:space="preserve">THE FOLLOWING CLAUSES APPLY TO THIS </w:t>
      </w:r>
      <w:r w:rsidR="00A3376B">
        <w:rPr>
          <w:b/>
        </w:rPr>
        <w:t>SUBCONTRACT</w:t>
      </w:r>
      <w:r w:rsidRPr="00B80DB0">
        <w:rPr>
          <w:b/>
        </w:rPr>
        <w:t xml:space="preserve"> AS INDICATED </w:t>
      </w:r>
      <w:r w:rsidR="00D76190" w:rsidRPr="00B80DB0">
        <w:rPr>
          <w:b/>
        </w:rPr>
        <w:t>U</w:t>
      </w:r>
      <w:r w:rsidRPr="00B80DB0">
        <w:rPr>
          <w:b/>
        </w:rPr>
        <w:t>NLESS</w:t>
      </w:r>
      <w:r w:rsidR="00237BE3" w:rsidRPr="00B80DB0">
        <w:rPr>
          <w:b/>
        </w:rPr>
        <w:t xml:space="preserve"> </w:t>
      </w:r>
      <w:r w:rsidRPr="00B80DB0">
        <w:rPr>
          <w:b/>
        </w:rPr>
        <w:t>SPECIFICALLY DELETED, OR EXCEPT TO THE EXTENT THEY ARE SPECIFICALLY</w:t>
      </w:r>
      <w:r w:rsidR="00237BE3" w:rsidRPr="00B80DB0">
        <w:rPr>
          <w:b/>
        </w:rPr>
        <w:t xml:space="preserve"> </w:t>
      </w:r>
      <w:r w:rsidRPr="00B80DB0">
        <w:rPr>
          <w:b/>
        </w:rPr>
        <w:t>SUPPLEMENTED OR AMENDED IN WRITING IN THE COVER PAGE OR SECTION I.</w:t>
      </w:r>
      <w:r w:rsidR="00237BE3" w:rsidRPr="00B80DB0">
        <w:rPr>
          <w:b/>
        </w:rPr>
        <w:t xml:space="preserve"> </w:t>
      </w:r>
      <w:r w:rsidR="00183C0D">
        <w:rPr>
          <w:rFonts w:cs="Arial"/>
          <w:b/>
          <w:bCs/>
          <w:color w:val="000000"/>
          <w:szCs w:val="23"/>
        </w:rPr>
        <w:t>(CTRL+CLICK ON A LINK BELOW TO ADVANCE DIRECTLY TO THAT SECTION)</w:t>
      </w:r>
    </w:p>
    <w:p w14:paraId="6EE03194" w14:textId="77777777" w:rsidR="00237BE3" w:rsidRDefault="00237BE3" w:rsidP="00B80DB0"/>
    <w:p w14:paraId="6EE03195" w14:textId="77777777" w:rsidR="00AC24B6" w:rsidRPr="005F48F2" w:rsidRDefault="009D2820" w:rsidP="00AC24B6">
      <w:pPr>
        <w:rPr>
          <w:b/>
        </w:rPr>
      </w:pPr>
      <w:hyperlink w:anchor="_ACCEPTANCE_OF_TERMS" w:history="1">
        <w:r w:rsidR="00AC24B6" w:rsidRPr="005F48F2">
          <w:rPr>
            <w:rStyle w:val="Hyperlink"/>
            <w:b/>
          </w:rPr>
          <w:t>ACCEPTANCE OF TERMS AND CONDITIONS (Ts&amp;Cs)</w:t>
        </w:r>
      </w:hyperlink>
      <w:r w:rsidR="00AC24B6" w:rsidRPr="005F48F2">
        <w:rPr>
          <w:b/>
        </w:rPr>
        <w:t xml:space="preserve"> </w:t>
      </w:r>
    </w:p>
    <w:p w14:paraId="6EE03196" w14:textId="77777777" w:rsidR="00AC24B6" w:rsidRPr="005F48F2" w:rsidRDefault="009D2820" w:rsidP="00AC24B6">
      <w:pPr>
        <w:rPr>
          <w:b/>
        </w:rPr>
      </w:pPr>
      <w:hyperlink w:anchor="_ALLOWABLE_COSTS" w:history="1">
        <w:r w:rsidR="00AC24B6" w:rsidRPr="005F48F2">
          <w:rPr>
            <w:rStyle w:val="Hyperlink"/>
            <w:b/>
          </w:rPr>
          <w:t>ALLOWABLE COSTS</w:t>
        </w:r>
      </w:hyperlink>
      <w:r w:rsidR="00AC24B6" w:rsidRPr="005F48F2">
        <w:rPr>
          <w:b/>
        </w:rPr>
        <w:t xml:space="preserve"> </w:t>
      </w:r>
    </w:p>
    <w:p w14:paraId="6EE03197" w14:textId="77777777" w:rsidR="00AC24B6" w:rsidRPr="005F48F2" w:rsidRDefault="009D2820" w:rsidP="00AC24B6">
      <w:pPr>
        <w:rPr>
          <w:b/>
        </w:rPr>
      </w:pPr>
      <w:hyperlink w:anchor="_APPLICABLE_LAW" w:history="1">
        <w:r w:rsidR="00AC24B6" w:rsidRPr="005F48F2">
          <w:rPr>
            <w:rStyle w:val="Hyperlink"/>
            <w:b/>
          </w:rPr>
          <w:t>APPLICABLE LAW</w:t>
        </w:r>
      </w:hyperlink>
      <w:r w:rsidR="00AC24B6" w:rsidRPr="005F48F2">
        <w:rPr>
          <w:b/>
        </w:rPr>
        <w:t xml:space="preserve"> </w:t>
      </w:r>
    </w:p>
    <w:p w14:paraId="6EE03198" w14:textId="77777777" w:rsidR="00AC24B6" w:rsidRPr="005F48F2" w:rsidRDefault="009D2820" w:rsidP="00AC24B6">
      <w:pPr>
        <w:rPr>
          <w:b/>
        </w:rPr>
      </w:pPr>
      <w:hyperlink w:anchor="_ASSIGNMENT" w:history="1">
        <w:r w:rsidR="00AC24B6" w:rsidRPr="005F48F2">
          <w:rPr>
            <w:rStyle w:val="Hyperlink"/>
            <w:b/>
          </w:rPr>
          <w:t>ASSIGNMENT</w:t>
        </w:r>
      </w:hyperlink>
      <w:r w:rsidR="00AC24B6" w:rsidRPr="005F48F2">
        <w:rPr>
          <w:b/>
        </w:rPr>
        <w:t xml:space="preserve"> </w:t>
      </w:r>
    </w:p>
    <w:p w14:paraId="6EE03199" w14:textId="77777777" w:rsidR="00AC24B6" w:rsidRPr="005F48F2" w:rsidRDefault="009D2820" w:rsidP="00AC24B6">
      <w:pPr>
        <w:rPr>
          <w:b/>
        </w:rPr>
      </w:pPr>
      <w:hyperlink w:anchor="_COMPLIANCE_WITH_LAWS" w:history="1">
        <w:r w:rsidR="00AC24B6" w:rsidRPr="005F48F2">
          <w:rPr>
            <w:rStyle w:val="Hyperlink"/>
            <w:b/>
          </w:rPr>
          <w:t>COMPLIANCE WITH LAWS</w:t>
        </w:r>
      </w:hyperlink>
      <w:r w:rsidR="00AC24B6" w:rsidRPr="005F48F2">
        <w:rPr>
          <w:b/>
        </w:rPr>
        <w:t xml:space="preserve"> </w:t>
      </w:r>
    </w:p>
    <w:p w14:paraId="6EE0319A" w14:textId="25EC24EC" w:rsidR="00AC24B6" w:rsidRPr="005F48F2" w:rsidRDefault="009D2820" w:rsidP="00AC24B6">
      <w:pPr>
        <w:rPr>
          <w:b/>
        </w:rPr>
      </w:pPr>
      <w:hyperlink w:anchor="_CONTRACTOR'S_INFORMATION" w:history="1">
        <w:r w:rsidR="00A3376B">
          <w:rPr>
            <w:rStyle w:val="Hyperlink"/>
            <w:b/>
          </w:rPr>
          <w:t>SUBCONTRACT</w:t>
        </w:r>
        <w:r w:rsidR="00AC24B6" w:rsidRPr="005F48F2">
          <w:rPr>
            <w:rStyle w:val="Hyperlink"/>
            <w:b/>
          </w:rPr>
          <w:t>OR'S INFORMATION</w:t>
        </w:r>
      </w:hyperlink>
      <w:r w:rsidR="00AC24B6" w:rsidRPr="005F48F2">
        <w:rPr>
          <w:b/>
        </w:rPr>
        <w:t xml:space="preserve"> </w:t>
      </w:r>
    </w:p>
    <w:p w14:paraId="6EE0319B" w14:textId="77777777" w:rsidR="00AC24B6" w:rsidRPr="00616EDC" w:rsidRDefault="009D2820" w:rsidP="00AC24B6">
      <w:pPr>
        <w:rPr>
          <w:rFonts w:cs="Arial"/>
          <w:b/>
        </w:rPr>
      </w:pPr>
      <w:hyperlink w:anchor="_CLAIM_OF_COSTS" w:history="1">
        <w:r w:rsidR="00AC24B6" w:rsidRPr="00616EDC">
          <w:rPr>
            <w:rStyle w:val="Hyperlink"/>
            <w:rFonts w:cs="Arial"/>
            <w:b/>
            <w:bCs/>
          </w:rPr>
          <w:t>CLAIM OF COSTS INCURRED</w:t>
        </w:r>
      </w:hyperlink>
      <w:r w:rsidR="00AC24B6" w:rsidRPr="00616EDC">
        <w:rPr>
          <w:rFonts w:cs="Arial"/>
          <w:b/>
          <w:bCs/>
        </w:rPr>
        <w:t xml:space="preserve"> </w:t>
      </w:r>
    </w:p>
    <w:p w14:paraId="0DDD5F9C" w14:textId="77777777" w:rsidR="00A8378C" w:rsidRDefault="009D2820" w:rsidP="00AC24B6">
      <w:pPr>
        <w:rPr>
          <w:rStyle w:val="Hyperlink"/>
          <w:b/>
        </w:rPr>
      </w:pPr>
      <w:hyperlink w:anchor="_DEFINITIONS" w:history="1">
        <w:r w:rsidR="00AC24B6" w:rsidRPr="005F48F2">
          <w:rPr>
            <w:rStyle w:val="Hyperlink"/>
            <w:b/>
          </w:rPr>
          <w:t>DEFINITIONS</w:t>
        </w:r>
      </w:hyperlink>
    </w:p>
    <w:p w14:paraId="6EE0319C" w14:textId="43D5CAA1" w:rsidR="00AC24B6" w:rsidRPr="00614378" w:rsidRDefault="009D2820" w:rsidP="00AC24B6">
      <w:pPr>
        <w:rPr>
          <w:rStyle w:val="Hyperlink"/>
        </w:rPr>
      </w:pPr>
      <w:hyperlink w:anchor="DISCLOSING_USE_OF_FREE_LIBRE_AND_OPEN_SO" w:history="1">
        <w:r w:rsidR="00A8378C" w:rsidRPr="00614378">
          <w:rPr>
            <w:rStyle w:val="Hyperlink"/>
            <w:b/>
          </w:rPr>
          <w:t>DISCLOSING_USE_OF_FREE_LIBRE_AND_OPEN_SOURCE_SOFTWARE_(FLOSS)</w:t>
        </w:r>
      </w:hyperlink>
      <w:r w:rsidR="00AC24B6" w:rsidRPr="00614378">
        <w:rPr>
          <w:rStyle w:val="Hyperlink"/>
        </w:rPr>
        <w:t xml:space="preserve"> </w:t>
      </w:r>
    </w:p>
    <w:p w14:paraId="6EE0319D" w14:textId="77777777" w:rsidR="00AC24B6" w:rsidRPr="005F48F2" w:rsidRDefault="009D2820" w:rsidP="00AC24B6">
      <w:pPr>
        <w:rPr>
          <w:b/>
        </w:rPr>
      </w:pPr>
      <w:hyperlink w:anchor="_DISPUTES" w:history="1">
        <w:r w:rsidR="00AC24B6" w:rsidRPr="005F48F2">
          <w:rPr>
            <w:rStyle w:val="Hyperlink"/>
            <w:b/>
          </w:rPr>
          <w:t>DISPUTES</w:t>
        </w:r>
      </w:hyperlink>
      <w:r w:rsidR="00AC24B6" w:rsidRPr="005F48F2">
        <w:rPr>
          <w:b/>
        </w:rPr>
        <w:t xml:space="preserve"> </w:t>
      </w:r>
    </w:p>
    <w:p w14:paraId="6EE0319E" w14:textId="419A213F" w:rsidR="00AC24B6" w:rsidRDefault="009D2820" w:rsidP="00AC24B6">
      <w:pPr>
        <w:rPr>
          <w:b/>
        </w:rPr>
      </w:pPr>
      <w:hyperlink w:anchor="_ESTIMATES_OF_COST" w:history="1">
        <w:r w:rsidR="00AC24B6" w:rsidRPr="005F48F2">
          <w:rPr>
            <w:rStyle w:val="Hyperlink"/>
            <w:b/>
          </w:rPr>
          <w:t>ESTIMATES OF COST AND LIMITATION OF OBLIGATION, IF APPLICABLE</w:t>
        </w:r>
      </w:hyperlink>
      <w:r w:rsidR="00AC24B6" w:rsidRPr="005F48F2">
        <w:rPr>
          <w:b/>
        </w:rPr>
        <w:t xml:space="preserve"> </w:t>
      </w:r>
    </w:p>
    <w:p w14:paraId="50FA4A1F" w14:textId="60911938" w:rsidR="00A41F7D" w:rsidRPr="005F48F2" w:rsidRDefault="009D2820" w:rsidP="00AC24B6">
      <w:pPr>
        <w:rPr>
          <w:b/>
        </w:rPr>
      </w:pPr>
      <w:hyperlink w:anchor="ETHICAL_CONDUCT" w:history="1">
        <w:r w:rsidR="00A41F7D" w:rsidRPr="004C32F8">
          <w:rPr>
            <w:rStyle w:val="Hyperlink"/>
            <w:b/>
          </w:rPr>
          <w:t>ETHICAL CONDUCT</w:t>
        </w:r>
      </w:hyperlink>
    </w:p>
    <w:p w14:paraId="6EE0319F" w14:textId="77777777" w:rsidR="00AC24B6" w:rsidRPr="005F48F2" w:rsidRDefault="009D2820" w:rsidP="00AC24B6">
      <w:pPr>
        <w:rPr>
          <w:b/>
        </w:rPr>
      </w:pPr>
      <w:hyperlink w:anchor="_EXCESS_FREIGHT_CHARGES" w:history="1">
        <w:r w:rsidR="00AC24B6" w:rsidRPr="005F48F2">
          <w:rPr>
            <w:rStyle w:val="Hyperlink"/>
            <w:b/>
          </w:rPr>
          <w:t>EXCESS FREIGHT CHARGES</w:t>
        </w:r>
      </w:hyperlink>
      <w:r w:rsidR="00AC24B6" w:rsidRPr="005F48F2">
        <w:rPr>
          <w:b/>
        </w:rPr>
        <w:t xml:space="preserve"> </w:t>
      </w:r>
    </w:p>
    <w:p w14:paraId="6EE031A0" w14:textId="77777777" w:rsidR="00AC24B6" w:rsidRPr="00614378" w:rsidRDefault="009D2820" w:rsidP="00AC24B6">
      <w:pPr>
        <w:rPr>
          <w:rStyle w:val="Hyperlink"/>
        </w:rPr>
      </w:pPr>
      <w:hyperlink w:anchor="_EXCUSABLE_DELAYS" w:history="1">
        <w:r w:rsidR="00AC24B6" w:rsidRPr="00614378">
          <w:rPr>
            <w:rStyle w:val="Hyperlink"/>
            <w:b/>
          </w:rPr>
          <w:t>EXCUSABLE DELAYS</w:t>
        </w:r>
      </w:hyperlink>
    </w:p>
    <w:p w14:paraId="6EE031A1" w14:textId="77777777" w:rsidR="00AC24B6" w:rsidRPr="005F48F2" w:rsidRDefault="009D2820" w:rsidP="00AC24B6">
      <w:pPr>
        <w:rPr>
          <w:rFonts w:ascii="TTA202C108t00" w:eastAsia="Calibri" w:hAnsi="TTA202C108t00" w:cs="Arial"/>
          <w:b/>
          <w:bCs/>
        </w:rPr>
      </w:pPr>
      <w:hyperlink w:anchor="_EXPORT_CONTROL" w:history="1">
        <w:r w:rsidR="00AC24B6" w:rsidRPr="00614378">
          <w:rPr>
            <w:rStyle w:val="Hyperlink"/>
            <w:b/>
          </w:rPr>
          <w:t>EXPORT CONTROL</w:t>
        </w:r>
      </w:hyperlink>
    </w:p>
    <w:p w14:paraId="6EE031A2" w14:textId="77777777" w:rsidR="00AC24B6" w:rsidRPr="005F48F2" w:rsidRDefault="009D2820" w:rsidP="00AC24B6">
      <w:pPr>
        <w:rPr>
          <w:b/>
        </w:rPr>
      </w:pPr>
      <w:hyperlink w:anchor="_FREIGHT_CHARGE" w:history="1">
        <w:r w:rsidR="00AC24B6" w:rsidRPr="000B71FE">
          <w:rPr>
            <w:rStyle w:val="Hyperlink"/>
            <w:b/>
          </w:rPr>
          <w:t xml:space="preserve">FREIGHT CHARGE </w:t>
        </w:r>
      </w:hyperlink>
      <w:r w:rsidR="00AC24B6" w:rsidRPr="005F48F2">
        <w:rPr>
          <w:b/>
        </w:rPr>
        <w:t xml:space="preserve"> </w:t>
      </w:r>
    </w:p>
    <w:p w14:paraId="6EE031A3" w14:textId="77777777" w:rsidR="00AC24B6" w:rsidRDefault="009D2820" w:rsidP="00AC24B6">
      <w:pPr>
        <w:rPr>
          <w:rStyle w:val="Hyperlink"/>
          <w:b/>
        </w:rPr>
      </w:pPr>
      <w:hyperlink w:anchor="_GOVERNMENT_PROPERTY,_MATERIAL," w:history="1">
        <w:r w:rsidR="00AC24B6" w:rsidRPr="000B71FE">
          <w:rPr>
            <w:rStyle w:val="Hyperlink"/>
            <w:b/>
          </w:rPr>
          <w:t>GOVERNMENT PROPERTY, MATERIAL, AND EQUIPMENT</w:t>
        </w:r>
      </w:hyperlink>
    </w:p>
    <w:p w14:paraId="2F107A89" w14:textId="77777777" w:rsidR="00A8378C" w:rsidRDefault="009D2820" w:rsidP="00957380">
      <w:pPr>
        <w:autoSpaceDE w:val="0"/>
        <w:autoSpaceDN w:val="0"/>
        <w:adjustRightInd w:val="0"/>
        <w:jc w:val="both"/>
        <w:rPr>
          <w:rStyle w:val="Hyperlink"/>
          <w:rFonts w:cs="Arial"/>
          <w:b/>
          <w:bCs/>
        </w:rPr>
      </w:pPr>
      <w:hyperlink w:anchor="INDEPENDENT_CONTRACTOR" w:history="1">
        <w:r w:rsidR="006C1B26">
          <w:rPr>
            <w:rStyle w:val="Hyperlink"/>
            <w:rFonts w:cs="Arial"/>
            <w:b/>
            <w:bCs/>
          </w:rPr>
          <w:t xml:space="preserve">INDEPENDENT </w:t>
        </w:r>
        <w:r w:rsidR="00A3376B">
          <w:rPr>
            <w:rStyle w:val="Hyperlink"/>
            <w:rFonts w:cs="Arial"/>
            <w:b/>
            <w:bCs/>
          </w:rPr>
          <w:t>SUBCONTRACT</w:t>
        </w:r>
        <w:r w:rsidR="006C1B26">
          <w:rPr>
            <w:rStyle w:val="Hyperlink"/>
            <w:rFonts w:cs="Arial"/>
            <w:b/>
            <w:bCs/>
          </w:rPr>
          <w:t>OR RELATIONSHIP</w:t>
        </w:r>
      </w:hyperlink>
    </w:p>
    <w:p w14:paraId="3AA0FCE2" w14:textId="1735D5C0" w:rsidR="006C1B26" w:rsidRDefault="009D2820" w:rsidP="00957380">
      <w:pPr>
        <w:autoSpaceDE w:val="0"/>
        <w:autoSpaceDN w:val="0"/>
        <w:adjustRightInd w:val="0"/>
        <w:jc w:val="both"/>
        <w:rPr>
          <w:rFonts w:cs="Arial"/>
          <w:b/>
          <w:bCs/>
          <w:color w:val="000000"/>
        </w:rPr>
      </w:pPr>
      <w:hyperlink w:anchor="HANDLING_PROTECTION_AND_RELEASE_OF_INFOR" w:history="1">
        <w:r w:rsidR="00A8378C" w:rsidRPr="00614378">
          <w:rPr>
            <w:rStyle w:val="Hyperlink"/>
            <w:rFonts w:cs="Arial"/>
            <w:b/>
            <w:bCs/>
          </w:rPr>
          <w:t>HANDLING_PROTECTION_AND_RELEASE_OF_INFORATION</w:t>
        </w:r>
      </w:hyperlink>
      <w:r w:rsidR="006C1B26">
        <w:rPr>
          <w:rFonts w:cs="Arial"/>
          <w:b/>
          <w:bCs/>
          <w:color w:val="000000"/>
        </w:rPr>
        <w:t xml:space="preserve"> </w:t>
      </w:r>
    </w:p>
    <w:p w14:paraId="6565502E" w14:textId="1579D24D" w:rsidR="00A41F7D" w:rsidRDefault="009D2820" w:rsidP="00AC24B6">
      <w:pPr>
        <w:rPr>
          <w:rFonts w:cs="Arial"/>
          <w:b/>
          <w:bCs/>
          <w:color w:val="000000"/>
        </w:rPr>
      </w:pPr>
      <w:hyperlink w:anchor="OPERATIONAL_SECURITY" w:history="1">
        <w:r w:rsidR="00A41F7D" w:rsidRPr="0084274E">
          <w:rPr>
            <w:rStyle w:val="Hyperlink"/>
            <w:rFonts w:cs="Arial"/>
            <w:b/>
            <w:bCs/>
          </w:rPr>
          <w:t>OPERATIONAL SECURITY</w:t>
        </w:r>
      </w:hyperlink>
    </w:p>
    <w:p w14:paraId="6EE031A4" w14:textId="6BD4FFC6" w:rsidR="00AC24B6" w:rsidRPr="005F48F2" w:rsidRDefault="009D2820" w:rsidP="00AC24B6">
      <w:pPr>
        <w:rPr>
          <w:b/>
        </w:rPr>
      </w:pPr>
      <w:hyperlink w:anchor="_ORDER_OF_PRECEDENCE" w:history="1">
        <w:r w:rsidR="00AC24B6" w:rsidRPr="000B71FE">
          <w:rPr>
            <w:rStyle w:val="Hyperlink"/>
            <w:b/>
          </w:rPr>
          <w:t>ORDER OF PRECEDENCE</w:t>
        </w:r>
      </w:hyperlink>
      <w:r w:rsidR="00AC24B6" w:rsidRPr="005F48F2">
        <w:rPr>
          <w:b/>
        </w:rPr>
        <w:t xml:space="preserve"> </w:t>
      </w:r>
    </w:p>
    <w:p w14:paraId="6EE031A5" w14:textId="77777777" w:rsidR="00AC24B6" w:rsidRPr="005F48F2" w:rsidRDefault="009D2820" w:rsidP="00AC24B6">
      <w:pPr>
        <w:rPr>
          <w:b/>
        </w:rPr>
      </w:pPr>
      <w:hyperlink w:anchor="_PAYMENTS" w:history="1">
        <w:r w:rsidR="00AC24B6" w:rsidRPr="000B71FE">
          <w:rPr>
            <w:rStyle w:val="Hyperlink"/>
            <w:b/>
          </w:rPr>
          <w:t>PAYMENTS</w:t>
        </w:r>
      </w:hyperlink>
      <w:r w:rsidR="00AC24B6" w:rsidRPr="005F48F2">
        <w:rPr>
          <w:b/>
        </w:rPr>
        <w:t xml:space="preserve"> </w:t>
      </w:r>
    </w:p>
    <w:p w14:paraId="6EE031A6" w14:textId="77777777" w:rsidR="00AC24B6" w:rsidRPr="005F48F2" w:rsidRDefault="009D2820" w:rsidP="00AC24B6">
      <w:pPr>
        <w:rPr>
          <w:b/>
        </w:rPr>
      </w:pPr>
      <w:hyperlink w:anchor="_PERFORMANCE_EVALUATION_PROGRAM" w:history="1">
        <w:r w:rsidR="00AC24B6" w:rsidRPr="000B71FE">
          <w:rPr>
            <w:rStyle w:val="Hyperlink"/>
            <w:b/>
          </w:rPr>
          <w:t>PERFORMANCE EVALUATION PROGRAM</w:t>
        </w:r>
      </w:hyperlink>
      <w:r w:rsidR="00AC24B6" w:rsidRPr="005F48F2">
        <w:rPr>
          <w:b/>
        </w:rPr>
        <w:t xml:space="preserve"> </w:t>
      </w:r>
    </w:p>
    <w:p w14:paraId="6EE031A7" w14:textId="77777777" w:rsidR="00AC24B6" w:rsidRPr="005F48F2" w:rsidRDefault="009D2820" w:rsidP="00AC24B6">
      <w:pPr>
        <w:rPr>
          <w:b/>
        </w:rPr>
      </w:pPr>
      <w:hyperlink w:anchor="_PRICE-ANDERSON_AMENDMENTS_ACT" w:history="1">
        <w:r w:rsidR="00AC24B6" w:rsidRPr="000B71FE">
          <w:rPr>
            <w:rStyle w:val="Hyperlink"/>
            <w:b/>
          </w:rPr>
          <w:t>PRICE-ANDERSON AMENDMENTS ACT (PAAA)</w:t>
        </w:r>
      </w:hyperlink>
    </w:p>
    <w:p w14:paraId="6EE031A8" w14:textId="039DDEE0" w:rsidR="00AC24B6" w:rsidRPr="005F48F2" w:rsidRDefault="009D2820" w:rsidP="00AC24B6">
      <w:pPr>
        <w:rPr>
          <w:b/>
        </w:rPr>
      </w:pPr>
      <w:hyperlink w:anchor="_PRICING_OF_CONTRACT" w:history="1">
        <w:r w:rsidR="00AC24B6" w:rsidRPr="000B71FE">
          <w:rPr>
            <w:rStyle w:val="Hyperlink"/>
            <w:b/>
          </w:rPr>
          <w:t>PRICING OF SUBCONTRACT MODIFICATIONS</w:t>
        </w:r>
      </w:hyperlink>
      <w:r w:rsidR="00AC24B6" w:rsidRPr="005F48F2">
        <w:rPr>
          <w:b/>
        </w:rPr>
        <w:t xml:space="preserve"> </w:t>
      </w:r>
    </w:p>
    <w:p w14:paraId="6EE031A9" w14:textId="77777777" w:rsidR="00AC24B6" w:rsidRPr="005F48F2" w:rsidRDefault="009D2820" w:rsidP="00AC24B6">
      <w:pPr>
        <w:rPr>
          <w:b/>
        </w:rPr>
      </w:pPr>
      <w:hyperlink w:anchor="_QUALITY_ASSURANCE_PROGRAM" w:history="1">
        <w:r w:rsidR="00AC24B6" w:rsidRPr="000B71FE">
          <w:rPr>
            <w:rStyle w:val="Hyperlink"/>
            <w:b/>
          </w:rPr>
          <w:t>QUALITY ASSURANCE PROGRAM</w:t>
        </w:r>
      </w:hyperlink>
    </w:p>
    <w:p w14:paraId="6EE031AB" w14:textId="0151A2C9" w:rsidR="00AC24B6" w:rsidRPr="005F48F2" w:rsidRDefault="009D2820" w:rsidP="00AC24B6">
      <w:pPr>
        <w:rPr>
          <w:b/>
        </w:rPr>
      </w:pPr>
      <w:hyperlink w:anchor="_RECYCLED_OR_NEW" w:history="1">
        <w:r w:rsidR="00AC24B6" w:rsidRPr="000B71FE">
          <w:rPr>
            <w:rStyle w:val="Hyperlink"/>
            <w:b/>
          </w:rPr>
          <w:t>RECYCLED OR NEW MATERIALS</w:t>
        </w:r>
      </w:hyperlink>
      <w:r w:rsidR="00AC24B6" w:rsidRPr="005F48F2">
        <w:rPr>
          <w:b/>
        </w:rPr>
        <w:t xml:space="preserve"> </w:t>
      </w:r>
    </w:p>
    <w:p w14:paraId="6EE031AC" w14:textId="77777777" w:rsidR="00AC24B6" w:rsidRPr="005F48F2" w:rsidRDefault="009D2820" w:rsidP="00AC24B6">
      <w:pPr>
        <w:rPr>
          <w:b/>
        </w:rPr>
      </w:pPr>
      <w:hyperlink w:anchor="_RELEASES_VOID" w:history="1">
        <w:r w:rsidR="00AC24B6" w:rsidRPr="000B71FE">
          <w:rPr>
            <w:rStyle w:val="Hyperlink"/>
            <w:b/>
          </w:rPr>
          <w:t>RELEASES VOID</w:t>
        </w:r>
      </w:hyperlink>
      <w:r w:rsidR="00AC24B6" w:rsidRPr="005F48F2">
        <w:rPr>
          <w:b/>
        </w:rPr>
        <w:t xml:space="preserve"> </w:t>
      </w:r>
    </w:p>
    <w:p w14:paraId="6EE031AD" w14:textId="5A7BD87E" w:rsidR="00AC24B6" w:rsidRDefault="009D2820" w:rsidP="00AC24B6">
      <w:pPr>
        <w:rPr>
          <w:b/>
        </w:rPr>
      </w:pPr>
      <w:hyperlink w:anchor="_REPORTS_REQUIRED_BY" w:history="1">
        <w:r w:rsidR="00AC24B6" w:rsidRPr="000B71FE">
          <w:rPr>
            <w:rStyle w:val="Hyperlink"/>
            <w:b/>
          </w:rPr>
          <w:t xml:space="preserve">REPORTS REQUIRED BY THIS </w:t>
        </w:r>
        <w:r w:rsidR="00A3376B">
          <w:rPr>
            <w:rStyle w:val="Hyperlink"/>
            <w:b/>
          </w:rPr>
          <w:t>SUBCONTRACT</w:t>
        </w:r>
      </w:hyperlink>
      <w:r w:rsidR="00AC24B6" w:rsidRPr="005F48F2">
        <w:rPr>
          <w:b/>
        </w:rPr>
        <w:t xml:space="preserve"> </w:t>
      </w:r>
    </w:p>
    <w:p w14:paraId="0095EF47" w14:textId="2476EBFB" w:rsidR="00D84428" w:rsidRPr="005F48F2" w:rsidRDefault="009D2820" w:rsidP="00AC24B6">
      <w:pPr>
        <w:rPr>
          <w:b/>
        </w:rPr>
      </w:pPr>
      <w:hyperlink w:anchor="RIGHTS_IN_DATA" w:history="1">
        <w:r w:rsidR="00D84428" w:rsidRPr="00D84428">
          <w:rPr>
            <w:rStyle w:val="Hyperlink"/>
            <w:b/>
          </w:rPr>
          <w:t>RIGHTS IN DATA - GENERAL</w:t>
        </w:r>
      </w:hyperlink>
    </w:p>
    <w:p w14:paraId="6EE031AF" w14:textId="77777777" w:rsidR="00AC24B6" w:rsidRPr="005F48F2" w:rsidRDefault="009D2820" w:rsidP="00AC24B6">
      <w:pPr>
        <w:rPr>
          <w:b/>
        </w:rPr>
      </w:pPr>
      <w:hyperlink w:anchor="_RISK_OF_LOSS" w:history="1">
        <w:r w:rsidR="00AC24B6" w:rsidRPr="000B71FE">
          <w:rPr>
            <w:rStyle w:val="Hyperlink"/>
            <w:b/>
          </w:rPr>
          <w:t>RISK OF LOSS</w:t>
        </w:r>
      </w:hyperlink>
    </w:p>
    <w:p w14:paraId="6EE031B0" w14:textId="049247C8" w:rsidR="00AC24B6" w:rsidRDefault="009D2820" w:rsidP="00AC24B6">
      <w:pPr>
        <w:rPr>
          <w:rStyle w:val="Hyperlink"/>
          <w:b/>
        </w:rPr>
      </w:pPr>
      <w:hyperlink w:anchor="_SANDIA_PROVIDED_INFORMATION" w:history="1">
        <w:r w:rsidR="00A3376B">
          <w:rPr>
            <w:rStyle w:val="Hyperlink"/>
            <w:b/>
          </w:rPr>
          <w:t>NTESS</w:t>
        </w:r>
        <w:r w:rsidR="00AC24B6" w:rsidRPr="000B71FE">
          <w:rPr>
            <w:rStyle w:val="Hyperlink"/>
            <w:b/>
          </w:rPr>
          <w:t xml:space="preserve"> PROVIDED INFORMATION</w:t>
        </w:r>
      </w:hyperlink>
    </w:p>
    <w:p w14:paraId="7AD87255" w14:textId="02FD7A77" w:rsidR="00A8378C" w:rsidRPr="00614378" w:rsidRDefault="009D2820" w:rsidP="00AC24B6">
      <w:pPr>
        <w:rPr>
          <w:rStyle w:val="Hyperlink"/>
        </w:rPr>
      </w:pPr>
      <w:hyperlink w:anchor="SOFTWARE_SERVICES_AND_INFORMATION_SYSTEM" w:history="1">
        <w:r w:rsidR="00A8378C" w:rsidRPr="00614378">
          <w:rPr>
            <w:rStyle w:val="Hyperlink"/>
            <w:b/>
          </w:rPr>
          <w:t>SOFTWARE_SERVICES_AND_INFORMATION_SYSTEMS_SECURITY_ASSURANCE</w:t>
        </w:r>
      </w:hyperlink>
    </w:p>
    <w:p w14:paraId="6EE031B1" w14:textId="0DB5F8F6" w:rsidR="00AC24B6" w:rsidRDefault="009D2820" w:rsidP="00AC24B6">
      <w:pPr>
        <w:rPr>
          <w:b/>
        </w:rPr>
      </w:pPr>
      <w:hyperlink w:anchor="_SUBCONTRACTS" w:history="1">
        <w:r w:rsidR="00AC24B6" w:rsidRPr="000B71FE">
          <w:rPr>
            <w:rStyle w:val="Hyperlink"/>
            <w:b/>
          </w:rPr>
          <w:t>SUBCONTRACTS</w:t>
        </w:r>
      </w:hyperlink>
      <w:r w:rsidR="00AC24B6" w:rsidRPr="005F48F2">
        <w:rPr>
          <w:b/>
        </w:rPr>
        <w:t xml:space="preserve"> </w:t>
      </w:r>
    </w:p>
    <w:p w14:paraId="7AA5CD5B" w14:textId="07A4CAB2" w:rsidR="00747534" w:rsidRPr="005F48F2" w:rsidRDefault="009D2820" w:rsidP="00AC24B6">
      <w:pPr>
        <w:rPr>
          <w:b/>
        </w:rPr>
      </w:pPr>
      <w:hyperlink w:anchor="SUSPECT_COUNTERFEIT" w:history="1">
        <w:r w:rsidR="00747534" w:rsidRPr="00747534">
          <w:rPr>
            <w:rStyle w:val="Hyperlink"/>
            <w:b/>
          </w:rPr>
          <w:t>SUSPECT/COUNTERFEIT ITEMS (S/CI)</w:t>
        </w:r>
      </w:hyperlink>
    </w:p>
    <w:p w14:paraId="6EE031B2" w14:textId="77777777" w:rsidR="00AC24B6" w:rsidRPr="005F48F2" w:rsidRDefault="009D2820" w:rsidP="00AC24B6">
      <w:pPr>
        <w:rPr>
          <w:rFonts w:cs="Arial"/>
          <w:b/>
        </w:rPr>
      </w:pPr>
      <w:hyperlink w:anchor="_PROTECTION_OF_PERSONALLY" w:history="1">
        <w:r w:rsidR="00AC24B6" w:rsidRPr="000B71FE">
          <w:rPr>
            <w:rStyle w:val="Hyperlink"/>
            <w:rFonts w:cs="Arial"/>
            <w:b/>
          </w:rPr>
          <w:t>PROTECTION OF PERSONALLY IDENTIFIABLE INFORMATION (PII)</w:t>
        </w:r>
      </w:hyperlink>
    </w:p>
    <w:p w14:paraId="6EE031B3" w14:textId="77777777" w:rsidR="00AC24B6" w:rsidRPr="005F48F2" w:rsidRDefault="009D2820" w:rsidP="00AC24B6">
      <w:pPr>
        <w:rPr>
          <w:b/>
        </w:rPr>
      </w:pPr>
      <w:hyperlink w:anchor="_TAXES" w:history="1">
        <w:r w:rsidR="00AC24B6" w:rsidRPr="000B71FE">
          <w:rPr>
            <w:rStyle w:val="Hyperlink"/>
            <w:b/>
          </w:rPr>
          <w:t>TAXES</w:t>
        </w:r>
      </w:hyperlink>
      <w:r w:rsidR="00AC24B6" w:rsidRPr="005F48F2">
        <w:rPr>
          <w:b/>
        </w:rPr>
        <w:t xml:space="preserve"> </w:t>
      </w:r>
    </w:p>
    <w:p w14:paraId="6EE031B4" w14:textId="1BBF93DC" w:rsidR="00AC24B6" w:rsidRDefault="009D2820" w:rsidP="00AC24B6">
      <w:pPr>
        <w:rPr>
          <w:b/>
        </w:rPr>
      </w:pPr>
      <w:hyperlink w:anchor="_TRANSPORTATION" w:history="1">
        <w:r w:rsidR="00AC24B6" w:rsidRPr="000B71FE">
          <w:rPr>
            <w:rStyle w:val="Hyperlink"/>
            <w:b/>
          </w:rPr>
          <w:t>TRANSPORTATION</w:t>
        </w:r>
      </w:hyperlink>
      <w:r w:rsidR="00AC24B6" w:rsidRPr="005F48F2">
        <w:rPr>
          <w:b/>
        </w:rPr>
        <w:t xml:space="preserve"> </w:t>
      </w:r>
    </w:p>
    <w:p w14:paraId="1F98189E" w14:textId="62C668A8" w:rsidR="00FE36E9" w:rsidRDefault="009D2820" w:rsidP="00AC24B6">
      <w:pPr>
        <w:rPr>
          <w:b/>
        </w:rPr>
      </w:pPr>
      <w:hyperlink w:anchor="WRITTEN_NOTICES" w:history="1">
        <w:r w:rsidR="00FE36E9" w:rsidRPr="00FE36E9">
          <w:rPr>
            <w:rStyle w:val="Hyperlink"/>
            <w:b/>
          </w:rPr>
          <w:t>WRITTEN NOTICES</w:t>
        </w:r>
      </w:hyperlink>
    </w:p>
    <w:p w14:paraId="70A9D90F" w14:textId="23A94D7C" w:rsidR="00FE36E9" w:rsidRPr="00971AF1" w:rsidRDefault="00971AF1" w:rsidP="00AC24B6">
      <w:pPr>
        <w:rPr>
          <w:rStyle w:val="Hyperlink"/>
          <w:b/>
        </w:rPr>
      </w:pPr>
      <w:r>
        <w:rPr>
          <w:b/>
        </w:rPr>
        <w:fldChar w:fldCharType="begin"/>
      </w:r>
      <w:r>
        <w:rPr>
          <w:b/>
        </w:rPr>
        <w:instrText xml:space="preserve"> HYPERLINK  \l "LICENSE_FOR_DATA" </w:instrText>
      </w:r>
      <w:r>
        <w:rPr>
          <w:b/>
        </w:rPr>
        <w:fldChar w:fldCharType="separate"/>
      </w:r>
      <w:r w:rsidR="00FE36E9" w:rsidRPr="00971AF1">
        <w:rPr>
          <w:rStyle w:val="Hyperlink"/>
          <w:b/>
        </w:rPr>
        <w:t xml:space="preserve">LICENSE FOR DATA </w:t>
      </w:r>
      <w:r w:rsidR="00FE36E9" w:rsidRPr="00971AF1">
        <w:rPr>
          <w:rStyle w:val="Hyperlink"/>
          <w:b/>
          <w:bCs/>
          <w:szCs w:val="23"/>
        </w:rPr>
        <w:t>FIRST PRODUCED IN THE PERFORMANCE OF THIS CONTRACT</w:t>
      </w:r>
    </w:p>
    <w:p w14:paraId="6EE031B7" w14:textId="3717588A" w:rsidR="00AC24B6" w:rsidRPr="005F48F2" w:rsidRDefault="00971AF1" w:rsidP="00AC24B6">
      <w:pPr>
        <w:rPr>
          <w:b/>
        </w:rPr>
      </w:pPr>
      <w:r>
        <w:rPr>
          <w:b/>
        </w:rPr>
        <w:fldChar w:fldCharType="end"/>
      </w:r>
      <w:hyperlink w:anchor="_APPLY_TO_CONTRACTS" w:history="1">
        <w:r w:rsidR="00AC24B6" w:rsidRPr="000B71FE">
          <w:rPr>
            <w:rStyle w:val="Hyperlink"/>
            <w:b/>
          </w:rPr>
          <w:t xml:space="preserve">APPLY TO </w:t>
        </w:r>
        <w:r w:rsidR="00A3376B">
          <w:rPr>
            <w:rStyle w:val="Hyperlink"/>
            <w:b/>
          </w:rPr>
          <w:t>SUBCONTRACT</w:t>
        </w:r>
        <w:r w:rsidR="00AC24B6" w:rsidRPr="000B71FE">
          <w:rPr>
            <w:rStyle w:val="Hyperlink"/>
            <w:b/>
          </w:rPr>
          <w:t>S OF ANY VALUE</w:t>
        </w:r>
      </w:hyperlink>
      <w:r w:rsidR="00AC24B6" w:rsidRPr="005F48F2">
        <w:rPr>
          <w:b/>
        </w:rPr>
        <w:t xml:space="preserve"> </w:t>
      </w:r>
    </w:p>
    <w:p w14:paraId="6EE031B9" w14:textId="04933922" w:rsidR="00AC24B6" w:rsidRPr="005F48F2" w:rsidRDefault="009D2820" w:rsidP="00AC24B6">
      <w:pPr>
        <w:rPr>
          <w:b/>
        </w:rPr>
      </w:pPr>
      <w:hyperlink w:anchor="_APPLY_TO_CONTRACTS_2" w:history="1">
        <w:r w:rsidR="00AC24B6" w:rsidRPr="000B71FE">
          <w:rPr>
            <w:rStyle w:val="Hyperlink"/>
            <w:b/>
          </w:rPr>
          <w:t xml:space="preserve">APPLY TO </w:t>
        </w:r>
        <w:r w:rsidR="00A3376B">
          <w:rPr>
            <w:rStyle w:val="Hyperlink"/>
            <w:b/>
          </w:rPr>
          <w:t>SUBCONTRACT</w:t>
        </w:r>
        <w:r w:rsidR="00AC24B6" w:rsidRPr="000B71FE">
          <w:rPr>
            <w:rStyle w:val="Hyperlink"/>
            <w:b/>
          </w:rPr>
          <w:t>S EXCEEDING $2,500</w:t>
        </w:r>
      </w:hyperlink>
      <w:r w:rsidR="00AC24B6" w:rsidRPr="005F48F2">
        <w:rPr>
          <w:b/>
        </w:rPr>
        <w:t xml:space="preserve"> </w:t>
      </w:r>
    </w:p>
    <w:p w14:paraId="6EE031BA" w14:textId="1F037B0F" w:rsidR="00AC24B6" w:rsidRPr="00614378" w:rsidRDefault="009D2820" w:rsidP="00AC24B6">
      <w:pPr>
        <w:rPr>
          <w:rStyle w:val="Hyperlink"/>
          <w:b/>
        </w:rPr>
      </w:pPr>
      <w:hyperlink w:anchor="_APPLY_TO_CONTRACTS_3" w:history="1">
        <w:r w:rsidR="00AC24B6" w:rsidRPr="00614378">
          <w:rPr>
            <w:rStyle w:val="Hyperlink"/>
            <w:b/>
          </w:rPr>
          <w:t xml:space="preserve">APPLY TO </w:t>
        </w:r>
        <w:r w:rsidR="00A3376B" w:rsidRPr="00614378">
          <w:rPr>
            <w:rStyle w:val="Hyperlink"/>
            <w:b/>
          </w:rPr>
          <w:t>SUBCONTRACT</w:t>
        </w:r>
        <w:r w:rsidR="00AC24B6" w:rsidRPr="00614378">
          <w:rPr>
            <w:rStyle w:val="Hyperlink"/>
            <w:b/>
          </w:rPr>
          <w:t>S EXCEEDING $3,000</w:t>
        </w:r>
      </w:hyperlink>
    </w:p>
    <w:p w14:paraId="08C905C7" w14:textId="6394C0A5" w:rsidR="004C719C" w:rsidRPr="00616EDC" w:rsidRDefault="009D2820" w:rsidP="004C719C">
      <w:pPr>
        <w:pStyle w:val="Heading1"/>
        <w:rPr>
          <w:rFonts w:cs="Arial"/>
          <w:sz w:val="23"/>
          <w:szCs w:val="23"/>
        </w:rPr>
      </w:pPr>
      <w:hyperlink w:anchor="_APPLY_TO_CONTRACTS_12" w:history="1">
        <w:r w:rsidR="004C719C" w:rsidRPr="00F4308C">
          <w:rPr>
            <w:rStyle w:val="Hyperlink"/>
            <w:rFonts w:cs="Arial"/>
          </w:rPr>
          <w:t xml:space="preserve">APPLY TO </w:t>
        </w:r>
        <w:r w:rsidR="00A3376B">
          <w:rPr>
            <w:rStyle w:val="Hyperlink"/>
            <w:rFonts w:cs="Arial"/>
          </w:rPr>
          <w:t>SUBCONTRACT</w:t>
        </w:r>
        <w:r w:rsidR="004C719C" w:rsidRPr="00F4308C">
          <w:rPr>
            <w:rStyle w:val="Hyperlink"/>
            <w:rFonts w:cs="Arial"/>
          </w:rPr>
          <w:t>S EXCEEDING $3,</w:t>
        </w:r>
        <w:r w:rsidR="004C719C" w:rsidRPr="00F4308C">
          <w:rPr>
            <w:rStyle w:val="Hyperlink"/>
            <w:rFonts w:cs="Arial"/>
            <w:lang w:val="en-US"/>
          </w:rPr>
          <w:t>5</w:t>
        </w:r>
        <w:r w:rsidR="004C719C" w:rsidRPr="00F4308C">
          <w:rPr>
            <w:rStyle w:val="Hyperlink"/>
            <w:rFonts w:cs="Arial"/>
          </w:rPr>
          <w:t>00</w:t>
        </w:r>
      </w:hyperlink>
    </w:p>
    <w:p w14:paraId="6EE031BB" w14:textId="5CAF5DBF" w:rsidR="00AC24B6" w:rsidRDefault="009D2820" w:rsidP="00AC24B6">
      <w:pPr>
        <w:rPr>
          <w:b/>
        </w:rPr>
      </w:pPr>
      <w:hyperlink w:anchor="_APPLY_TO_CONTRACTS_4" w:history="1">
        <w:r w:rsidR="00AC24B6" w:rsidRPr="000B71FE">
          <w:rPr>
            <w:rStyle w:val="Hyperlink"/>
            <w:b/>
          </w:rPr>
          <w:t xml:space="preserve">APPLY TO </w:t>
        </w:r>
        <w:r w:rsidR="00A3376B">
          <w:rPr>
            <w:rStyle w:val="Hyperlink"/>
            <w:b/>
          </w:rPr>
          <w:t>SUBCONTRACT</w:t>
        </w:r>
        <w:r w:rsidR="00AC24B6" w:rsidRPr="000B71FE">
          <w:rPr>
            <w:rStyle w:val="Hyperlink"/>
            <w:b/>
          </w:rPr>
          <w:t>S EXCEEDING $10,000</w:t>
        </w:r>
      </w:hyperlink>
      <w:r w:rsidR="00AC24B6" w:rsidRPr="005F48F2">
        <w:rPr>
          <w:b/>
        </w:rPr>
        <w:t xml:space="preserve"> </w:t>
      </w:r>
    </w:p>
    <w:p w14:paraId="234DE3AE" w14:textId="4EAC4021" w:rsidR="00932EE7" w:rsidRPr="005F48F2" w:rsidRDefault="009D2820" w:rsidP="00AC24B6">
      <w:pPr>
        <w:rPr>
          <w:b/>
        </w:rPr>
      </w:pPr>
      <w:hyperlink w:anchor="CONTRACTS_EXCEEDING_15k" w:history="1">
        <w:r w:rsidR="00932EE7" w:rsidRPr="00932EE7">
          <w:rPr>
            <w:rStyle w:val="Hyperlink"/>
            <w:b/>
          </w:rPr>
          <w:t xml:space="preserve">APPLY TO </w:t>
        </w:r>
        <w:r w:rsidR="00A3376B">
          <w:rPr>
            <w:rStyle w:val="Hyperlink"/>
            <w:b/>
          </w:rPr>
          <w:t>SUBCONTRACT</w:t>
        </w:r>
        <w:r w:rsidR="00932EE7" w:rsidRPr="00932EE7">
          <w:rPr>
            <w:rStyle w:val="Hyperlink"/>
            <w:b/>
          </w:rPr>
          <w:t>S EXCEEDING $15,000</w:t>
        </w:r>
      </w:hyperlink>
    </w:p>
    <w:p w14:paraId="6EE031BC" w14:textId="4125005D" w:rsidR="00AC24B6" w:rsidRPr="005F48F2" w:rsidRDefault="009D2820" w:rsidP="00AC24B6">
      <w:pPr>
        <w:rPr>
          <w:rFonts w:ascii="TTA20864C8t00" w:hAnsi="TTA20864C8t00" w:cs="TTA20864C8t00"/>
          <w:b/>
        </w:rPr>
      </w:pPr>
      <w:hyperlink w:anchor="_APPLY_TO_CONTRACTS_5" w:history="1">
        <w:r w:rsidR="00AC24B6" w:rsidRPr="000B71FE">
          <w:rPr>
            <w:rStyle w:val="Hyperlink"/>
            <w:rFonts w:ascii="TTA20864C8t00" w:hAnsi="TTA20864C8t00" w:cs="TTA20864C8t00"/>
            <w:b/>
          </w:rPr>
          <w:t xml:space="preserve">APPLY TO </w:t>
        </w:r>
        <w:r w:rsidR="00A3376B">
          <w:rPr>
            <w:rStyle w:val="Hyperlink"/>
            <w:rFonts w:ascii="TTA20864C8t00" w:hAnsi="TTA20864C8t00" w:cs="TTA20864C8t00"/>
            <w:b/>
          </w:rPr>
          <w:t>SUBCONTRACT</w:t>
        </w:r>
        <w:r w:rsidR="00AC24B6" w:rsidRPr="000B71FE">
          <w:rPr>
            <w:rStyle w:val="Hyperlink"/>
            <w:rFonts w:ascii="TTA20864C8t00" w:hAnsi="TTA20864C8t00" w:cs="TTA20864C8t00"/>
            <w:b/>
          </w:rPr>
          <w:t>S EXCEEDING $30,000</w:t>
        </w:r>
      </w:hyperlink>
    </w:p>
    <w:p w14:paraId="6EE031BD" w14:textId="438BC979" w:rsidR="00AC24B6" w:rsidRDefault="009D2820" w:rsidP="00AC24B6">
      <w:pPr>
        <w:rPr>
          <w:b/>
        </w:rPr>
      </w:pPr>
      <w:hyperlink w:anchor="_APPLY_TO_CONTRACTS_6" w:history="1">
        <w:r w:rsidR="00AC24B6" w:rsidRPr="000B71FE">
          <w:rPr>
            <w:rStyle w:val="Hyperlink"/>
            <w:b/>
          </w:rPr>
          <w:t xml:space="preserve">APPLY TO </w:t>
        </w:r>
        <w:r w:rsidR="00A3376B">
          <w:rPr>
            <w:rStyle w:val="Hyperlink"/>
            <w:b/>
          </w:rPr>
          <w:t>SUBCONTRACT</w:t>
        </w:r>
        <w:r w:rsidR="00AC24B6" w:rsidRPr="000B71FE">
          <w:rPr>
            <w:rStyle w:val="Hyperlink"/>
            <w:b/>
          </w:rPr>
          <w:t>S EXCEEDING $100,000</w:t>
        </w:r>
      </w:hyperlink>
    </w:p>
    <w:p w14:paraId="6EE031BE" w14:textId="444427B8" w:rsidR="000D68F2" w:rsidRDefault="009D2820" w:rsidP="00AC24B6">
      <w:pPr>
        <w:rPr>
          <w:rStyle w:val="Hyperlink"/>
          <w:b/>
        </w:rPr>
      </w:pPr>
      <w:hyperlink w:anchor="_APPLY_TO_CONTRACTS_11" w:history="1">
        <w:r w:rsidR="005414CA" w:rsidRPr="000B71FE">
          <w:rPr>
            <w:rStyle w:val="Hyperlink"/>
            <w:b/>
          </w:rPr>
          <w:t xml:space="preserve">APPLY TO </w:t>
        </w:r>
        <w:r w:rsidR="00A3376B">
          <w:rPr>
            <w:rStyle w:val="Hyperlink"/>
            <w:b/>
          </w:rPr>
          <w:t>SUBCONTRACT</w:t>
        </w:r>
        <w:r w:rsidR="005414CA">
          <w:rPr>
            <w:rStyle w:val="Hyperlink"/>
            <w:b/>
          </w:rPr>
          <w:t>S EXCEEDING $15</w:t>
        </w:r>
        <w:r w:rsidR="005414CA" w:rsidRPr="000B71FE">
          <w:rPr>
            <w:rStyle w:val="Hyperlink"/>
            <w:b/>
          </w:rPr>
          <w:t>0,000</w:t>
        </w:r>
      </w:hyperlink>
    </w:p>
    <w:p w14:paraId="6EE031BF" w14:textId="05B48B53" w:rsidR="00AC24B6" w:rsidRPr="005F48F2" w:rsidRDefault="009D2820" w:rsidP="00AC24B6">
      <w:pPr>
        <w:rPr>
          <w:b/>
        </w:rPr>
      </w:pPr>
      <w:hyperlink w:anchor="_APPLY_TO_CONTRACTS_7" w:history="1">
        <w:r w:rsidR="00AC24B6" w:rsidRPr="000B71FE">
          <w:rPr>
            <w:rStyle w:val="Hyperlink"/>
            <w:b/>
          </w:rPr>
          <w:t xml:space="preserve">APPLY TO </w:t>
        </w:r>
        <w:r w:rsidR="00A3376B">
          <w:rPr>
            <w:rStyle w:val="Hyperlink"/>
            <w:b/>
          </w:rPr>
          <w:t>SUBCONTRACT</w:t>
        </w:r>
        <w:r w:rsidR="00AC24B6" w:rsidRPr="000B71FE">
          <w:rPr>
            <w:rStyle w:val="Hyperlink"/>
            <w:b/>
          </w:rPr>
          <w:t>S EXCEEDING $500,000</w:t>
        </w:r>
      </w:hyperlink>
    </w:p>
    <w:p w14:paraId="6EE031C0" w14:textId="7A519B95" w:rsidR="00AC24B6" w:rsidRPr="005F48F2" w:rsidRDefault="009D2820" w:rsidP="00AC24B6">
      <w:pPr>
        <w:rPr>
          <w:b/>
        </w:rPr>
      </w:pPr>
      <w:hyperlink w:anchor="_APPLY_TO_CONTRACTS_8" w:history="1">
        <w:r w:rsidR="00AC24B6" w:rsidRPr="000B71FE">
          <w:rPr>
            <w:rStyle w:val="Hyperlink"/>
            <w:b/>
          </w:rPr>
          <w:t xml:space="preserve">APPLY TO </w:t>
        </w:r>
        <w:r w:rsidR="00A3376B">
          <w:rPr>
            <w:rStyle w:val="Hyperlink"/>
            <w:b/>
          </w:rPr>
          <w:t>SUBCONTRACT</w:t>
        </w:r>
        <w:r w:rsidR="00AC24B6" w:rsidRPr="000B71FE">
          <w:rPr>
            <w:rStyle w:val="Hyperlink"/>
            <w:b/>
          </w:rPr>
          <w:t>S EXCEEDING $</w:t>
        </w:r>
        <w:r w:rsidR="00684602">
          <w:rPr>
            <w:rStyle w:val="Hyperlink"/>
            <w:b/>
          </w:rPr>
          <w:t>700,000</w:t>
        </w:r>
      </w:hyperlink>
    </w:p>
    <w:p w14:paraId="6EE031C1" w14:textId="27CA9852" w:rsidR="00AC24B6" w:rsidRPr="005F48F2" w:rsidRDefault="009D2820" w:rsidP="00AC24B6">
      <w:pPr>
        <w:rPr>
          <w:b/>
        </w:rPr>
      </w:pPr>
      <w:hyperlink w:anchor="_APPLY_TO_CONTRACTS_9" w:history="1">
        <w:r w:rsidR="00AC24B6" w:rsidRPr="000B71FE">
          <w:rPr>
            <w:rStyle w:val="Hyperlink"/>
            <w:b/>
          </w:rPr>
          <w:t xml:space="preserve">APPLY TO </w:t>
        </w:r>
        <w:r w:rsidR="00A3376B">
          <w:rPr>
            <w:rStyle w:val="Hyperlink"/>
            <w:b/>
          </w:rPr>
          <w:t>SUBCONTRACT</w:t>
        </w:r>
        <w:r w:rsidR="00AC24B6" w:rsidRPr="000B71FE">
          <w:rPr>
            <w:rStyle w:val="Hyperlink"/>
            <w:b/>
          </w:rPr>
          <w:t>S EXCEEDING $</w:t>
        </w:r>
        <w:r w:rsidR="00684602">
          <w:rPr>
            <w:rStyle w:val="Hyperlink"/>
            <w:b/>
          </w:rPr>
          <w:t>750,000</w:t>
        </w:r>
      </w:hyperlink>
    </w:p>
    <w:p w14:paraId="6EE031C2" w14:textId="22423890" w:rsidR="00AC24B6" w:rsidRPr="00614378" w:rsidRDefault="009D2820" w:rsidP="00AC24B6">
      <w:pPr>
        <w:rPr>
          <w:rStyle w:val="Hyperlink"/>
        </w:rPr>
      </w:pPr>
      <w:hyperlink w:anchor="_APPLY_TO_CONTRACTS_10" w:history="1">
        <w:r w:rsidR="00AC24B6" w:rsidRPr="00614378">
          <w:rPr>
            <w:rStyle w:val="Hyperlink"/>
            <w:b/>
          </w:rPr>
          <w:t xml:space="preserve">APPLY TO </w:t>
        </w:r>
        <w:r w:rsidR="00A3376B" w:rsidRPr="00614378">
          <w:rPr>
            <w:rStyle w:val="Hyperlink"/>
            <w:b/>
          </w:rPr>
          <w:t>SUBCONTRACT</w:t>
        </w:r>
        <w:r w:rsidR="00AC24B6" w:rsidRPr="00614378">
          <w:rPr>
            <w:rStyle w:val="Hyperlink"/>
            <w:b/>
          </w:rPr>
          <w:t>S EXCEEDING $5,000,000</w:t>
        </w:r>
      </w:hyperlink>
    </w:p>
    <w:p w14:paraId="6EE031C3" w14:textId="6180BDAF" w:rsidR="00AC24B6" w:rsidRPr="005F48F2" w:rsidRDefault="009D2820" w:rsidP="00AC24B6">
      <w:pPr>
        <w:rPr>
          <w:b/>
        </w:rPr>
      </w:pPr>
      <w:hyperlink w:anchor="_APPLY_TO_ALL" w:history="1">
        <w:r w:rsidR="00AC24B6" w:rsidRPr="000B71FE">
          <w:rPr>
            <w:rStyle w:val="Hyperlink"/>
            <w:b/>
          </w:rPr>
          <w:t xml:space="preserve">APPLY TO ALL </w:t>
        </w:r>
        <w:r w:rsidR="00A3376B">
          <w:rPr>
            <w:rStyle w:val="Hyperlink"/>
            <w:b/>
          </w:rPr>
          <w:t>SUBCONTRACT</w:t>
        </w:r>
        <w:r w:rsidR="00AC24B6" w:rsidRPr="000B71FE">
          <w:rPr>
            <w:rStyle w:val="Hyperlink"/>
            <w:b/>
          </w:rPr>
          <w:t>S THAT MAY INVOLVE ACCESS TO CLASSIFIED INFORMATION</w:t>
        </w:r>
      </w:hyperlink>
    </w:p>
    <w:p w14:paraId="6EE031C4" w14:textId="22F9C675" w:rsidR="00AC24B6" w:rsidRDefault="009D2820" w:rsidP="00AC24B6">
      <w:pPr>
        <w:rPr>
          <w:rStyle w:val="Hyperlink"/>
          <w:b/>
        </w:rPr>
      </w:pPr>
      <w:hyperlink w:anchor="_APPLY_TO_ALL_1" w:history="1">
        <w:r w:rsidR="00AC24B6" w:rsidRPr="000B71FE">
          <w:rPr>
            <w:rStyle w:val="Hyperlink"/>
            <w:b/>
          </w:rPr>
          <w:t xml:space="preserve">APPLY TO ALL </w:t>
        </w:r>
        <w:r w:rsidR="00A3376B">
          <w:rPr>
            <w:rStyle w:val="Hyperlink"/>
            <w:b/>
          </w:rPr>
          <w:t>SUBCONTRACT</w:t>
        </w:r>
        <w:r w:rsidR="00AC24B6" w:rsidRPr="000B71FE">
          <w:rPr>
            <w:rStyle w:val="Hyperlink"/>
            <w:b/>
          </w:rPr>
          <w:t>S WHERE ANY WORK WILL BE PERFORMED ON A GOVERNMENT SITE</w:t>
        </w:r>
      </w:hyperlink>
    </w:p>
    <w:p w14:paraId="07EC94A4" w14:textId="633F2ED9" w:rsidR="00410BA1" w:rsidRPr="005F48F2" w:rsidRDefault="009D2820" w:rsidP="00AC24B6">
      <w:pPr>
        <w:rPr>
          <w:b/>
        </w:rPr>
      </w:pPr>
      <w:hyperlink w:anchor="APPLY_10CFR_851" w:history="1">
        <w:r w:rsidR="00410BA1" w:rsidRPr="00410BA1">
          <w:rPr>
            <w:rStyle w:val="Hyperlink"/>
            <w:b/>
          </w:rPr>
          <w:t xml:space="preserve">APPLY TO </w:t>
        </w:r>
        <w:r w:rsidR="00A3376B">
          <w:rPr>
            <w:rStyle w:val="Hyperlink"/>
            <w:b/>
          </w:rPr>
          <w:t>SUBCONTRACT</w:t>
        </w:r>
        <w:r w:rsidR="00410BA1" w:rsidRPr="00410BA1">
          <w:rPr>
            <w:rStyle w:val="Hyperlink"/>
            <w:b/>
          </w:rPr>
          <w:t>S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10CFR PART 851</w:t>
        </w:r>
      </w:hyperlink>
    </w:p>
    <w:p w14:paraId="6EE031C5" w14:textId="77777777" w:rsidR="00AC24B6" w:rsidRPr="005F48F2" w:rsidRDefault="009D2820" w:rsidP="00AC24B6">
      <w:pPr>
        <w:rPr>
          <w:b/>
        </w:rPr>
      </w:pPr>
      <w:hyperlink w:anchor="_CITIZENSHIP_STATUS" w:history="1">
        <w:r w:rsidR="00AC24B6" w:rsidRPr="000B71FE">
          <w:rPr>
            <w:rStyle w:val="Hyperlink"/>
            <w:b/>
          </w:rPr>
          <w:t>CITIZENSHIP STATUS</w:t>
        </w:r>
      </w:hyperlink>
      <w:r w:rsidR="00AC24B6" w:rsidRPr="005F48F2">
        <w:rPr>
          <w:b/>
        </w:rPr>
        <w:t xml:space="preserve"> </w:t>
      </w:r>
    </w:p>
    <w:p w14:paraId="6EE031C6" w14:textId="1D90B4D8" w:rsidR="00AC24B6" w:rsidRPr="005F48F2" w:rsidRDefault="009D2820" w:rsidP="00AC24B6">
      <w:pPr>
        <w:rPr>
          <w:b/>
        </w:rPr>
      </w:pPr>
      <w:hyperlink w:anchor="_CONTRACTOR_OR_SUBCONTRACTOR" w:history="1">
        <w:r w:rsidR="00AC24B6" w:rsidRPr="000B71FE">
          <w:rPr>
            <w:rStyle w:val="Hyperlink"/>
            <w:b/>
          </w:rPr>
          <w:t>SUBCONTRACTOR USE OF GOVERNMENT-OWNED VEHICLES</w:t>
        </w:r>
      </w:hyperlink>
      <w:r w:rsidR="00AC24B6" w:rsidRPr="005F48F2">
        <w:rPr>
          <w:b/>
        </w:rPr>
        <w:t xml:space="preserve"> </w:t>
      </w:r>
    </w:p>
    <w:p w14:paraId="6EE031C7" w14:textId="77777777" w:rsidR="00AC24B6" w:rsidRPr="005F48F2" w:rsidRDefault="009D2820" w:rsidP="00AC24B6">
      <w:pPr>
        <w:rPr>
          <w:b/>
        </w:rPr>
      </w:pPr>
      <w:hyperlink w:anchor="_ENVIRONMENTAL,_SAFETY,_AND" w:history="1">
        <w:r w:rsidR="00AC24B6" w:rsidRPr="000B71FE">
          <w:rPr>
            <w:rStyle w:val="Hyperlink"/>
            <w:b/>
          </w:rPr>
          <w:t>ENVIRONMENTAL, SAFETY, AND HEALTH (ES&amp;H) REQUIREMENTS</w:t>
        </w:r>
      </w:hyperlink>
      <w:r w:rsidR="00AC24B6" w:rsidRPr="005F48F2">
        <w:rPr>
          <w:b/>
        </w:rPr>
        <w:t xml:space="preserve"> </w:t>
      </w:r>
    </w:p>
    <w:p w14:paraId="6EE031C8" w14:textId="45EEEFC0" w:rsidR="00AC24B6" w:rsidRPr="005F48F2" w:rsidRDefault="009D2820" w:rsidP="00AC24B6">
      <w:pPr>
        <w:rPr>
          <w:b/>
        </w:rPr>
      </w:pPr>
      <w:hyperlink w:anchor="_HAZARDOUS_MATERIALS_(a)" w:history="1">
        <w:r w:rsidR="00AC24B6" w:rsidRPr="000B71FE">
          <w:rPr>
            <w:rStyle w:val="Hyperlink"/>
            <w:b/>
          </w:rPr>
          <w:t>HAZARDOUS MATERIALS</w:t>
        </w:r>
      </w:hyperlink>
    </w:p>
    <w:p w14:paraId="6EE031C9" w14:textId="77777777" w:rsidR="00AC24B6" w:rsidRPr="005F48F2" w:rsidRDefault="009D2820" w:rsidP="00AC24B6">
      <w:pPr>
        <w:rPr>
          <w:b/>
        </w:rPr>
      </w:pPr>
      <w:hyperlink w:anchor="_PROTECTION_OF_GOVERNMENT" w:history="1">
        <w:r w:rsidR="00AC24B6" w:rsidRPr="000B71FE">
          <w:rPr>
            <w:rStyle w:val="Hyperlink"/>
            <w:b/>
          </w:rPr>
          <w:t>PROTECTION OF GOVERNMENT PROPERTY</w:t>
        </w:r>
      </w:hyperlink>
      <w:r w:rsidR="00AC24B6" w:rsidRPr="005F48F2">
        <w:rPr>
          <w:b/>
        </w:rPr>
        <w:t xml:space="preserve"> </w:t>
      </w:r>
    </w:p>
    <w:p w14:paraId="6EE031CA" w14:textId="77777777" w:rsidR="00AC24B6" w:rsidRPr="005F48F2" w:rsidRDefault="009D2820" w:rsidP="00AC24B6">
      <w:pPr>
        <w:rPr>
          <w:b/>
        </w:rPr>
      </w:pPr>
      <w:hyperlink w:anchor="_REQUIREMENTS_FOR_ACCESS" w:history="1">
        <w:r w:rsidR="00AC24B6" w:rsidRPr="000B71FE">
          <w:rPr>
            <w:rStyle w:val="Hyperlink"/>
            <w:b/>
          </w:rPr>
          <w:t>REQUIREMENTS FOR ACCESS TO GOVERNMENT SITES</w:t>
        </w:r>
      </w:hyperlink>
      <w:r w:rsidR="00AC24B6" w:rsidRPr="005F48F2">
        <w:rPr>
          <w:b/>
        </w:rPr>
        <w:t xml:space="preserve"> </w:t>
      </w:r>
    </w:p>
    <w:p w14:paraId="6EE031CB" w14:textId="77777777" w:rsidR="00AC24B6" w:rsidRPr="005F48F2" w:rsidRDefault="009D2820" w:rsidP="00AC24B6">
      <w:pPr>
        <w:rPr>
          <w:b/>
        </w:rPr>
      </w:pPr>
      <w:hyperlink w:anchor="_VEHICLE_INSURANCE" w:history="1">
        <w:r w:rsidR="00AC24B6" w:rsidRPr="000B71FE">
          <w:rPr>
            <w:rStyle w:val="Hyperlink"/>
            <w:b/>
          </w:rPr>
          <w:t>VEHICLE INSURANCE</w:t>
        </w:r>
      </w:hyperlink>
      <w:r w:rsidR="00AC24B6" w:rsidRPr="005F48F2">
        <w:rPr>
          <w:b/>
        </w:rPr>
        <w:t xml:space="preserve"> </w:t>
      </w:r>
    </w:p>
    <w:p w14:paraId="6EE031CC" w14:textId="77777777" w:rsidR="00AC24B6" w:rsidRPr="005F48F2" w:rsidRDefault="009D2820" w:rsidP="00AC24B6">
      <w:pPr>
        <w:rPr>
          <w:b/>
        </w:rPr>
      </w:pPr>
      <w:hyperlink w:anchor="_VEHICLE_MARKINGS" w:history="1">
        <w:r w:rsidR="00AC24B6" w:rsidRPr="000B71FE">
          <w:rPr>
            <w:rStyle w:val="Hyperlink"/>
            <w:b/>
          </w:rPr>
          <w:t>VEHICLE MARKINGS</w:t>
        </w:r>
      </w:hyperlink>
      <w:r w:rsidR="00AC24B6" w:rsidRPr="005F48F2">
        <w:rPr>
          <w:b/>
        </w:rPr>
        <w:t xml:space="preserve"> </w:t>
      </w:r>
    </w:p>
    <w:p w14:paraId="6EE031CD" w14:textId="77777777" w:rsidR="00AC24B6" w:rsidRDefault="009D2820" w:rsidP="00AC24B6">
      <w:pPr>
        <w:rPr>
          <w:b/>
        </w:rPr>
      </w:pPr>
      <w:hyperlink w:anchor="_VISITOR_ACCESS_TO" w:history="1">
        <w:r w:rsidR="00AC24B6" w:rsidRPr="000B71FE">
          <w:rPr>
            <w:rStyle w:val="Hyperlink"/>
            <w:b/>
          </w:rPr>
          <w:t>VISITOR ACCESS TO GOVERNMENT SITES</w:t>
        </w:r>
      </w:hyperlink>
      <w:r w:rsidR="00AC24B6" w:rsidRPr="005F48F2">
        <w:rPr>
          <w:b/>
        </w:rPr>
        <w:t xml:space="preserve"> </w:t>
      </w:r>
    </w:p>
    <w:p w14:paraId="6EE031CE" w14:textId="77777777" w:rsidR="00AC24B6" w:rsidRDefault="00AC24B6" w:rsidP="00B80DB0"/>
    <w:p w14:paraId="2CAF7AE3" w14:textId="77777777" w:rsidR="00534FC0" w:rsidRPr="00534FC0" w:rsidRDefault="00534FC0" w:rsidP="00534FC0">
      <w:pPr>
        <w:rPr>
          <w:lang w:val="x-none" w:eastAsia="x-none"/>
        </w:rPr>
      </w:pPr>
      <w:bookmarkStart w:id="0" w:name="_ACCEPTANCE_OF_TERMS"/>
      <w:bookmarkEnd w:id="0"/>
    </w:p>
    <w:p w14:paraId="6EE031CF" w14:textId="4E360F5D" w:rsidR="00AC24B6" w:rsidRPr="00085D7B" w:rsidRDefault="00F034D5" w:rsidP="005F48F2">
      <w:pPr>
        <w:pStyle w:val="Heading1"/>
      </w:pPr>
      <w:r w:rsidRPr="00085D7B">
        <w:rPr>
          <w:rFonts w:cs="Arial"/>
        </w:rPr>
        <w:lastRenderedPageBreak/>
        <w:t>ACCEPTANCE OF TERMS AND CONDITIONS</w:t>
      </w:r>
      <w:r w:rsidRPr="00085D7B">
        <w:t xml:space="preserve"> (Ts&amp;Cs) </w:t>
      </w:r>
    </w:p>
    <w:p w14:paraId="6EE031D0" w14:textId="3BE6BF1A" w:rsidR="00F034D5" w:rsidRPr="00616EDC" w:rsidRDefault="00A3376B" w:rsidP="00B80DB0">
      <w:pPr>
        <w:rPr>
          <w:rFonts w:cs="Arial"/>
          <w:szCs w:val="23"/>
        </w:rPr>
      </w:pPr>
      <w:r>
        <w:rPr>
          <w:rFonts w:cs="Arial"/>
          <w:szCs w:val="23"/>
        </w:rPr>
        <w:t>Subcontract</w:t>
      </w:r>
      <w:r w:rsidR="00F034D5" w:rsidRPr="00616EDC">
        <w:rPr>
          <w:rFonts w:cs="Arial"/>
          <w:szCs w:val="23"/>
        </w:rPr>
        <w:t>or, by signing this</w:t>
      </w:r>
      <w:r w:rsidR="00237BE3" w:rsidRPr="00616EDC">
        <w:rPr>
          <w:rFonts w:cs="Arial"/>
          <w:szCs w:val="23"/>
        </w:rPr>
        <w:t xml:space="preserve"> </w:t>
      </w:r>
      <w:r>
        <w:rPr>
          <w:rFonts w:cs="Arial"/>
          <w:szCs w:val="23"/>
        </w:rPr>
        <w:t>subcontract</w:t>
      </w:r>
      <w:r w:rsidR="00F034D5" w:rsidRPr="00616EDC">
        <w:rPr>
          <w:rFonts w:cs="Arial"/>
          <w:szCs w:val="23"/>
        </w:rPr>
        <w:t xml:space="preserve"> and/or delivering item or services ordered under this </w:t>
      </w:r>
      <w:r>
        <w:rPr>
          <w:rFonts w:cs="Arial"/>
          <w:szCs w:val="23"/>
        </w:rPr>
        <w:t>subcontract</w:t>
      </w:r>
      <w:r w:rsidR="00F034D5" w:rsidRPr="00616EDC">
        <w:rPr>
          <w:rFonts w:cs="Arial"/>
          <w:szCs w:val="23"/>
        </w:rPr>
        <w:t>, agrees to comply with all the</w:t>
      </w:r>
      <w:r w:rsidR="00237BE3" w:rsidRPr="00616EDC">
        <w:rPr>
          <w:rFonts w:cs="Arial"/>
          <w:szCs w:val="23"/>
        </w:rPr>
        <w:t xml:space="preserve"> </w:t>
      </w:r>
      <w:r w:rsidR="00F034D5" w:rsidRPr="00616EDC">
        <w:rPr>
          <w:rFonts w:cs="Arial"/>
          <w:szCs w:val="23"/>
        </w:rPr>
        <w:t xml:space="preserve">Ts&amp;Cs and all specifications and other documents that this </w:t>
      </w:r>
      <w:r>
        <w:rPr>
          <w:rFonts w:cs="Arial"/>
          <w:szCs w:val="23"/>
        </w:rPr>
        <w:t>subcontract</w:t>
      </w:r>
      <w:r w:rsidR="00F034D5" w:rsidRPr="00616EDC">
        <w:rPr>
          <w:rFonts w:cs="Arial"/>
          <w:szCs w:val="23"/>
        </w:rPr>
        <w:t xml:space="preserve"> incorporated by reference or</w:t>
      </w:r>
      <w:r w:rsidR="00237BE3" w:rsidRPr="00616EDC">
        <w:rPr>
          <w:rFonts w:cs="Arial"/>
          <w:szCs w:val="23"/>
        </w:rPr>
        <w:t xml:space="preserve"> </w:t>
      </w:r>
      <w:r w:rsidR="00F034D5" w:rsidRPr="00616EDC">
        <w:rPr>
          <w:rFonts w:cs="Arial"/>
          <w:szCs w:val="23"/>
        </w:rPr>
        <w:t xml:space="preserve">attachment. </w:t>
      </w:r>
      <w:r>
        <w:rPr>
          <w:rFonts w:cs="Arial"/>
          <w:szCs w:val="23"/>
        </w:rPr>
        <w:t>NTESS</w:t>
      </w:r>
      <w:r w:rsidR="00F034D5" w:rsidRPr="00616EDC">
        <w:rPr>
          <w:rFonts w:cs="Arial"/>
          <w:szCs w:val="23"/>
        </w:rPr>
        <w:t xml:space="preserve"> hereby objects to any Ts&amp;Cs contained in any acknowledgment of this </w:t>
      </w:r>
      <w:r>
        <w:rPr>
          <w:rFonts w:cs="Arial"/>
          <w:szCs w:val="23"/>
        </w:rPr>
        <w:t>subcontract</w:t>
      </w:r>
      <w:r w:rsidR="00AC24B6" w:rsidRPr="00616EDC">
        <w:rPr>
          <w:rFonts w:cs="Arial"/>
          <w:szCs w:val="23"/>
        </w:rPr>
        <w:t xml:space="preserve"> </w:t>
      </w:r>
      <w:r w:rsidR="00F034D5" w:rsidRPr="00616EDC">
        <w:rPr>
          <w:rFonts w:cs="Arial"/>
          <w:szCs w:val="23"/>
        </w:rPr>
        <w:t xml:space="preserve">that are different from or in addition to those mentioned in this document. Failure of </w:t>
      </w:r>
      <w:r>
        <w:rPr>
          <w:rFonts w:cs="Arial"/>
          <w:szCs w:val="23"/>
        </w:rPr>
        <w:t>NTESS</w:t>
      </w:r>
      <w:r w:rsidR="00F034D5" w:rsidRPr="00616EDC">
        <w:rPr>
          <w:rFonts w:cs="Arial"/>
          <w:szCs w:val="23"/>
        </w:rPr>
        <w:t xml:space="preserve"> or</w:t>
      </w:r>
      <w:r w:rsidR="00237BE3" w:rsidRPr="00616EDC">
        <w:rPr>
          <w:rFonts w:cs="Arial"/>
          <w:szCs w:val="23"/>
        </w:rPr>
        <w:t xml:space="preserve"> </w:t>
      </w:r>
      <w:r>
        <w:rPr>
          <w:rFonts w:cs="Arial"/>
          <w:szCs w:val="23"/>
        </w:rPr>
        <w:t>Subcontract</w:t>
      </w:r>
      <w:r w:rsidR="00F034D5" w:rsidRPr="00616EDC">
        <w:rPr>
          <w:rFonts w:cs="Arial"/>
          <w:szCs w:val="23"/>
        </w:rPr>
        <w:t xml:space="preserve">or to enforce any of the provisions of this </w:t>
      </w:r>
      <w:r>
        <w:rPr>
          <w:rFonts w:cs="Arial"/>
          <w:szCs w:val="23"/>
        </w:rPr>
        <w:t>subcontract</w:t>
      </w:r>
      <w:r w:rsidR="00F034D5" w:rsidRPr="00616EDC">
        <w:rPr>
          <w:rFonts w:cs="Arial"/>
          <w:szCs w:val="23"/>
        </w:rPr>
        <w:t xml:space="preserve"> shall not be construed as evidence to</w:t>
      </w:r>
      <w:r w:rsidR="00237BE3" w:rsidRPr="00616EDC">
        <w:rPr>
          <w:rFonts w:cs="Arial"/>
          <w:szCs w:val="23"/>
        </w:rPr>
        <w:t xml:space="preserve"> </w:t>
      </w:r>
      <w:r w:rsidR="00F034D5" w:rsidRPr="00616EDC">
        <w:rPr>
          <w:rFonts w:cs="Arial"/>
          <w:szCs w:val="23"/>
        </w:rPr>
        <w:t xml:space="preserve">interpret the requirements of this </w:t>
      </w:r>
      <w:r>
        <w:rPr>
          <w:rFonts w:cs="Arial"/>
          <w:szCs w:val="23"/>
        </w:rPr>
        <w:t>subcontract</w:t>
      </w:r>
      <w:r w:rsidR="00F034D5" w:rsidRPr="00616EDC">
        <w:rPr>
          <w:rFonts w:cs="Arial"/>
          <w:szCs w:val="23"/>
        </w:rPr>
        <w:t xml:space="preserve">, nor a waiver of any requirement, nor of the right of </w:t>
      </w:r>
      <w:r>
        <w:rPr>
          <w:rFonts w:cs="Arial"/>
          <w:szCs w:val="23"/>
        </w:rPr>
        <w:t>NTESS</w:t>
      </w:r>
      <w:r w:rsidR="00237BE3" w:rsidRPr="00616EDC">
        <w:rPr>
          <w:rFonts w:cs="Arial"/>
          <w:szCs w:val="23"/>
        </w:rPr>
        <w:t xml:space="preserve"> </w:t>
      </w:r>
      <w:r w:rsidR="00F034D5" w:rsidRPr="00616EDC">
        <w:rPr>
          <w:rFonts w:cs="Arial"/>
          <w:szCs w:val="23"/>
        </w:rPr>
        <w:t xml:space="preserve">or </w:t>
      </w:r>
      <w:r>
        <w:rPr>
          <w:rFonts w:cs="Arial"/>
          <w:szCs w:val="23"/>
        </w:rPr>
        <w:t>Subcontract</w:t>
      </w:r>
      <w:r w:rsidR="00F034D5" w:rsidRPr="00616EDC">
        <w:rPr>
          <w:rFonts w:cs="Arial"/>
          <w:szCs w:val="23"/>
        </w:rPr>
        <w:t>or to enforce each and every provision. All rights and obligations shall survive final</w:t>
      </w:r>
      <w:r w:rsidR="00237BE3" w:rsidRPr="00616EDC">
        <w:rPr>
          <w:rFonts w:cs="Arial"/>
          <w:szCs w:val="23"/>
        </w:rPr>
        <w:t xml:space="preserve"> </w:t>
      </w:r>
      <w:r w:rsidR="00F034D5" w:rsidRPr="00616EDC">
        <w:rPr>
          <w:rFonts w:cs="Arial"/>
          <w:szCs w:val="23"/>
        </w:rPr>
        <w:t xml:space="preserve">performance of this </w:t>
      </w:r>
      <w:r>
        <w:rPr>
          <w:rFonts w:cs="Arial"/>
          <w:szCs w:val="23"/>
        </w:rPr>
        <w:t>subcontract</w:t>
      </w:r>
      <w:r w:rsidR="00F034D5" w:rsidRPr="00616EDC">
        <w:rPr>
          <w:rFonts w:cs="Arial"/>
          <w:szCs w:val="23"/>
        </w:rPr>
        <w:t>.</w:t>
      </w:r>
    </w:p>
    <w:p w14:paraId="6EE031D1" w14:textId="77777777" w:rsidR="00237BE3" w:rsidRPr="00616EDC" w:rsidRDefault="00237BE3" w:rsidP="00B80DB0">
      <w:pPr>
        <w:rPr>
          <w:rFonts w:cs="Arial"/>
          <w:szCs w:val="23"/>
        </w:rPr>
      </w:pPr>
    </w:p>
    <w:p w14:paraId="6EE031D2" w14:textId="77777777" w:rsidR="00AC24B6" w:rsidRPr="00085D7B" w:rsidRDefault="00F034D5" w:rsidP="005F48F2">
      <w:pPr>
        <w:pStyle w:val="Heading1"/>
      </w:pPr>
      <w:bookmarkStart w:id="1" w:name="_ALLOWABLE_COSTS"/>
      <w:bookmarkEnd w:id="1"/>
      <w:r w:rsidRPr="00085D7B">
        <w:rPr>
          <w:rFonts w:cs="Arial"/>
        </w:rPr>
        <w:t>ALLOWABLE COSTS</w:t>
      </w:r>
      <w:r w:rsidRPr="00085D7B">
        <w:t xml:space="preserve"> </w:t>
      </w:r>
    </w:p>
    <w:p w14:paraId="6EE031D3" w14:textId="1E3E238F" w:rsidR="00BD5940" w:rsidRDefault="00F034D5" w:rsidP="00BD5940">
      <w:pPr>
        <w:tabs>
          <w:tab w:val="left" w:pos="360"/>
        </w:tabs>
        <w:rPr>
          <w:rFonts w:cs="Arial"/>
          <w:szCs w:val="23"/>
        </w:rPr>
      </w:pPr>
      <w:r w:rsidRPr="00616EDC">
        <w:rPr>
          <w:b/>
        </w:rPr>
        <w:t>(a)</w:t>
      </w:r>
      <w:r w:rsidR="00BD5940">
        <w:tab/>
      </w:r>
      <w:r w:rsidRPr="00616EDC">
        <w:rPr>
          <w:rFonts w:cs="Arial"/>
          <w:szCs w:val="23"/>
        </w:rPr>
        <w:t>Payment fo</w:t>
      </w:r>
      <w:r w:rsidR="00616EDC">
        <w:rPr>
          <w:rFonts w:cs="Arial"/>
          <w:szCs w:val="23"/>
        </w:rPr>
        <w:t xml:space="preserve">r allowable cost as hereinafter </w:t>
      </w:r>
      <w:r w:rsidR="00884EEF" w:rsidRPr="00616EDC">
        <w:rPr>
          <w:rFonts w:cs="Arial"/>
          <w:szCs w:val="23"/>
        </w:rPr>
        <w:t>defined</w:t>
      </w:r>
      <w:r w:rsidRPr="00616EDC">
        <w:rPr>
          <w:rFonts w:cs="Arial"/>
          <w:szCs w:val="23"/>
        </w:rPr>
        <w:t xml:space="preserve"> shall</w:t>
      </w:r>
      <w:r w:rsidR="00237BE3" w:rsidRPr="00616EDC">
        <w:rPr>
          <w:rFonts w:cs="Arial"/>
          <w:szCs w:val="23"/>
        </w:rPr>
        <w:t xml:space="preserve"> </w:t>
      </w:r>
      <w:r w:rsidRPr="00616EDC">
        <w:rPr>
          <w:rFonts w:cs="Arial"/>
          <w:szCs w:val="23"/>
        </w:rPr>
        <w:t xml:space="preserve">constitute full and complete compensation for the performance of the work under this </w:t>
      </w:r>
      <w:r w:rsidR="00A3376B">
        <w:rPr>
          <w:rFonts w:cs="Arial"/>
          <w:szCs w:val="23"/>
        </w:rPr>
        <w:t>subcontract</w:t>
      </w:r>
      <w:r w:rsidRPr="00616EDC">
        <w:rPr>
          <w:rFonts w:cs="Arial"/>
          <w:szCs w:val="23"/>
        </w:rPr>
        <w:t xml:space="preserve">. </w:t>
      </w:r>
    </w:p>
    <w:p w14:paraId="6EE031D4" w14:textId="4A1FB413" w:rsidR="00BD5940" w:rsidRDefault="00F034D5" w:rsidP="00BD5940">
      <w:pPr>
        <w:tabs>
          <w:tab w:val="left" w:pos="360"/>
        </w:tabs>
        <w:rPr>
          <w:rFonts w:cs="Arial"/>
          <w:szCs w:val="23"/>
        </w:rPr>
      </w:pPr>
      <w:r w:rsidRPr="00616EDC">
        <w:rPr>
          <w:rFonts w:cs="Arial"/>
          <w:b/>
          <w:szCs w:val="23"/>
        </w:rPr>
        <w:t>(b)</w:t>
      </w:r>
      <w:r w:rsidR="00BD5940">
        <w:rPr>
          <w:rFonts w:cs="Arial"/>
          <w:szCs w:val="23"/>
        </w:rPr>
        <w:tab/>
      </w:r>
      <w:r w:rsidRPr="00616EDC">
        <w:rPr>
          <w:rFonts w:cs="Arial"/>
          <w:szCs w:val="23"/>
        </w:rPr>
        <w:t xml:space="preserve">"Allowable cost" of performing the work under this </w:t>
      </w:r>
      <w:r w:rsidR="00A3376B">
        <w:rPr>
          <w:rFonts w:cs="Arial"/>
          <w:szCs w:val="23"/>
        </w:rPr>
        <w:t>subcontract</w:t>
      </w:r>
      <w:r w:rsidRPr="00616EDC">
        <w:rPr>
          <w:rFonts w:cs="Arial"/>
          <w:szCs w:val="23"/>
        </w:rPr>
        <w:t xml:space="preserve"> shall be the costs and expenses that are</w:t>
      </w:r>
      <w:r w:rsidR="00237BE3" w:rsidRPr="00616EDC">
        <w:rPr>
          <w:rFonts w:cs="Arial"/>
          <w:szCs w:val="23"/>
        </w:rPr>
        <w:t xml:space="preserve"> </w:t>
      </w:r>
      <w:r w:rsidRPr="00616EDC">
        <w:rPr>
          <w:rFonts w:cs="Arial"/>
          <w:szCs w:val="23"/>
        </w:rPr>
        <w:t xml:space="preserve">actually incurred by the </w:t>
      </w:r>
      <w:r w:rsidR="00A3376B">
        <w:rPr>
          <w:rFonts w:cs="Arial"/>
          <w:szCs w:val="23"/>
        </w:rPr>
        <w:t>Subcontract</w:t>
      </w:r>
      <w:r w:rsidRPr="00616EDC">
        <w:rPr>
          <w:rFonts w:cs="Arial"/>
          <w:szCs w:val="23"/>
        </w:rPr>
        <w:t>or, which are applicable and properly chargeable, either as directly</w:t>
      </w:r>
      <w:r w:rsidR="00237BE3" w:rsidRPr="00616EDC">
        <w:rPr>
          <w:rFonts w:cs="Arial"/>
          <w:szCs w:val="23"/>
        </w:rPr>
        <w:t xml:space="preserve"> </w:t>
      </w:r>
      <w:r w:rsidRPr="00616EDC">
        <w:rPr>
          <w:rFonts w:cs="Arial"/>
          <w:szCs w:val="23"/>
        </w:rPr>
        <w:t>incident or as allocable through appropriate distribution or apportionment, to the performance of the</w:t>
      </w:r>
      <w:r w:rsidR="00237BE3" w:rsidRPr="00616EDC">
        <w:rPr>
          <w:rFonts w:cs="Arial"/>
          <w:szCs w:val="23"/>
        </w:rPr>
        <w:t xml:space="preserve"> </w:t>
      </w:r>
      <w:r w:rsidR="00A3376B">
        <w:rPr>
          <w:rFonts w:cs="Arial"/>
          <w:szCs w:val="23"/>
        </w:rPr>
        <w:t>subcontract</w:t>
      </w:r>
      <w:r w:rsidRPr="00616EDC">
        <w:rPr>
          <w:rFonts w:cs="Arial"/>
          <w:szCs w:val="23"/>
        </w:rPr>
        <w:t xml:space="preserve"> work in accordance with its terms, and are determined by the </w:t>
      </w:r>
      <w:r w:rsidR="006201E9">
        <w:rPr>
          <w:rFonts w:cs="Arial"/>
          <w:szCs w:val="23"/>
        </w:rPr>
        <w:t>Subcontracting Professional</w:t>
      </w:r>
      <w:r w:rsidRPr="00616EDC">
        <w:rPr>
          <w:rFonts w:cs="Arial"/>
          <w:szCs w:val="23"/>
        </w:rPr>
        <w:t xml:space="preserve"> (</w:t>
      </w:r>
      <w:r w:rsidR="00AC70DF">
        <w:rPr>
          <w:rFonts w:cs="Arial"/>
          <w:szCs w:val="23"/>
        </w:rPr>
        <w:t>SP</w:t>
      </w:r>
      <w:r w:rsidRPr="00616EDC">
        <w:rPr>
          <w:rFonts w:cs="Arial"/>
          <w:szCs w:val="23"/>
        </w:rPr>
        <w:t xml:space="preserve">) to be allowable pursuant to this </w:t>
      </w:r>
      <w:r w:rsidR="00A3376B">
        <w:rPr>
          <w:rFonts w:cs="Arial"/>
          <w:szCs w:val="23"/>
        </w:rPr>
        <w:t>subcontract</w:t>
      </w:r>
      <w:r w:rsidRPr="00616EDC">
        <w:rPr>
          <w:rFonts w:cs="Arial"/>
          <w:szCs w:val="23"/>
        </w:rPr>
        <w:t>, including the additional provisions, if</w:t>
      </w:r>
      <w:r w:rsidR="00237BE3" w:rsidRPr="00616EDC">
        <w:rPr>
          <w:rFonts w:cs="Arial"/>
          <w:szCs w:val="23"/>
        </w:rPr>
        <w:t xml:space="preserve"> </w:t>
      </w:r>
      <w:r w:rsidRPr="00616EDC">
        <w:rPr>
          <w:rFonts w:cs="Arial"/>
          <w:szCs w:val="23"/>
        </w:rPr>
        <w:t xml:space="preserve">any, contained elsewhere in this </w:t>
      </w:r>
      <w:r w:rsidR="00A3376B">
        <w:rPr>
          <w:rFonts w:cs="Arial"/>
          <w:szCs w:val="23"/>
        </w:rPr>
        <w:t>subcontract</w:t>
      </w:r>
      <w:r w:rsidRPr="00616EDC">
        <w:rPr>
          <w:rFonts w:cs="Arial"/>
          <w:szCs w:val="23"/>
        </w:rPr>
        <w:t xml:space="preserve"> relating to Advance Understanding on Particular Cost Items,</w:t>
      </w:r>
      <w:r w:rsidR="00237BE3" w:rsidRPr="00616EDC">
        <w:rPr>
          <w:rFonts w:cs="Arial"/>
          <w:szCs w:val="23"/>
        </w:rPr>
        <w:t xml:space="preserve"> </w:t>
      </w:r>
      <w:r w:rsidRPr="00616EDC">
        <w:rPr>
          <w:rFonts w:cs="Arial"/>
          <w:szCs w:val="23"/>
        </w:rPr>
        <w:t>and pursuant to Federal Acquisition Regulation (FAR) Part 31 as supplemented by Department of</w:t>
      </w:r>
      <w:r w:rsidR="00237BE3" w:rsidRPr="00616EDC">
        <w:rPr>
          <w:rFonts w:cs="Arial"/>
          <w:szCs w:val="23"/>
        </w:rPr>
        <w:t xml:space="preserve"> </w:t>
      </w:r>
      <w:r w:rsidRPr="00616EDC">
        <w:rPr>
          <w:rFonts w:cs="Arial"/>
          <w:szCs w:val="23"/>
        </w:rPr>
        <w:t xml:space="preserve">Energy Acquisition Regulations (DEAR) Part 931 on the effective date of this </w:t>
      </w:r>
      <w:r w:rsidR="00A3376B">
        <w:rPr>
          <w:rFonts w:cs="Arial"/>
          <w:szCs w:val="23"/>
        </w:rPr>
        <w:t>subcontract</w:t>
      </w:r>
      <w:r w:rsidR="00237BE3" w:rsidRPr="00616EDC">
        <w:rPr>
          <w:rFonts w:cs="Arial"/>
          <w:szCs w:val="23"/>
        </w:rPr>
        <w:t xml:space="preserve"> </w:t>
      </w:r>
      <w:r w:rsidRPr="00616EDC">
        <w:rPr>
          <w:rFonts w:cs="Arial"/>
          <w:szCs w:val="23"/>
        </w:rPr>
        <w:t xml:space="preserve">and OMB Circular A21, subject to the following: </w:t>
      </w:r>
    </w:p>
    <w:p w14:paraId="6EE031D5" w14:textId="3C3A58EB" w:rsidR="00BD5940" w:rsidRPr="00D447A3" w:rsidRDefault="00F034D5" w:rsidP="00971AF1">
      <w:pPr>
        <w:pStyle w:val="ListParagraph"/>
        <w:numPr>
          <w:ilvl w:val="0"/>
          <w:numId w:val="4"/>
        </w:numPr>
        <w:tabs>
          <w:tab w:val="left" w:pos="720"/>
        </w:tabs>
        <w:ind w:left="630"/>
        <w:rPr>
          <w:rFonts w:cs="Arial"/>
          <w:szCs w:val="23"/>
        </w:rPr>
      </w:pPr>
      <w:r w:rsidRPr="00D447A3">
        <w:rPr>
          <w:rFonts w:cs="Arial"/>
          <w:szCs w:val="23"/>
        </w:rPr>
        <w:t>With respect to billing for indirect cost,</w:t>
      </w:r>
      <w:r w:rsidR="00237BE3" w:rsidRPr="00D447A3">
        <w:rPr>
          <w:rFonts w:cs="Arial"/>
          <w:szCs w:val="23"/>
        </w:rPr>
        <w:t xml:space="preserve"> </w:t>
      </w:r>
      <w:r w:rsidR="00A3376B">
        <w:rPr>
          <w:rFonts w:cs="Arial"/>
          <w:szCs w:val="23"/>
        </w:rPr>
        <w:t>Subcontract</w:t>
      </w:r>
      <w:r w:rsidRPr="00D447A3">
        <w:rPr>
          <w:rFonts w:cs="Arial"/>
          <w:szCs w:val="23"/>
        </w:rPr>
        <w:t>or shall bill for indirect cost at rates as close as possible to costs being experienced during</w:t>
      </w:r>
      <w:r w:rsidR="00237BE3" w:rsidRPr="00D447A3">
        <w:rPr>
          <w:rFonts w:cs="Arial"/>
          <w:szCs w:val="23"/>
        </w:rPr>
        <w:t xml:space="preserve"> </w:t>
      </w:r>
      <w:r w:rsidR="00A3376B">
        <w:rPr>
          <w:rFonts w:cs="Arial"/>
          <w:szCs w:val="23"/>
        </w:rPr>
        <w:t>subcontract</w:t>
      </w:r>
      <w:r w:rsidRPr="00D447A3">
        <w:rPr>
          <w:rFonts w:cs="Arial"/>
          <w:szCs w:val="23"/>
        </w:rPr>
        <w:t xml:space="preserve"> performance. </w:t>
      </w:r>
      <w:r w:rsidR="00A3376B">
        <w:rPr>
          <w:rFonts w:cs="Arial"/>
          <w:szCs w:val="23"/>
        </w:rPr>
        <w:t>Subcontract</w:t>
      </w:r>
      <w:r w:rsidRPr="00D447A3">
        <w:rPr>
          <w:rFonts w:cs="Arial"/>
          <w:szCs w:val="23"/>
        </w:rPr>
        <w:t xml:space="preserve">or understands that </w:t>
      </w:r>
      <w:r w:rsidR="00A3376B">
        <w:rPr>
          <w:rFonts w:cs="Arial"/>
          <w:szCs w:val="23"/>
        </w:rPr>
        <w:t>subcontract</w:t>
      </w:r>
      <w:r w:rsidRPr="00D447A3">
        <w:rPr>
          <w:rFonts w:cs="Arial"/>
          <w:szCs w:val="23"/>
        </w:rPr>
        <w:t xml:space="preserve"> overruns, due to under recovered indirect</w:t>
      </w:r>
      <w:r w:rsidR="00237BE3" w:rsidRPr="00D447A3">
        <w:rPr>
          <w:rFonts w:cs="Arial"/>
          <w:szCs w:val="23"/>
        </w:rPr>
        <w:t xml:space="preserve"> </w:t>
      </w:r>
      <w:r w:rsidRPr="00D447A3">
        <w:rPr>
          <w:rFonts w:cs="Arial"/>
          <w:szCs w:val="23"/>
        </w:rPr>
        <w:t xml:space="preserve">cost, may not be reimbursed by </w:t>
      </w:r>
      <w:r w:rsidR="00A3376B">
        <w:rPr>
          <w:rFonts w:cs="Arial"/>
          <w:szCs w:val="23"/>
        </w:rPr>
        <w:t>NTESS</w:t>
      </w:r>
      <w:r w:rsidRPr="00D447A3">
        <w:rPr>
          <w:rFonts w:cs="Arial"/>
          <w:szCs w:val="23"/>
        </w:rPr>
        <w:t>; and, over recoveries of indirect cost shall be payable upon</w:t>
      </w:r>
      <w:r w:rsidR="00237BE3" w:rsidRPr="00D447A3">
        <w:rPr>
          <w:rFonts w:cs="Arial"/>
          <w:szCs w:val="23"/>
        </w:rPr>
        <w:t xml:space="preserve"> </w:t>
      </w:r>
      <w:r w:rsidRPr="00D447A3">
        <w:rPr>
          <w:rFonts w:cs="Arial"/>
          <w:szCs w:val="23"/>
        </w:rPr>
        <w:t xml:space="preserve">demand, at any time, by </w:t>
      </w:r>
      <w:r w:rsidR="00A3376B">
        <w:rPr>
          <w:rFonts w:cs="Arial"/>
          <w:szCs w:val="23"/>
        </w:rPr>
        <w:t>NTESS</w:t>
      </w:r>
      <w:r w:rsidRPr="00D447A3">
        <w:rPr>
          <w:rFonts w:cs="Arial"/>
          <w:szCs w:val="23"/>
        </w:rPr>
        <w:t xml:space="preserve">. </w:t>
      </w:r>
      <w:r w:rsidR="00A3376B">
        <w:rPr>
          <w:rFonts w:cs="Arial"/>
          <w:szCs w:val="23"/>
        </w:rPr>
        <w:t>Subcontract</w:t>
      </w:r>
      <w:r w:rsidRPr="00D447A3">
        <w:rPr>
          <w:rFonts w:cs="Arial"/>
          <w:szCs w:val="23"/>
        </w:rPr>
        <w:t xml:space="preserve">or may, with the </w:t>
      </w:r>
      <w:r w:rsidR="00AC70DF">
        <w:rPr>
          <w:rFonts w:cs="Arial"/>
          <w:szCs w:val="23"/>
        </w:rPr>
        <w:t>SP</w:t>
      </w:r>
      <w:r w:rsidRPr="00D447A3">
        <w:rPr>
          <w:rFonts w:cs="Arial"/>
          <w:szCs w:val="23"/>
        </w:rPr>
        <w:t>'s approval, bill at predetermined</w:t>
      </w:r>
      <w:r w:rsidR="00237BE3" w:rsidRPr="00D447A3">
        <w:rPr>
          <w:rFonts w:cs="Arial"/>
          <w:szCs w:val="23"/>
        </w:rPr>
        <w:t xml:space="preserve"> </w:t>
      </w:r>
      <w:r w:rsidRPr="00D447A3">
        <w:rPr>
          <w:rFonts w:cs="Arial"/>
          <w:szCs w:val="23"/>
        </w:rPr>
        <w:t>overhead and General and Administrative (G&amp;A) rates applied to bases agreed upon by any</w:t>
      </w:r>
      <w:r w:rsidR="00237BE3" w:rsidRPr="00D447A3">
        <w:rPr>
          <w:rFonts w:cs="Arial"/>
          <w:szCs w:val="23"/>
        </w:rPr>
        <w:t xml:space="preserve"> </w:t>
      </w:r>
      <w:r w:rsidRPr="00D447A3">
        <w:rPr>
          <w:rFonts w:cs="Arial"/>
          <w:szCs w:val="23"/>
        </w:rPr>
        <w:t>government agency, which are determined in accordance with FAR Part 31 as supplemented by the</w:t>
      </w:r>
      <w:r w:rsidR="00237BE3" w:rsidRPr="00D447A3">
        <w:rPr>
          <w:rFonts w:cs="Arial"/>
          <w:szCs w:val="23"/>
        </w:rPr>
        <w:t xml:space="preserve"> </w:t>
      </w:r>
      <w:r w:rsidRPr="00D447A3">
        <w:rPr>
          <w:rFonts w:cs="Arial"/>
          <w:szCs w:val="23"/>
        </w:rPr>
        <w:t xml:space="preserve">DEAR in effect on the effective date of this </w:t>
      </w:r>
      <w:r w:rsidR="00A3376B">
        <w:rPr>
          <w:rFonts w:cs="Arial"/>
          <w:szCs w:val="23"/>
        </w:rPr>
        <w:t>subcontract</w:t>
      </w:r>
      <w:r w:rsidRPr="00D447A3">
        <w:rPr>
          <w:rFonts w:cs="Arial"/>
          <w:szCs w:val="23"/>
        </w:rPr>
        <w:t xml:space="preserve">; provided, however, that the </w:t>
      </w:r>
      <w:r w:rsidR="00A3376B">
        <w:rPr>
          <w:rFonts w:cs="Arial"/>
          <w:szCs w:val="23"/>
        </w:rPr>
        <w:t>Subcontract</w:t>
      </w:r>
      <w:r w:rsidRPr="00D447A3">
        <w:rPr>
          <w:rFonts w:cs="Arial"/>
          <w:szCs w:val="23"/>
        </w:rPr>
        <w:t>or shall</w:t>
      </w:r>
      <w:r w:rsidR="00237BE3" w:rsidRPr="00D447A3">
        <w:rPr>
          <w:rFonts w:cs="Arial"/>
          <w:szCs w:val="23"/>
        </w:rPr>
        <w:t xml:space="preserve"> </w:t>
      </w:r>
      <w:r w:rsidRPr="00D447A3">
        <w:rPr>
          <w:rFonts w:cs="Arial"/>
          <w:szCs w:val="23"/>
        </w:rPr>
        <w:t xml:space="preserve">adjust the indirect billing to conform to actual cost within sixty (60) days or the </w:t>
      </w:r>
      <w:r w:rsidR="00A3376B">
        <w:rPr>
          <w:rFonts w:cs="Arial"/>
          <w:szCs w:val="23"/>
        </w:rPr>
        <w:t>Subcontract</w:t>
      </w:r>
      <w:r w:rsidRPr="00D447A3">
        <w:rPr>
          <w:rFonts w:cs="Arial"/>
          <w:szCs w:val="23"/>
        </w:rPr>
        <w:t>or's normal</w:t>
      </w:r>
      <w:r w:rsidR="00237BE3" w:rsidRPr="00D447A3">
        <w:rPr>
          <w:rFonts w:cs="Arial"/>
          <w:szCs w:val="23"/>
        </w:rPr>
        <w:t xml:space="preserve"> </w:t>
      </w:r>
      <w:r w:rsidRPr="00D447A3">
        <w:rPr>
          <w:rFonts w:cs="Arial"/>
          <w:szCs w:val="23"/>
        </w:rPr>
        <w:t xml:space="preserve">monthly accounting cycle, whichever is earlier. </w:t>
      </w:r>
    </w:p>
    <w:p w14:paraId="6EE031D7" w14:textId="224E3480" w:rsidR="00BD5940" w:rsidRPr="00D447A3" w:rsidRDefault="00F034D5" w:rsidP="00971AF1">
      <w:pPr>
        <w:pStyle w:val="ListParagraph"/>
        <w:numPr>
          <w:ilvl w:val="0"/>
          <w:numId w:val="4"/>
        </w:numPr>
        <w:tabs>
          <w:tab w:val="left" w:pos="720"/>
        </w:tabs>
        <w:ind w:left="630"/>
        <w:rPr>
          <w:rFonts w:cs="Arial"/>
          <w:szCs w:val="23"/>
        </w:rPr>
      </w:pPr>
      <w:r w:rsidRPr="00D447A3">
        <w:rPr>
          <w:rFonts w:cs="Arial"/>
          <w:szCs w:val="23"/>
        </w:rPr>
        <w:t>In the absence of predetermined overhead rates as</w:t>
      </w:r>
      <w:r w:rsidR="00237BE3" w:rsidRPr="00D447A3">
        <w:rPr>
          <w:rFonts w:cs="Arial"/>
          <w:szCs w:val="23"/>
        </w:rPr>
        <w:t xml:space="preserve"> </w:t>
      </w:r>
      <w:r w:rsidRPr="00D447A3">
        <w:rPr>
          <w:rFonts w:cs="Arial"/>
          <w:szCs w:val="23"/>
        </w:rPr>
        <w:t>provided for in subparagraph (1) above, if at any time prior to the final determination of costs</w:t>
      </w:r>
      <w:r w:rsidR="00237BE3" w:rsidRPr="00D447A3">
        <w:rPr>
          <w:rFonts w:cs="Arial"/>
          <w:szCs w:val="23"/>
        </w:rPr>
        <w:t xml:space="preserve"> </w:t>
      </w:r>
      <w:r w:rsidRPr="00D447A3">
        <w:rPr>
          <w:rFonts w:cs="Arial"/>
          <w:szCs w:val="23"/>
        </w:rPr>
        <w:t>hereunder there exists a rate or rates established by any government agency, based on audit of actual</w:t>
      </w:r>
      <w:r w:rsidR="00237BE3" w:rsidRPr="00D447A3">
        <w:rPr>
          <w:rFonts w:cs="Arial"/>
          <w:szCs w:val="23"/>
        </w:rPr>
        <w:t xml:space="preserve"> </w:t>
      </w:r>
      <w:r w:rsidRPr="00D447A3">
        <w:rPr>
          <w:rFonts w:cs="Arial"/>
          <w:szCs w:val="23"/>
        </w:rPr>
        <w:t>costs for the period of performance of the work hereunder or any substantial portion thereof, such rate</w:t>
      </w:r>
      <w:r w:rsidR="00BD5940" w:rsidRPr="00D447A3">
        <w:rPr>
          <w:rFonts w:cs="Arial"/>
          <w:szCs w:val="23"/>
        </w:rPr>
        <w:t xml:space="preserve"> </w:t>
      </w:r>
      <w:r w:rsidRPr="00D447A3">
        <w:rPr>
          <w:rFonts w:cs="Arial"/>
          <w:szCs w:val="23"/>
        </w:rPr>
        <w:t xml:space="preserve">or rates may, at the </w:t>
      </w:r>
      <w:r w:rsidR="00AC70DF">
        <w:rPr>
          <w:rFonts w:cs="Arial"/>
          <w:szCs w:val="23"/>
        </w:rPr>
        <w:t>SP</w:t>
      </w:r>
      <w:r w:rsidRPr="00D447A3">
        <w:rPr>
          <w:rFonts w:cs="Arial"/>
          <w:szCs w:val="23"/>
        </w:rPr>
        <w:t xml:space="preserve">'s option, be used (after adjustment by </w:t>
      </w:r>
      <w:r w:rsidR="00A3376B">
        <w:rPr>
          <w:rFonts w:cs="Arial"/>
          <w:szCs w:val="23"/>
        </w:rPr>
        <w:t>NTESS</w:t>
      </w:r>
      <w:r w:rsidRPr="00D447A3">
        <w:rPr>
          <w:rFonts w:cs="Arial"/>
          <w:szCs w:val="23"/>
        </w:rPr>
        <w:t xml:space="preserve"> if deemed appropriate, to</w:t>
      </w:r>
      <w:r w:rsidR="00237BE3" w:rsidRPr="00D447A3">
        <w:rPr>
          <w:rFonts w:cs="Arial"/>
          <w:szCs w:val="23"/>
        </w:rPr>
        <w:t xml:space="preserve"> </w:t>
      </w:r>
      <w:r w:rsidRPr="00D447A3">
        <w:rPr>
          <w:rFonts w:cs="Arial"/>
          <w:szCs w:val="23"/>
        </w:rPr>
        <w:t>reflect the application of cost principles contained in this Allowable Costs Clause and the DEAR and</w:t>
      </w:r>
      <w:r w:rsidR="00237BE3" w:rsidRPr="00D447A3">
        <w:rPr>
          <w:rFonts w:cs="Arial"/>
          <w:szCs w:val="23"/>
        </w:rPr>
        <w:t xml:space="preserve"> </w:t>
      </w:r>
      <w:r w:rsidRPr="00D447A3">
        <w:rPr>
          <w:rFonts w:cs="Arial"/>
          <w:szCs w:val="23"/>
        </w:rPr>
        <w:t xml:space="preserve">FAR subparts referred to above) in determining allowable indirect costs hereunder. </w:t>
      </w:r>
    </w:p>
    <w:p w14:paraId="6EE031D8" w14:textId="29CC8FEC" w:rsidR="00BD5940" w:rsidRPr="00D447A3" w:rsidRDefault="00F034D5" w:rsidP="00971AF1">
      <w:pPr>
        <w:pStyle w:val="ListParagraph"/>
        <w:numPr>
          <w:ilvl w:val="0"/>
          <w:numId w:val="4"/>
        </w:numPr>
        <w:tabs>
          <w:tab w:val="left" w:pos="720"/>
        </w:tabs>
        <w:ind w:left="630"/>
        <w:rPr>
          <w:rFonts w:cs="Arial"/>
          <w:szCs w:val="23"/>
        </w:rPr>
      </w:pPr>
      <w:r w:rsidRPr="00D447A3">
        <w:rPr>
          <w:rFonts w:cs="Arial"/>
          <w:szCs w:val="23"/>
        </w:rPr>
        <w:t>In the absence</w:t>
      </w:r>
      <w:r w:rsidR="00237BE3" w:rsidRPr="00D447A3">
        <w:rPr>
          <w:rFonts w:cs="Arial"/>
          <w:szCs w:val="23"/>
        </w:rPr>
        <w:t xml:space="preserve"> </w:t>
      </w:r>
      <w:r w:rsidRPr="00D447A3">
        <w:rPr>
          <w:rFonts w:cs="Arial"/>
          <w:szCs w:val="23"/>
        </w:rPr>
        <w:t>of predetermined overhead rates as provided for in subparagraph (1) above and in the absence of a</w:t>
      </w:r>
      <w:r w:rsidR="00237BE3" w:rsidRPr="00D447A3">
        <w:rPr>
          <w:rFonts w:cs="Arial"/>
          <w:szCs w:val="23"/>
        </w:rPr>
        <w:t xml:space="preserve"> </w:t>
      </w:r>
      <w:r w:rsidRPr="00D447A3">
        <w:rPr>
          <w:rFonts w:cs="Arial"/>
          <w:szCs w:val="23"/>
        </w:rPr>
        <w:t xml:space="preserve">rate or rates acceptable to </w:t>
      </w:r>
      <w:r w:rsidR="00A3376B">
        <w:rPr>
          <w:rFonts w:cs="Arial"/>
          <w:szCs w:val="23"/>
        </w:rPr>
        <w:t>NTESS</w:t>
      </w:r>
      <w:r w:rsidRPr="00D447A3">
        <w:rPr>
          <w:rFonts w:cs="Arial"/>
          <w:szCs w:val="23"/>
        </w:rPr>
        <w:t xml:space="preserve"> as provided for in subparagraph (2) above, indirect cost shall be</w:t>
      </w:r>
      <w:r w:rsidR="00237BE3" w:rsidRPr="00D447A3">
        <w:rPr>
          <w:rFonts w:cs="Arial"/>
          <w:szCs w:val="23"/>
        </w:rPr>
        <w:t xml:space="preserve"> </w:t>
      </w:r>
      <w:r w:rsidRPr="00D447A3">
        <w:rPr>
          <w:rFonts w:cs="Arial"/>
          <w:szCs w:val="23"/>
        </w:rPr>
        <w:t xml:space="preserve">determined in accordance with FAR Part 31 as supplemented by DEAR Part 931 by a </w:t>
      </w:r>
      <w:r w:rsidR="00A3376B">
        <w:rPr>
          <w:rFonts w:cs="Arial"/>
          <w:szCs w:val="23"/>
        </w:rPr>
        <w:t>NTESS</w:t>
      </w:r>
      <w:r w:rsidRPr="00D447A3">
        <w:rPr>
          <w:rFonts w:cs="Arial"/>
          <w:szCs w:val="23"/>
        </w:rPr>
        <w:t xml:space="preserve"> audit.</w:t>
      </w:r>
      <w:r w:rsidR="00237BE3" w:rsidRPr="00D447A3">
        <w:rPr>
          <w:rFonts w:cs="Arial"/>
          <w:szCs w:val="23"/>
        </w:rPr>
        <w:t xml:space="preserve"> </w:t>
      </w:r>
    </w:p>
    <w:p w14:paraId="6EE031DA" w14:textId="2C39987D" w:rsidR="00BD5940" w:rsidRPr="00D447A3" w:rsidRDefault="00F034D5" w:rsidP="00971AF1">
      <w:pPr>
        <w:pStyle w:val="ListParagraph"/>
        <w:numPr>
          <w:ilvl w:val="0"/>
          <w:numId w:val="4"/>
        </w:numPr>
        <w:tabs>
          <w:tab w:val="left" w:pos="720"/>
        </w:tabs>
        <w:ind w:left="630"/>
        <w:rPr>
          <w:rFonts w:cs="Arial"/>
          <w:szCs w:val="23"/>
        </w:rPr>
      </w:pPr>
      <w:r w:rsidRPr="00D447A3">
        <w:rPr>
          <w:rFonts w:cs="Arial"/>
          <w:szCs w:val="23"/>
        </w:rPr>
        <w:t>No overtime premium costs, shift differential, holiday, or other premium pay for time worked on</w:t>
      </w:r>
      <w:r w:rsidR="00237BE3" w:rsidRPr="00D447A3">
        <w:rPr>
          <w:rFonts w:cs="Arial"/>
          <w:szCs w:val="23"/>
        </w:rPr>
        <w:t xml:space="preserve"> </w:t>
      </w:r>
      <w:r w:rsidRPr="00D447A3">
        <w:rPr>
          <w:rFonts w:cs="Arial"/>
          <w:szCs w:val="23"/>
        </w:rPr>
        <w:t xml:space="preserve">direct labor are authorized as direct charges to this </w:t>
      </w:r>
      <w:r w:rsidR="00A3376B">
        <w:rPr>
          <w:rFonts w:cs="Arial"/>
          <w:szCs w:val="23"/>
        </w:rPr>
        <w:t>subcontract</w:t>
      </w:r>
      <w:r w:rsidRPr="00D447A3">
        <w:rPr>
          <w:rFonts w:cs="Arial"/>
          <w:szCs w:val="23"/>
        </w:rPr>
        <w:t xml:space="preserve"> except when paid for work: necessary to</w:t>
      </w:r>
      <w:r w:rsidR="00237BE3" w:rsidRPr="00D447A3">
        <w:rPr>
          <w:rFonts w:cs="Arial"/>
          <w:szCs w:val="23"/>
        </w:rPr>
        <w:t xml:space="preserve"> </w:t>
      </w:r>
      <w:r w:rsidRPr="00D447A3">
        <w:rPr>
          <w:rFonts w:cs="Arial"/>
          <w:szCs w:val="23"/>
        </w:rPr>
        <w:t>cope with emergencies such as those resulting from accidents, natural disasters, breakdowns of</w:t>
      </w:r>
      <w:r w:rsidR="00237BE3" w:rsidRPr="00D447A3">
        <w:rPr>
          <w:rFonts w:cs="Arial"/>
          <w:szCs w:val="23"/>
        </w:rPr>
        <w:t xml:space="preserve"> </w:t>
      </w:r>
      <w:r w:rsidRPr="00D447A3">
        <w:rPr>
          <w:rFonts w:cs="Arial"/>
          <w:szCs w:val="23"/>
        </w:rPr>
        <w:t>production equipment, or occasional production bottlenecks of a sporadic nature; by indirect labor</w:t>
      </w:r>
      <w:r w:rsidR="00237BE3" w:rsidRPr="00D447A3">
        <w:rPr>
          <w:rFonts w:cs="Arial"/>
          <w:szCs w:val="23"/>
        </w:rPr>
        <w:t xml:space="preserve"> </w:t>
      </w:r>
      <w:r w:rsidRPr="00D447A3">
        <w:rPr>
          <w:rFonts w:cs="Arial"/>
          <w:szCs w:val="23"/>
        </w:rPr>
        <w:t>employees such as those performing duties in connection with administration, protection,</w:t>
      </w:r>
      <w:r w:rsidR="00237BE3" w:rsidRPr="00D447A3">
        <w:rPr>
          <w:rFonts w:cs="Arial"/>
          <w:szCs w:val="23"/>
        </w:rPr>
        <w:t xml:space="preserve"> </w:t>
      </w:r>
      <w:r w:rsidRPr="00D447A3">
        <w:rPr>
          <w:rFonts w:cs="Arial"/>
          <w:szCs w:val="23"/>
        </w:rPr>
        <w:t>transportation, maintenance, standby plant protection, operation of utilities, or accounting; in the</w:t>
      </w:r>
      <w:r w:rsidR="00BD5940" w:rsidRPr="00D447A3">
        <w:rPr>
          <w:rFonts w:cs="Arial"/>
          <w:szCs w:val="23"/>
        </w:rPr>
        <w:t xml:space="preserve"> </w:t>
      </w:r>
      <w:r w:rsidR="00E773F2" w:rsidRPr="00D447A3">
        <w:rPr>
          <w:rFonts w:cs="Arial"/>
          <w:szCs w:val="23"/>
        </w:rPr>
        <w:t xml:space="preserve">performance </w:t>
      </w:r>
      <w:r w:rsidRPr="00D447A3">
        <w:rPr>
          <w:rFonts w:cs="Arial"/>
          <w:szCs w:val="23"/>
        </w:rPr>
        <w:t>of tests, industrial processes, laboratory procedures, loading or unloading of</w:t>
      </w:r>
      <w:r w:rsidR="00237BE3" w:rsidRPr="00D447A3">
        <w:rPr>
          <w:rFonts w:cs="Arial"/>
          <w:szCs w:val="23"/>
        </w:rPr>
        <w:t xml:space="preserve"> </w:t>
      </w:r>
      <w:r w:rsidRPr="00D447A3">
        <w:rPr>
          <w:rFonts w:cs="Arial"/>
          <w:szCs w:val="23"/>
        </w:rPr>
        <w:t>transportation media, and operations in flight or afloat, which are continuous in nature and cannot</w:t>
      </w:r>
      <w:r w:rsidR="00237BE3" w:rsidRPr="00D447A3">
        <w:rPr>
          <w:rFonts w:cs="Arial"/>
          <w:szCs w:val="23"/>
        </w:rPr>
        <w:t xml:space="preserve"> </w:t>
      </w:r>
      <w:r w:rsidRPr="00D447A3">
        <w:rPr>
          <w:rFonts w:cs="Arial"/>
          <w:szCs w:val="23"/>
        </w:rPr>
        <w:t xml:space="preserve">reasonably be interrupted or otherwise completed; or which will result in lower cost to </w:t>
      </w:r>
      <w:r w:rsidR="00A3376B">
        <w:rPr>
          <w:rFonts w:cs="Arial"/>
          <w:szCs w:val="23"/>
        </w:rPr>
        <w:t>NTESS</w:t>
      </w:r>
      <w:r w:rsidRPr="00D447A3">
        <w:rPr>
          <w:rFonts w:cs="Arial"/>
          <w:szCs w:val="23"/>
        </w:rPr>
        <w:t xml:space="preserve">. </w:t>
      </w:r>
    </w:p>
    <w:p w14:paraId="6EE031DC" w14:textId="4B322C87" w:rsidR="00BD5940" w:rsidRPr="00D447A3" w:rsidRDefault="00F034D5" w:rsidP="00971AF1">
      <w:pPr>
        <w:pStyle w:val="ListParagraph"/>
        <w:numPr>
          <w:ilvl w:val="0"/>
          <w:numId w:val="4"/>
        </w:numPr>
        <w:tabs>
          <w:tab w:val="left" w:pos="720"/>
        </w:tabs>
        <w:ind w:left="630"/>
        <w:rPr>
          <w:rFonts w:cs="Arial"/>
          <w:szCs w:val="23"/>
        </w:rPr>
      </w:pPr>
      <w:r w:rsidRPr="00D447A3">
        <w:rPr>
          <w:rFonts w:cs="Arial"/>
          <w:szCs w:val="23"/>
        </w:rPr>
        <w:t>As</w:t>
      </w:r>
      <w:r w:rsidR="00237BE3" w:rsidRPr="00D447A3">
        <w:rPr>
          <w:rFonts w:cs="Arial"/>
          <w:szCs w:val="23"/>
        </w:rPr>
        <w:t xml:space="preserve"> </w:t>
      </w:r>
      <w:r w:rsidRPr="00D447A3">
        <w:rPr>
          <w:rFonts w:cs="Arial"/>
          <w:szCs w:val="23"/>
        </w:rPr>
        <w:t>used in FAR Part 31 and DEAR Part 931 the words: "Contracting Officer" or "Field Office Manager"</w:t>
      </w:r>
      <w:r w:rsidR="00BD5940" w:rsidRPr="00D447A3">
        <w:rPr>
          <w:rFonts w:cs="Arial"/>
          <w:szCs w:val="23"/>
        </w:rPr>
        <w:t xml:space="preserve"> </w:t>
      </w:r>
      <w:r w:rsidRPr="00D447A3">
        <w:rPr>
          <w:rFonts w:cs="Arial"/>
          <w:szCs w:val="23"/>
        </w:rPr>
        <w:t xml:space="preserve">shall mean the </w:t>
      </w:r>
      <w:r w:rsidR="00AC70DF">
        <w:rPr>
          <w:rFonts w:cs="Arial"/>
          <w:szCs w:val="23"/>
        </w:rPr>
        <w:t>SP</w:t>
      </w:r>
      <w:r w:rsidRPr="00D447A3">
        <w:rPr>
          <w:rFonts w:cs="Arial"/>
          <w:szCs w:val="23"/>
        </w:rPr>
        <w:t>, "Department of Energy/National Nuclear Security Administration</w:t>
      </w:r>
      <w:r w:rsidR="00237BE3" w:rsidRPr="00D447A3">
        <w:rPr>
          <w:rFonts w:cs="Arial"/>
          <w:szCs w:val="23"/>
        </w:rPr>
        <w:t xml:space="preserve"> </w:t>
      </w:r>
      <w:r w:rsidRPr="00D447A3">
        <w:rPr>
          <w:rFonts w:cs="Arial"/>
          <w:szCs w:val="23"/>
        </w:rPr>
        <w:t xml:space="preserve">(DOE/NNSA)" or "Sponsoring Agency" shall mean </w:t>
      </w:r>
      <w:r w:rsidR="00A3376B">
        <w:rPr>
          <w:rFonts w:cs="Arial"/>
          <w:szCs w:val="23"/>
        </w:rPr>
        <w:t>NTESS</w:t>
      </w:r>
      <w:r w:rsidRPr="00D447A3">
        <w:rPr>
          <w:rFonts w:cs="Arial"/>
          <w:szCs w:val="23"/>
        </w:rPr>
        <w:t>; "Federal Government" or "government,"</w:t>
      </w:r>
      <w:r w:rsidR="00237BE3" w:rsidRPr="00D447A3">
        <w:rPr>
          <w:rFonts w:cs="Arial"/>
          <w:szCs w:val="23"/>
        </w:rPr>
        <w:t xml:space="preserve"> </w:t>
      </w:r>
      <w:r w:rsidRPr="00D447A3">
        <w:rPr>
          <w:rFonts w:cs="Arial"/>
          <w:szCs w:val="23"/>
        </w:rPr>
        <w:t>in connection with government agencies or government property, shall mean the United States of</w:t>
      </w:r>
      <w:r w:rsidR="00237BE3" w:rsidRPr="00D447A3">
        <w:rPr>
          <w:rFonts w:cs="Arial"/>
          <w:szCs w:val="23"/>
        </w:rPr>
        <w:t xml:space="preserve"> </w:t>
      </w:r>
      <w:r w:rsidRPr="00D447A3">
        <w:rPr>
          <w:rFonts w:cs="Arial"/>
          <w:szCs w:val="23"/>
        </w:rPr>
        <w:t xml:space="preserve">America. </w:t>
      </w:r>
    </w:p>
    <w:p w14:paraId="6EE031DE" w14:textId="7F6886D4" w:rsidR="00D76190" w:rsidRPr="00D447A3" w:rsidRDefault="00F034D5" w:rsidP="00971AF1">
      <w:pPr>
        <w:pStyle w:val="ListParagraph"/>
        <w:numPr>
          <w:ilvl w:val="0"/>
          <w:numId w:val="4"/>
        </w:numPr>
        <w:tabs>
          <w:tab w:val="left" w:pos="720"/>
        </w:tabs>
        <w:ind w:left="630"/>
        <w:rPr>
          <w:rFonts w:cs="Arial"/>
          <w:szCs w:val="23"/>
        </w:rPr>
      </w:pPr>
      <w:r w:rsidRPr="00D447A3">
        <w:rPr>
          <w:rFonts w:cs="Arial"/>
          <w:szCs w:val="23"/>
        </w:rPr>
        <w:t xml:space="preserve">Each individual </w:t>
      </w:r>
      <w:r w:rsidR="00A3376B">
        <w:rPr>
          <w:rFonts w:cs="Arial"/>
          <w:szCs w:val="23"/>
        </w:rPr>
        <w:t>Subcontract</w:t>
      </w:r>
      <w:r w:rsidRPr="00D447A3">
        <w:rPr>
          <w:rFonts w:cs="Arial"/>
          <w:szCs w:val="23"/>
        </w:rPr>
        <w:t>or employee salary amounting to $100,000 or more annually is</w:t>
      </w:r>
      <w:r w:rsidR="00BD5940" w:rsidRPr="00D447A3">
        <w:rPr>
          <w:rFonts w:cs="Arial"/>
          <w:szCs w:val="23"/>
        </w:rPr>
        <w:t xml:space="preserve"> </w:t>
      </w:r>
      <w:r w:rsidRPr="00D447A3">
        <w:rPr>
          <w:rFonts w:cs="Arial"/>
          <w:szCs w:val="23"/>
        </w:rPr>
        <w:t xml:space="preserve">subject to advance approval of the </w:t>
      </w:r>
      <w:r w:rsidR="00AC70DF">
        <w:rPr>
          <w:rFonts w:cs="Arial"/>
          <w:szCs w:val="23"/>
        </w:rPr>
        <w:t>SP</w:t>
      </w:r>
      <w:r w:rsidRPr="00D447A3">
        <w:rPr>
          <w:rFonts w:cs="Arial"/>
          <w:szCs w:val="23"/>
        </w:rPr>
        <w:t xml:space="preserve"> where fifty percent (50%) or more of such salary is to be</w:t>
      </w:r>
      <w:r w:rsidR="00237BE3" w:rsidRPr="00D447A3">
        <w:rPr>
          <w:rFonts w:cs="Arial"/>
          <w:szCs w:val="23"/>
        </w:rPr>
        <w:t xml:space="preserve"> </w:t>
      </w:r>
      <w:r w:rsidRPr="00D447A3">
        <w:rPr>
          <w:rFonts w:cs="Arial"/>
          <w:szCs w:val="23"/>
        </w:rPr>
        <w:t xml:space="preserve">reimbursed under DOE/NNSA cost-type </w:t>
      </w:r>
      <w:r w:rsidR="00A3376B">
        <w:rPr>
          <w:rFonts w:cs="Arial"/>
          <w:szCs w:val="23"/>
        </w:rPr>
        <w:t>subcontract</w:t>
      </w:r>
      <w:r w:rsidRPr="00D447A3">
        <w:rPr>
          <w:rFonts w:cs="Arial"/>
          <w:szCs w:val="23"/>
        </w:rPr>
        <w:t>s for on-site (</w:t>
      </w:r>
      <w:r w:rsidR="00A3376B">
        <w:rPr>
          <w:rFonts w:cs="Arial"/>
          <w:szCs w:val="23"/>
        </w:rPr>
        <w:t>NTESS</w:t>
      </w:r>
      <w:r w:rsidRPr="00D447A3">
        <w:rPr>
          <w:rFonts w:cs="Arial"/>
          <w:szCs w:val="23"/>
        </w:rPr>
        <w:t>/DOE/NNSA premises)</w:t>
      </w:r>
      <w:r w:rsidR="00237BE3" w:rsidRPr="00D447A3">
        <w:rPr>
          <w:rFonts w:cs="Arial"/>
          <w:szCs w:val="23"/>
        </w:rPr>
        <w:t xml:space="preserve"> </w:t>
      </w:r>
      <w:r w:rsidRPr="00D447A3">
        <w:rPr>
          <w:rFonts w:cs="Arial"/>
          <w:szCs w:val="23"/>
        </w:rPr>
        <w:t>services.</w:t>
      </w:r>
      <w:r w:rsidR="00237BE3" w:rsidRPr="00D447A3">
        <w:rPr>
          <w:rFonts w:cs="Arial"/>
          <w:szCs w:val="23"/>
        </w:rPr>
        <w:t xml:space="preserve"> </w:t>
      </w:r>
    </w:p>
    <w:p w14:paraId="6EE031DF" w14:textId="77777777" w:rsidR="00D76190" w:rsidRPr="00616EDC" w:rsidRDefault="00D76190" w:rsidP="00B80DB0">
      <w:pPr>
        <w:rPr>
          <w:rFonts w:cs="Arial"/>
          <w:szCs w:val="23"/>
        </w:rPr>
      </w:pPr>
    </w:p>
    <w:p w14:paraId="6EE031E0" w14:textId="77777777" w:rsidR="00AC24B6" w:rsidRPr="00085D7B" w:rsidRDefault="00F034D5" w:rsidP="005F48F2">
      <w:pPr>
        <w:pStyle w:val="Heading1"/>
      </w:pPr>
      <w:bookmarkStart w:id="2" w:name="_APPLICABLE_LAW"/>
      <w:bookmarkEnd w:id="2"/>
      <w:r w:rsidRPr="00085D7B">
        <w:rPr>
          <w:rFonts w:cs="Arial"/>
        </w:rPr>
        <w:t>APPLICABLE LAW</w:t>
      </w:r>
      <w:r w:rsidRPr="00085D7B">
        <w:t xml:space="preserve"> </w:t>
      </w:r>
    </w:p>
    <w:p w14:paraId="6EE031E1" w14:textId="68095FF6" w:rsidR="00F034D5" w:rsidRPr="00616EDC" w:rsidRDefault="00F034D5" w:rsidP="00B80DB0">
      <w:pPr>
        <w:rPr>
          <w:rFonts w:cs="Arial"/>
          <w:szCs w:val="23"/>
        </w:rPr>
      </w:pPr>
      <w:r w:rsidRPr="00616EDC">
        <w:rPr>
          <w:rFonts w:cs="Arial"/>
          <w:szCs w:val="23"/>
        </w:rPr>
        <w:t>The rights and obligations of the parties hereto shall be governed by</w:t>
      </w:r>
      <w:r w:rsidR="00237BE3" w:rsidRPr="00616EDC">
        <w:rPr>
          <w:rFonts w:cs="Arial"/>
          <w:szCs w:val="23"/>
        </w:rPr>
        <w:t xml:space="preserve"> </w:t>
      </w:r>
      <w:r w:rsidRPr="00616EDC">
        <w:rPr>
          <w:rFonts w:cs="Arial"/>
          <w:szCs w:val="23"/>
        </w:rPr>
        <w:t xml:space="preserve">this </w:t>
      </w:r>
      <w:r w:rsidR="00A3376B">
        <w:rPr>
          <w:rFonts w:cs="Arial"/>
          <w:szCs w:val="23"/>
        </w:rPr>
        <w:t>subcontract</w:t>
      </w:r>
      <w:r w:rsidRPr="00616EDC">
        <w:rPr>
          <w:rFonts w:cs="Arial"/>
          <w:szCs w:val="23"/>
        </w:rPr>
        <w:t xml:space="preserve"> and construed in accordance with the law of the state of delivery, except for FAR and</w:t>
      </w:r>
      <w:r w:rsidR="00F45A54" w:rsidRPr="00616EDC">
        <w:rPr>
          <w:rFonts w:cs="Arial"/>
          <w:szCs w:val="23"/>
        </w:rPr>
        <w:t xml:space="preserve"> </w:t>
      </w:r>
      <w:r w:rsidRPr="00616EDC">
        <w:rPr>
          <w:rFonts w:cs="Arial"/>
          <w:szCs w:val="23"/>
        </w:rPr>
        <w:t>FAR supplement clauses</w:t>
      </w:r>
      <w:r w:rsidR="00265187">
        <w:rPr>
          <w:rFonts w:cs="Arial"/>
          <w:szCs w:val="23"/>
        </w:rPr>
        <w:t>,</w:t>
      </w:r>
      <w:r w:rsidRPr="00616EDC">
        <w:rPr>
          <w:rFonts w:cs="Arial"/>
          <w:szCs w:val="23"/>
        </w:rPr>
        <w:t xml:space="preserve"> which shall be in accordance with federal law. The parties agree to</w:t>
      </w:r>
      <w:r w:rsidR="00237BE3" w:rsidRPr="00616EDC">
        <w:rPr>
          <w:rFonts w:cs="Arial"/>
          <w:szCs w:val="23"/>
        </w:rPr>
        <w:t xml:space="preserve"> </w:t>
      </w:r>
      <w:r w:rsidRPr="00616EDC">
        <w:rPr>
          <w:rFonts w:cs="Arial"/>
          <w:szCs w:val="23"/>
        </w:rPr>
        <w:t>jurisdiction in the Federal District Court, with venue in the district closest to the delivery point of the</w:t>
      </w:r>
      <w:r w:rsidR="00237BE3" w:rsidRPr="00616EDC">
        <w:rPr>
          <w:rFonts w:cs="Arial"/>
          <w:szCs w:val="23"/>
        </w:rPr>
        <w:t xml:space="preserve"> </w:t>
      </w:r>
      <w:r w:rsidRPr="00616EDC">
        <w:rPr>
          <w:rFonts w:cs="Arial"/>
          <w:szCs w:val="23"/>
        </w:rPr>
        <w:t>items or services giving rise to the claim. In the event the requirements for jurisdiction in Federal</w:t>
      </w:r>
      <w:r w:rsidR="00237BE3" w:rsidRPr="00616EDC">
        <w:rPr>
          <w:rFonts w:cs="Arial"/>
          <w:szCs w:val="23"/>
        </w:rPr>
        <w:t xml:space="preserve"> </w:t>
      </w:r>
      <w:r w:rsidRPr="00616EDC">
        <w:rPr>
          <w:rFonts w:cs="Arial"/>
          <w:szCs w:val="23"/>
        </w:rPr>
        <w:t>District Court are not present, such litigation shall be brought in the State Court closest to the delivery</w:t>
      </w:r>
    </w:p>
    <w:p w14:paraId="6EE031E2" w14:textId="77777777" w:rsidR="00D76190" w:rsidRPr="00616EDC" w:rsidRDefault="00F034D5" w:rsidP="00B80DB0">
      <w:pPr>
        <w:rPr>
          <w:rFonts w:cs="Arial"/>
          <w:szCs w:val="23"/>
        </w:rPr>
      </w:pPr>
      <w:r w:rsidRPr="00616EDC">
        <w:rPr>
          <w:rFonts w:cs="Arial"/>
          <w:szCs w:val="23"/>
        </w:rPr>
        <w:t>point of the item or services giving rise to the claim.</w:t>
      </w:r>
      <w:r w:rsidR="00237BE3" w:rsidRPr="00616EDC">
        <w:rPr>
          <w:rFonts w:cs="Arial"/>
          <w:szCs w:val="23"/>
        </w:rPr>
        <w:t xml:space="preserve"> </w:t>
      </w:r>
    </w:p>
    <w:p w14:paraId="6EE031E3" w14:textId="77777777" w:rsidR="00D76190" w:rsidRPr="00616EDC" w:rsidRDefault="00D76190" w:rsidP="00B80DB0">
      <w:pPr>
        <w:rPr>
          <w:rFonts w:cs="Arial"/>
          <w:szCs w:val="23"/>
        </w:rPr>
      </w:pPr>
    </w:p>
    <w:p w14:paraId="6EE031E4" w14:textId="77777777" w:rsidR="00AC24B6" w:rsidRPr="00085D7B" w:rsidRDefault="00F034D5" w:rsidP="005F48F2">
      <w:pPr>
        <w:pStyle w:val="Heading1"/>
      </w:pPr>
      <w:bookmarkStart w:id="3" w:name="_ASSIGNMENT"/>
      <w:bookmarkEnd w:id="3"/>
      <w:r w:rsidRPr="00085D7B">
        <w:rPr>
          <w:rFonts w:cs="Arial"/>
        </w:rPr>
        <w:t>ASSIGNMENT</w:t>
      </w:r>
      <w:r w:rsidRPr="00085D7B">
        <w:t xml:space="preserve"> </w:t>
      </w:r>
    </w:p>
    <w:p w14:paraId="6EE031E5" w14:textId="635F3F1F" w:rsidR="00237BE3" w:rsidRPr="00616EDC" w:rsidRDefault="00A3376B" w:rsidP="00B80DB0">
      <w:pPr>
        <w:rPr>
          <w:rFonts w:cs="Arial"/>
          <w:szCs w:val="23"/>
        </w:rPr>
      </w:pPr>
      <w:r>
        <w:rPr>
          <w:rFonts w:cs="Arial"/>
          <w:szCs w:val="23"/>
        </w:rPr>
        <w:t>Subcontract</w:t>
      </w:r>
      <w:r w:rsidR="00F034D5" w:rsidRPr="00616EDC">
        <w:rPr>
          <w:rFonts w:cs="Arial"/>
          <w:szCs w:val="23"/>
        </w:rPr>
        <w:t>or shall not assign rights or obligations to third parties without the</w:t>
      </w:r>
      <w:r w:rsidR="00237BE3" w:rsidRPr="00616EDC">
        <w:rPr>
          <w:rFonts w:cs="Arial"/>
          <w:szCs w:val="23"/>
        </w:rPr>
        <w:t xml:space="preserve"> </w:t>
      </w:r>
      <w:r w:rsidR="00F034D5" w:rsidRPr="00616EDC">
        <w:rPr>
          <w:rFonts w:cs="Arial"/>
          <w:szCs w:val="23"/>
        </w:rPr>
        <w:t xml:space="preserve">prior written consent of </w:t>
      </w:r>
      <w:r>
        <w:rPr>
          <w:rFonts w:cs="Arial"/>
          <w:szCs w:val="23"/>
        </w:rPr>
        <w:t>NTESS</w:t>
      </w:r>
      <w:r w:rsidR="00F034D5" w:rsidRPr="00616EDC">
        <w:rPr>
          <w:rFonts w:cs="Arial"/>
          <w:szCs w:val="23"/>
        </w:rPr>
        <w:t>.</w:t>
      </w:r>
      <w:r w:rsidR="00FE461D">
        <w:rPr>
          <w:rFonts w:cs="Arial"/>
          <w:szCs w:val="23"/>
        </w:rPr>
        <w:t xml:space="preserve"> </w:t>
      </w:r>
      <w:r w:rsidR="00FE461D" w:rsidRPr="00F4308C">
        <w:rPr>
          <w:rFonts w:cs="Arial"/>
          <w:szCs w:val="23"/>
          <w:lang w:val="en"/>
        </w:rPr>
        <w:t xml:space="preserve">When the </w:t>
      </w:r>
      <w:r>
        <w:rPr>
          <w:rFonts w:cs="Arial"/>
          <w:szCs w:val="23"/>
          <w:lang w:val="en"/>
        </w:rPr>
        <w:t>Subcontract</w:t>
      </w:r>
      <w:r w:rsidR="00FE461D" w:rsidRPr="00F4308C">
        <w:rPr>
          <w:rFonts w:cs="Arial"/>
          <w:szCs w:val="23"/>
          <w:lang w:val="en"/>
        </w:rPr>
        <w:t xml:space="preserve">or becomes aware that a change in its ownership has occurred, or is likely to occur, the </w:t>
      </w:r>
      <w:r>
        <w:rPr>
          <w:rFonts w:cs="Arial"/>
          <w:szCs w:val="23"/>
          <w:lang w:val="en"/>
        </w:rPr>
        <w:t>Subcontract</w:t>
      </w:r>
      <w:r w:rsidR="00FE461D" w:rsidRPr="00F4308C">
        <w:rPr>
          <w:rFonts w:cs="Arial"/>
          <w:szCs w:val="23"/>
          <w:lang w:val="en"/>
        </w:rPr>
        <w:t xml:space="preserve">or shall notify the </w:t>
      </w:r>
      <w:r w:rsidR="00AC70DF">
        <w:rPr>
          <w:rFonts w:cs="Arial"/>
          <w:szCs w:val="23"/>
          <w:lang w:val="en"/>
        </w:rPr>
        <w:t>SP</w:t>
      </w:r>
      <w:r w:rsidR="00FE461D" w:rsidRPr="00F4308C">
        <w:rPr>
          <w:rFonts w:cs="Arial"/>
          <w:szCs w:val="23"/>
          <w:lang w:val="en"/>
        </w:rPr>
        <w:t xml:space="preserve"> within 30 days.</w:t>
      </w:r>
      <w:r w:rsidR="00FE461D">
        <w:rPr>
          <w:rFonts w:cs="Arial"/>
          <w:color w:val="000000"/>
          <w:szCs w:val="23"/>
          <w:lang w:val="en"/>
        </w:rPr>
        <w:t xml:space="preserve"> </w:t>
      </w:r>
      <w:r w:rsidR="00F034D5" w:rsidRPr="00616EDC">
        <w:rPr>
          <w:rFonts w:cs="Arial"/>
          <w:szCs w:val="23"/>
        </w:rPr>
        <w:t xml:space="preserve"> However, the </w:t>
      </w:r>
      <w:r>
        <w:rPr>
          <w:rFonts w:cs="Arial"/>
          <w:szCs w:val="23"/>
        </w:rPr>
        <w:t>Subcontract</w:t>
      </w:r>
      <w:r w:rsidR="00F034D5" w:rsidRPr="00616EDC">
        <w:rPr>
          <w:rFonts w:cs="Arial"/>
          <w:szCs w:val="23"/>
        </w:rPr>
        <w:t>or may assign rights to be paid amounts due or</w:t>
      </w:r>
      <w:r w:rsidR="00237BE3" w:rsidRPr="00616EDC">
        <w:rPr>
          <w:rFonts w:cs="Arial"/>
          <w:szCs w:val="23"/>
        </w:rPr>
        <w:t xml:space="preserve"> </w:t>
      </w:r>
      <w:r w:rsidR="00F034D5" w:rsidRPr="00616EDC">
        <w:rPr>
          <w:rFonts w:cs="Arial"/>
          <w:szCs w:val="23"/>
        </w:rPr>
        <w:t xml:space="preserve">to become due if </w:t>
      </w:r>
      <w:r>
        <w:rPr>
          <w:rFonts w:cs="Arial"/>
          <w:szCs w:val="23"/>
        </w:rPr>
        <w:t>NTESS</w:t>
      </w:r>
      <w:r w:rsidR="00F034D5" w:rsidRPr="00616EDC">
        <w:rPr>
          <w:rFonts w:cs="Arial"/>
          <w:szCs w:val="23"/>
        </w:rPr>
        <w:t xml:space="preserve"> is promptly furnished an executed Assignment of Payments form.</w:t>
      </w:r>
      <w:r w:rsidR="00237BE3" w:rsidRPr="00616EDC">
        <w:rPr>
          <w:rFonts w:cs="Arial"/>
          <w:szCs w:val="23"/>
        </w:rPr>
        <w:t xml:space="preserve"> </w:t>
      </w:r>
      <w:r w:rsidR="00F034D5" w:rsidRPr="00616EDC">
        <w:rPr>
          <w:rFonts w:cs="Arial"/>
          <w:szCs w:val="23"/>
        </w:rPr>
        <w:t xml:space="preserve">Administration of this </w:t>
      </w:r>
      <w:r>
        <w:rPr>
          <w:rFonts w:cs="Arial"/>
          <w:szCs w:val="23"/>
        </w:rPr>
        <w:t>subcontract</w:t>
      </w:r>
      <w:r w:rsidR="00F034D5" w:rsidRPr="00616EDC">
        <w:rPr>
          <w:rFonts w:cs="Arial"/>
          <w:szCs w:val="23"/>
        </w:rPr>
        <w:t xml:space="preserve"> may be transferred from </w:t>
      </w:r>
      <w:r>
        <w:rPr>
          <w:rFonts w:cs="Arial"/>
          <w:szCs w:val="23"/>
        </w:rPr>
        <w:t>NTESS</w:t>
      </w:r>
      <w:r w:rsidR="00F034D5" w:rsidRPr="00616EDC">
        <w:rPr>
          <w:rFonts w:cs="Arial"/>
          <w:szCs w:val="23"/>
        </w:rPr>
        <w:t xml:space="preserve"> to DOE/NNSA or its designee, and in</w:t>
      </w:r>
      <w:r w:rsidR="00237BE3" w:rsidRPr="00616EDC">
        <w:rPr>
          <w:rFonts w:cs="Arial"/>
          <w:szCs w:val="23"/>
        </w:rPr>
        <w:t xml:space="preserve"> </w:t>
      </w:r>
      <w:r w:rsidR="00F034D5" w:rsidRPr="00616EDC">
        <w:rPr>
          <w:rFonts w:cs="Arial"/>
          <w:szCs w:val="23"/>
        </w:rPr>
        <w:t xml:space="preserve">case of such transfer and notice thereof to the </w:t>
      </w:r>
      <w:r>
        <w:rPr>
          <w:rFonts w:cs="Arial"/>
          <w:szCs w:val="23"/>
        </w:rPr>
        <w:t>Subcontract</w:t>
      </w:r>
      <w:r w:rsidR="00F034D5" w:rsidRPr="00616EDC">
        <w:rPr>
          <w:rFonts w:cs="Arial"/>
          <w:szCs w:val="23"/>
        </w:rPr>
        <w:t xml:space="preserve">or, </w:t>
      </w:r>
      <w:r>
        <w:rPr>
          <w:rFonts w:cs="Arial"/>
          <w:szCs w:val="23"/>
        </w:rPr>
        <w:t>NTESS</w:t>
      </w:r>
      <w:r w:rsidR="00F034D5" w:rsidRPr="00616EDC">
        <w:rPr>
          <w:rFonts w:cs="Arial"/>
          <w:szCs w:val="23"/>
        </w:rPr>
        <w:t xml:space="preserve"> shall have no further responsibilities</w:t>
      </w:r>
      <w:r w:rsidR="00F45A54" w:rsidRPr="00616EDC">
        <w:rPr>
          <w:rFonts w:cs="Arial"/>
          <w:szCs w:val="23"/>
        </w:rPr>
        <w:t xml:space="preserve"> </w:t>
      </w:r>
      <w:r w:rsidR="00F034D5" w:rsidRPr="00616EDC">
        <w:rPr>
          <w:rFonts w:cs="Arial"/>
          <w:szCs w:val="23"/>
        </w:rPr>
        <w:t>hereunder.</w:t>
      </w:r>
      <w:r w:rsidR="00237BE3" w:rsidRPr="00616EDC">
        <w:rPr>
          <w:rFonts w:cs="Arial"/>
          <w:szCs w:val="23"/>
        </w:rPr>
        <w:t xml:space="preserve"> </w:t>
      </w:r>
    </w:p>
    <w:p w14:paraId="6EE031E6" w14:textId="77777777" w:rsidR="00237BE3" w:rsidRPr="00085D7B" w:rsidRDefault="00237BE3" w:rsidP="00B80DB0">
      <w:pPr>
        <w:rPr>
          <w:rFonts w:cs="Arial"/>
        </w:rPr>
      </w:pPr>
    </w:p>
    <w:p w14:paraId="6EE031E7" w14:textId="77777777" w:rsidR="00AC24B6" w:rsidRPr="00085D7B" w:rsidRDefault="00F034D5" w:rsidP="005F48F2">
      <w:pPr>
        <w:pStyle w:val="Heading1"/>
      </w:pPr>
      <w:bookmarkStart w:id="4" w:name="_COMPLIANCE_WITH_LAWS"/>
      <w:bookmarkEnd w:id="4"/>
      <w:r w:rsidRPr="00085D7B">
        <w:t xml:space="preserve">COMPLIANCE WITH LAWS </w:t>
      </w:r>
    </w:p>
    <w:p w14:paraId="6EE031E8" w14:textId="0F0F133F" w:rsidR="00F034D5" w:rsidRPr="00616EDC" w:rsidRDefault="00A3376B" w:rsidP="00B80DB0">
      <w:pPr>
        <w:rPr>
          <w:rFonts w:cs="Arial"/>
          <w:szCs w:val="23"/>
        </w:rPr>
      </w:pPr>
      <w:r>
        <w:rPr>
          <w:rFonts w:cs="Arial"/>
          <w:szCs w:val="23"/>
        </w:rPr>
        <w:t>Subcontract</w:t>
      </w:r>
      <w:r w:rsidR="00F034D5" w:rsidRPr="00616EDC">
        <w:rPr>
          <w:rFonts w:cs="Arial"/>
          <w:szCs w:val="23"/>
        </w:rPr>
        <w:t>or shall procure all necessary permits or licenses</w:t>
      </w:r>
      <w:r w:rsidR="00237BE3" w:rsidRPr="00616EDC">
        <w:rPr>
          <w:rFonts w:cs="Arial"/>
          <w:szCs w:val="23"/>
        </w:rPr>
        <w:t xml:space="preserve"> </w:t>
      </w:r>
      <w:r w:rsidR="00F034D5" w:rsidRPr="00616EDC">
        <w:rPr>
          <w:rFonts w:cs="Arial"/>
          <w:szCs w:val="23"/>
        </w:rPr>
        <w:t>and abide by all applicable foreign, federal, state</w:t>
      </w:r>
      <w:r w:rsidR="00935B2D">
        <w:rPr>
          <w:rFonts w:cs="Arial"/>
          <w:szCs w:val="23"/>
        </w:rPr>
        <w:t>,</w:t>
      </w:r>
      <w:r w:rsidR="00F034D5" w:rsidRPr="00616EDC">
        <w:rPr>
          <w:rFonts w:cs="Arial"/>
          <w:szCs w:val="23"/>
        </w:rPr>
        <w:t xml:space="preserve"> and local laws, ordinances, or regulations, in which</w:t>
      </w:r>
      <w:r w:rsidR="00237BE3" w:rsidRPr="00616EDC">
        <w:rPr>
          <w:rFonts w:cs="Arial"/>
          <w:szCs w:val="23"/>
        </w:rPr>
        <w:t xml:space="preserve"> </w:t>
      </w:r>
      <w:r w:rsidR="00F034D5" w:rsidRPr="00616EDC">
        <w:rPr>
          <w:rFonts w:cs="Arial"/>
          <w:szCs w:val="23"/>
        </w:rPr>
        <w:t xml:space="preserve">any work under this </w:t>
      </w:r>
      <w:r>
        <w:rPr>
          <w:rFonts w:cs="Arial"/>
          <w:szCs w:val="23"/>
        </w:rPr>
        <w:t>subcontract</w:t>
      </w:r>
      <w:r w:rsidR="00F034D5" w:rsidRPr="00616EDC">
        <w:rPr>
          <w:rFonts w:cs="Arial"/>
          <w:szCs w:val="23"/>
        </w:rPr>
        <w:t xml:space="preserve"> is performed which are in any way applicable to the Statement of Work</w:t>
      </w:r>
      <w:r w:rsidR="00237BE3" w:rsidRPr="00616EDC">
        <w:rPr>
          <w:rFonts w:cs="Arial"/>
          <w:szCs w:val="23"/>
        </w:rPr>
        <w:t xml:space="preserve"> </w:t>
      </w:r>
      <w:r w:rsidR="00F034D5" w:rsidRPr="00616EDC">
        <w:rPr>
          <w:rFonts w:cs="Arial"/>
          <w:szCs w:val="23"/>
        </w:rPr>
        <w:t xml:space="preserve">(SOW) of this </w:t>
      </w:r>
      <w:r>
        <w:rPr>
          <w:rFonts w:cs="Arial"/>
          <w:szCs w:val="23"/>
        </w:rPr>
        <w:t>subcontract</w:t>
      </w:r>
      <w:r w:rsidR="00F034D5" w:rsidRPr="00616EDC">
        <w:rPr>
          <w:rFonts w:cs="Arial"/>
          <w:szCs w:val="23"/>
        </w:rPr>
        <w:t>.</w:t>
      </w:r>
    </w:p>
    <w:p w14:paraId="6EE031E9" w14:textId="77777777" w:rsidR="00237BE3" w:rsidRPr="00616EDC" w:rsidRDefault="00237BE3" w:rsidP="00B80DB0">
      <w:pPr>
        <w:rPr>
          <w:rFonts w:cs="Arial"/>
          <w:szCs w:val="23"/>
        </w:rPr>
      </w:pPr>
    </w:p>
    <w:p w14:paraId="6EE031EA" w14:textId="50620D9C" w:rsidR="00AC24B6" w:rsidRPr="00085D7B" w:rsidRDefault="00A3376B" w:rsidP="005F48F2">
      <w:pPr>
        <w:pStyle w:val="Heading1"/>
      </w:pPr>
      <w:bookmarkStart w:id="5" w:name="_CONTRACTOR'S_INFORMATION"/>
      <w:bookmarkEnd w:id="5"/>
      <w:r>
        <w:rPr>
          <w:rFonts w:cs="Arial"/>
        </w:rPr>
        <w:t>SUBCONTRACT</w:t>
      </w:r>
      <w:r w:rsidR="00F034D5" w:rsidRPr="00085D7B">
        <w:rPr>
          <w:rFonts w:cs="Arial"/>
        </w:rPr>
        <w:t>OR'S INFORMATION</w:t>
      </w:r>
      <w:r w:rsidR="00F034D5" w:rsidRPr="00085D7B">
        <w:t xml:space="preserve"> </w:t>
      </w:r>
    </w:p>
    <w:p w14:paraId="6EE031EB" w14:textId="1D908281" w:rsidR="00F034D5" w:rsidRPr="00616EDC" w:rsidRDefault="00F034D5" w:rsidP="00B80DB0">
      <w:pPr>
        <w:rPr>
          <w:rFonts w:cs="Arial"/>
          <w:szCs w:val="23"/>
        </w:rPr>
      </w:pPr>
      <w:r w:rsidRPr="00616EDC">
        <w:rPr>
          <w:rFonts w:cs="Arial"/>
          <w:szCs w:val="23"/>
        </w:rPr>
        <w:t>No specifications, drawings, sketches, models,</w:t>
      </w:r>
      <w:r w:rsidR="00237BE3" w:rsidRPr="00616EDC">
        <w:rPr>
          <w:rFonts w:cs="Arial"/>
          <w:szCs w:val="23"/>
        </w:rPr>
        <w:t xml:space="preserve"> </w:t>
      </w:r>
      <w:r w:rsidRPr="00616EDC">
        <w:rPr>
          <w:rFonts w:cs="Arial"/>
          <w:szCs w:val="23"/>
        </w:rPr>
        <w:t>samples, tools, technical information</w:t>
      </w:r>
      <w:r w:rsidR="00935B2D">
        <w:rPr>
          <w:rFonts w:cs="Arial"/>
          <w:szCs w:val="23"/>
        </w:rPr>
        <w:t>,</w:t>
      </w:r>
      <w:r w:rsidRPr="00616EDC">
        <w:rPr>
          <w:rFonts w:cs="Arial"/>
          <w:szCs w:val="23"/>
        </w:rPr>
        <w:t xml:space="preserve"> or data, written, oral or otherwise, furnished by </w:t>
      </w:r>
      <w:r w:rsidR="00A3376B">
        <w:rPr>
          <w:rFonts w:cs="Arial"/>
          <w:szCs w:val="23"/>
        </w:rPr>
        <w:t>Subcontract</w:t>
      </w:r>
      <w:r w:rsidRPr="00616EDC">
        <w:rPr>
          <w:rFonts w:cs="Arial"/>
          <w:szCs w:val="23"/>
        </w:rPr>
        <w:t>or to</w:t>
      </w:r>
      <w:r w:rsidR="00237BE3" w:rsidRPr="00616EDC">
        <w:rPr>
          <w:rFonts w:cs="Arial"/>
          <w:szCs w:val="23"/>
        </w:rPr>
        <w:t xml:space="preserve"> </w:t>
      </w:r>
      <w:r w:rsidR="00A3376B">
        <w:rPr>
          <w:rFonts w:cs="Arial"/>
          <w:szCs w:val="23"/>
        </w:rPr>
        <w:t>NTESS</w:t>
      </w:r>
      <w:r w:rsidRPr="00616EDC">
        <w:rPr>
          <w:rFonts w:cs="Arial"/>
          <w:szCs w:val="23"/>
        </w:rPr>
        <w:t xml:space="preserve"> hereunder, or in contemplation hereof, shall be considered to be proprietary information of</w:t>
      </w:r>
      <w:r w:rsidR="00237BE3" w:rsidRPr="00616EDC">
        <w:rPr>
          <w:rFonts w:cs="Arial"/>
          <w:szCs w:val="23"/>
        </w:rPr>
        <w:t xml:space="preserve"> </w:t>
      </w:r>
      <w:r w:rsidR="00A3376B">
        <w:rPr>
          <w:rFonts w:cs="Arial"/>
          <w:szCs w:val="23"/>
        </w:rPr>
        <w:t>Subcontract</w:t>
      </w:r>
      <w:r w:rsidRPr="00616EDC">
        <w:rPr>
          <w:rFonts w:cs="Arial"/>
          <w:szCs w:val="23"/>
        </w:rPr>
        <w:t>or.</w:t>
      </w:r>
    </w:p>
    <w:p w14:paraId="6EE031EC" w14:textId="77777777" w:rsidR="00F739E0" w:rsidRPr="00085D7B" w:rsidRDefault="00F739E0" w:rsidP="005F48F2">
      <w:pPr>
        <w:rPr>
          <w:rFonts w:cs="Arial"/>
        </w:rPr>
      </w:pPr>
    </w:p>
    <w:p w14:paraId="6EE031ED" w14:textId="77777777" w:rsidR="004B3DF9" w:rsidRPr="00085D7B" w:rsidRDefault="004B3DF9" w:rsidP="005F48F2">
      <w:pPr>
        <w:pStyle w:val="Heading1"/>
      </w:pPr>
      <w:bookmarkStart w:id="6" w:name="_CLAIM_OF_COSTS"/>
      <w:bookmarkEnd w:id="6"/>
      <w:r w:rsidRPr="00085D7B">
        <w:rPr>
          <w:rFonts w:cs="Arial"/>
        </w:rPr>
        <w:t xml:space="preserve">CLAIM OF COSTS INCURRED </w:t>
      </w:r>
    </w:p>
    <w:p w14:paraId="6EE031EE" w14:textId="1713D0E5" w:rsidR="004B3DF9" w:rsidRPr="00616EDC" w:rsidRDefault="00A3376B" w:rsidP="00B80DB0">
      <w:pPr>
        <w:rPr>
          <w:rFonts w:cs="Arial"/>
          <w:szCs w:val="23"/>
        </w:rPr>
      </w:pPr>
      <w:r>
        <w:rPr>
          <w:rFonts w:cs="Arial"/>
          <w:szCs w:val="23"/>
        </w:rPr>
        <w:t>Subcontract</w:t>
      </w:r>
      <w:r w:rsidR="004B3DF9" w:rsidRPr="00085D7B">
        <w:rPr>
          <w:rFonts w:cs="Arial"/>
          <w:szCs w:val="23"/>
        </w:rPr>
        <w:t xml:space="preserve">or shall provide a claim of costs incurred (Electronic Cost Claim or “ECC”) to the </w:t>
      </w:r>
      <w:r>
        <w:rPr>
          <w:rFonts w:cs="Arial"/>
          <w:szCs w:val="23"/>
        </w:rPr>
        <w:t>NTESS</w:t>
      </w:r>
      <w:r w:rsidR="004B3DF9" w:rsidRPr="00085D7B">
        <w:rPr>
          <w:rFonts w:cs="Arial"/>
          <w:szCs w:val="23"/>
        </w:rPr>
        <w:t xml:space="preserve"> </w:t>
      </w:r>
      <w:r w:rsidR="006201E9">
        <w:rPr>
          <w:rFonts w:cs="Arial"/>
          <w:szCs w:val="23"/>
        </w:rPr>
        <w:t xml:space="preserve">Contract </w:t>
      </w:r>
      <w:r w:rsidR="004B3DF9" w:rsidRPr="00085D7B">
        <w:rPr>
          <w:rFonts w:cs="Arial"/>
          <w:szCs w:val="23"/>
        </w:rPr>
        <w:t xml:space="preserve">Audit Department annually within ninety (90) days after end of the </w:t>
      </w:r>
      <w:r>
        <w:rPr>
          <w:rFonts w:cs="Arial"/>
          <w:szCs w:val="23"/>
        </w:rPr>
        <w:t>subcontract</w:t>
      </w:r>
      <w:r w:rsidR="004B3DF9" w:rsidRPr="00085D7B">
        <w:rPr>
          <w:rFonts w:cs="Arial"/>
          <w:szCs w:val="23"/>
        </w:rPr>
        <w:t xml:space="preserve">or’s fiscal year. An ECC is prepared by the </w:t>
      </w:r>
      <w:r>
        <w:rPr>
          <w:rFonts w:cs="Arial"/>
          <w:szCs w:val="23"/>
        </w:rPr>
        <w:t>Subcontract</w:t>
      </w:r>
      <w:r w:rsidR="004B3DF9" w:rsidRPr="00085D7B">
        <w:rPr>
          <w:rFonts w:cs="Arial"/>
          <w:szCs w:val="23"/>
        </w:rPr>
        <w:t>or and provided to the</w:t>
      </w:r>
      <w:r w:rsidR="004B3DF9" w:rsidRPr="00BD5940">
        <w:rPr>
          <w:rFonts w:cs="Arial"/>
          <w:szCs w:val="23"/>
        </w:rPr>
        <w:t xml:space="preserve"> </w:t>
      </w:r>
      <w:r w:rsidR="006201E9">
        <w:rPr>
          <w:rFonts w:cs="Arial"/>
          <w:szCs w:val="23"/>
        </w:rPr>
        <w:t xml:space="preserve">Contract </w:t>
      </w:r>
      <w:r w:rsidR="004B3DF9" w:rsidRPr="00BD5940">
        <w:rPr>
          <w:rFonts w:cs="Arial"/>
          <w:szCs w:val="23"/>
        </w:rPr>
        <w:t xml:space="preserve">Audit Department in preparation for an audit of the costs incurred and claimed by the </w:t>
      </w:r>
      <w:r>
        <w:rPr>
          <w:rFonts w:cs="Arial"/>
          <w:szCs w:val="23"/>
        </w:rPr>
        <w:t>Subcontract</w:t>
      </w:r>
      <w:r w:rsidR="004B3DF9" w:rsidRPr="00BD5940">
        <w:rPr>
          <w:rFonts w:cs="Arial"/>
          <w:szCs w:val="23"/>
        </w:rPr>
        <w:t xml:space="preserve">or. It is used to compare and reconcile previously billed and paid amounts that are shown in </w:t>
      </w:r>
      <w:r>
        <w:rPr>
          <w:rFonts w:cs="Arial"/>
          <w:szCs w:val="23"/>
        </w:rPr>
        <w:t>NTESS'</w:t>
      </w:r>
      <w:r w:rsidR="004B3DF9" w:rsidRPr="00BD5940">
        <w:rPr>
          <w:rFonts w:cs="Arial"/>
          <w:szCs w:val="23"/>
        </w:rPr>
        <w:t xml:space="preserve"> accounting system. It also provides the </w:t>
      </w:r>
      <w:r>
        <w:rPr>
          <w:rFonts w:cs="Arial"/>
          <w:szCs w:val="23"/>
        </w:rPr>
        <w:t>Subcontract</w:t>
      </w:r>
      <w:r w:rsidR="004B3DF9" w:rsidRPr="00BD5940">
        <w:rPr>
          <w:rFonts w:cs="Arial"/>
          <w:szCs w:val="23"/>
        </w:rPr>
        <w:t>or</w:t>
      </w:r>
      <w:r w:rsidR="004B3DF9" w:rsidRPr="00A87DB4">
        <w:rPr>
          <w:rFonts w:cs="Arial"/>
          <w:szCs w:val="23"/>
        </w:rPr>
        <w:t xml:space="preserve"> with an additional opportunity to review previous billings to ensure there have not been omissions or errors. The ECC shall include all costs incurred on this </w:t>
      </w:r>
      <w:r>
        <w:rPr>
          <w:rFonts w:cs="Arial"/>
          <w:szCs w:val="23"/>
        </w:rPr>
        <w:t>subcontract</w:t>
      </w:r>
      <w:r w:rsidR="004B3DF9" w:rsidRPr="00A87DB4">
        <w:rPr>
          <w:rFonts w:cs="Arial"/>
          <w:szCs w:val="23"/>
        </w:rPr>
        <w:t xml:space="preserve"> during the fiscal year just ended. Additionally, an ECC shall be submitted for any adjustment to any previously reported cost for any prior year within 90 days of</w:t>
      </w:r>
      <w:r w:rsidR="004B3DF9" w:rsidRPr="00085D7B">
        <w:rPr>
          <w:rFonts w:cs="Arial"/>
          <w:szCs w:val="23"/>
        </w:rPr>
        <w:t xml:space="preserve"> the date the adjustment is made. The </w:t>
      </w:r>
      <w:r>
        <w:rPr>
          <w:rFonts w:cs="Arial"/>
          <w:szCs w:val="23"/>
        </w:rPr>
        <w:t>Subcontract</w:t>
      </w:r>
      <w:r w:rsidR="004B3DF9" w:rsidRPr="00085D7B">
        <w:rPr>
          <w:rFonts w:cs="Arial"/>
          <w:szCs w:val="23"/>
        </w:rPr>
        <w:t xml:space="preserve">or may obtain templates and instructions for submission of the ECC from the </w:t>
      </w:r>
      <w:r w:rsidR="006201E9">
        <w:rPr>
          <w:rFonts w:cs="Arial"/>
          <w:szCs w:val="23"/>
        </w:rPr>
        <w:t xml:space="preserve">Contract </w:t>
      </w:r>
      <w:r w:rsidR="004B3DF9" w:rsidRPr="00085D7B">
        <w:rPr>
          <w:rFonts w:cs="Arial"/>
          <w:szCs w:val="23"/>
        </w:rPr>
        <w:t xml:space="preserve">Audit Department upon request the following website: </w:t>
      </w:r>
      <w:hyperlink r:id="rId13" w:history="1">
        <w:r w:rsidR="00BD5940" w:rsidRPr="00BD5940">
          <w:rPr>
            <w:rStyle w:val="Hyperlink"/>
            <w:rFonts w:cs="Arial"/>
            <w:szCs w:val="23"/>
          </w:rPr>
          <w:t>http://www.sandia.gov/working_with_sandia/procurement/current_suppliers/contract_audit</w:t>
        </w:r>
      </w:hyperlink>
      <w:r w:rsidR="00BD5940" w:rsidRPr="00BD5940">
        <w:rPr>
          <w:rFonts w:cs="Arial"/>
          <w:szCs w:val="23"/>
        </w:rPr>
        <w:t>/</w:t>
      </w:r>
      <w:r w:rsidR="004B3DF9" w:rsidRPr="00BD5940">
        <w:rPr>
          <w:rFonts w:cs="Arial"/>
          <w:szCs w:val="23"/>
        </w:rPr>
        <w:t xml:space="preserve">. With the agreement of the </w:t>
      </w:r>
      <w:r>
        <w:rPr>
          <w:rFonts w:cs="Arial"/>
          <w:szCs w:val="23"/>
        </w:rPr>
        <w:t>NTESS</w:t>
      </w:r>
      <w:r w:rsidR="004B3DF9" w:rsidRPr="00BD5940">
        <w:rPr>
          <w:rFonts w:cs="Arial"/>
          <w:szCs w:val="23"/>
        </w:rPr>
        <w:t xml:space="preserve"> Auditor assigned to perform the audit, the </w:t>
      </w:r>
      <w:r>
        <w:rPr>
          <w:rFonts w:cs="Arial"/>
          <w:szCs w:val="23"/>
        </w:rPr>
        <w:t>Subcontract</w:t>
      </w:r>
      <w:r w:rsidR="004B3DF9" w:rsidRPr="00BD5940">
        <w:rPr>
          <w:rFonts w:cs="Arial"/>
          <w:szCs w:val="23"/>
        </w:rPr>
        <w:t xml:space="preserve">or may provide the required information in a different manner or format. </w:t>
      </w:r>
    </w:p>
    <w:p w14:paraId="6EE031EF" w14:textId="77777777" w:rsidR="004B3DF9" w:rsidRPr="00616EDC" w:rsidRDefault="004B3DF9" w:rsidP="00B80DB0">
      <w:pPr>
        <w:rPr>
          <w:rFonts w:cs="Arial"/>
          <w:szCs w:val="23"/>
        </w:rPr>
      </w:pPr>
    </w:p>
    <w:p w14:paraId="6EE031F0" w14:textId="77777777" w:rsidR="00AC24B6" w:rsidRPr="00085D7B" w:rsidRDefault="00F034D5" w:rsidP="005F48F2">
      <w:pPr>
        <w:pStyle w:val="Heading1"/>
      </w:pPr>
      <w:bookmarkStart w:id="7" w:name="_DEFINITIONS"/>
      <w:bookmarkEnd w:id="7"/>
      <w:r w:rsidRPr="00085D7B">
        <w:rPr>
          <w:rFonts w:cs="Arial"/>
        </w:rPr>
        <w:t>DEFINITIONS</w:t>
      </w:r>
      <w:r w:rsidRPr="00085D7B">
        <w:t xml:space="preserve"> </w:t>
      </w:r>
    </w:p>
    <w:p w14:paraId="6EE031F1" w14:textId="256BCC87" w:rsidR="00935B2D" w:rsidRDefault="00F034D5" w:rsidP="00935B2D">
      <w:pPr>
        <w:tabs>
          <w:tab w:val="left" w:pos="360"/>
        </w:tabs>
        <w:rPr>
          <w:rFonts w:cs="Arial"/>
          <w:szCs w:val="23"/>
        </w:rPr>
      </w:pPr>
      <w:r w:rsidRPr="00616EDC">
        <w:rPr>
          <w:rFonts w:cs="Arial"/>
          <w:szCs w:val="23"/>
        </w:rPr>
        <w:t>The following terms shall have the meanings set forth below for all purposes</w:t>
      </w:r>
      <w:r w:rsidR="00237BE3" w:rsidRPr="00616EDC">
        <w:rPr>
          <w:rFonts w:cs="Arial"/>
          <w:szCs w:val="23"/>
        </w:rPr>
        <w:t xml:space="preserve"> </w:t>
      </w:r>
      <w:r w:rsidRPr="00616EDC">
        <w:rPr>
          <w:rFonts w:cs="Arial"/>
          <w:szCs w:val="23"/>
        </w:rPr>
        <w:t xml:space="preserve">of this </w:t>
      </w:r>
      <w:r w:rsidR="00A3376B">
        <w:rPr>
          <w:rFonts w:cs="Arial"/>
          <w:szCs w:val="23"/>
        </w:rPr>
        <w:t>subcontract</w:t>
      </w:r>
      <w:r w:rsidRPr="00616EDC">
        <w:rPr>
          <w:rFonts w:cs="Arial"/>
          <w:szCs w:val="23"/>
        </w:rPr>
        <w:t>:</w:t>
      </w:r>
      <w:r w:rsidR="00237BE3" w:rsidRPr="00616EDC">
        <w:rPr>
          <w:rFonts w:cs="Arial"/>
          <w:szCs w:val="23"/>
        </w:rPr>
        <w:t xml:space="preserve"> </w:t>
      </w:r>
    </w:p>
    <w:p w14:paraId="6EE031F2" w14:textId="0509A5DF" w:rsidR="00935B2D" w:rsidRDefault="00F034D5" w:rsidP="00935B2D">
      <w:pPr>
        <w:tabs>
          <w:tab w:val="left" w:pos="360"/>
        </w:tabs>
        <w:rPr>
          <w:rFonts w:cs="Arial"/>
          <w:szCs w:val="23"/>
        </w:rPr>
      </w:pPr>
      <w:r w:rsidRPr="00616EDC">
        <w:rPr>
          <w:rFonts w:cs="Arial"/>
          <w:b/>
          <w:szCs w:val="23"/>
        </w:rPr>
        <w:t>(a)</w:t>
      </w:r>
      <w:r w:rsidR="00935B2D">
        <w:rPr>
          <w:rFonts w:cs="Arial"/>
          <w:b/>
          <w:szCs w:val="23"/>
        </w:rPr>
        <w:tab/>
      </w:r>
      <w:r w:rsidR="00A3376B">
        <w:rPr>
          <w:rFonts w:cs="Arial"/>
          <w:b/>
          <w:szCs w:val="23"/>
        </w:rPr>
        <w:t>SUBCONTRACT</w:t>
      </w:r>
      <w:r w:rsidRPr="00616EDC">
        <w:rPr>
          <w:rFonts w:cs="Arial"/>
          <w:szCs w:val="23"/>
        </w:rPr>
        <w:t xml:space="preserve"> means Purchase Order (PO), </w:t>
      </w:r>
      <w:r w:rsidR="00A3376B" w:rsidRPr="00B30A47">
        <w:rPr>
          <w:rFonts w:cs="Arial"/>
          <w:strike/>
          <w:szCs w:val="23"/>
        </w:rPr>
        <w:t>Subcontract</w:t>
      </w:r>
      <w:r w:rsidRPr="00B30A47">
        <w:rPr>
          <w:rFonts w:cs="Arial"/>
          <w:strike/>
          <w:szCs w:val="23"/>
        </w:rPr>
        <w:t>,</w:t>
      </w:r>
      <w:r w:rsidRPr="00616EDC">
        <w:rPr>
          <w:rFonts w:cs="Arial"/>
          <w:szCs w:val="23"/>
        </w:rPr>
        <w:t xml:space="preserve"> Price Agreement, </w:t>
      </w:r>
      <w:r w:rsidR="004C32F8">
        <w:rPr>
          <w:rFonts w:cs="Arial"/>
          <w:szCs w:val="23"/>
        </w:rPr>
        <w:t xml:space="preserve">Lower-tier </w:t>
      </w:r>
      <w:r w:rsidRPr="00616EDC">
        <w:rPr>
          <w:rFonts w:cs="Arial"/>
          <w:szCs w:val="23"/>
        </w:rPr>
        <w:t>Subcontract, Ordering</w:t>
      </w:r>
      <w:r w:rsidR="00237BE3" w:rsidRPr="00616EDC">
        <w:rPr>
          <w:rFonts w:cs="Arial"/>
          <w:szCs w:val="23"/>
        </w:rPr>
        <w:t xml:space="preserve"> </w:t>
      </w:r>
      <w:r w:rsidRPr="00616EDC">
        <w:rPr>
          <w:rFonts w:cs="Arial"/>
          <w:szCs w:val="23"/>
        </w:rPr>
        <w:t>Agreement (OA), or modifications thereof.</w:t>
      </w:r>
      <w:r w:rsidR="00237BE3" w:rsidRPr="00616EDC">
        <w:rPr>
          <w:rFonts w:cs="Arial"/>
          <w:szCs w:val="23"/>
        </w:rPr>
        <w:t xml:space="preserve"> </w:t>
      </w:r>
    </w:p>
    <w:p w14:paraId="6EE031F3" w14:textId="49E1A6D1" w:rsidR="00935B2D" w:rsidRDefault="00F034D5" w:rsidP="00935B2D">
      <w:pPr>
        <w:tabs>
          <w:tab w:val="left" w:pos="360"/>
        </w:tabs>
        <w:rPr>
          <w:rFonts w:cs="Arial"/>
          <w:szCs w:val="23"/>
        </w:rPr>
      </w:pPr>
      <w:r w:rsidRPr="00616EDC">
        <w:rPr>
          <w:rFonts w:cs="Arial"/>
          <w:b/>
          <w:szCs w:val="23"/>
        </w:rPr>
        <w:t>(b)</w:t>
      </w:r>
      <w:r w:rsidR="00935B2D">
        <w:rPr>
          <w:rFonts w:cs="Arial"/>
          <w:b/>
          <w:szCs w:val="23"/>
        </w:rPr>
        <w:tab/>
      </w:r>
      <w:r w:rsidR="002E4DB9">
        <w:rPr>
          <w:rFonts w:cs="Arial"/>
          <w:b/>
          <w:szCs w:val="23"/>
        </w:rPr>
        <w:t>SUB</w:t>
      </w:r>
      <w:r w:rsidRPr="00616EDC">
        <w:rPr>
          <w:rFonts w:cs="Arial"/>
          <w:b/>
          <w:szCs w:val="23"/>
        </w:rPr>
        <w:t>CONTRACTOR</w:t>
      </w:r>
      <w:r w:rsidRPr="00616EDC">
        <w:rPr>
          <w:rFonts w:cs="Arial"/>
          <w:szCs w:val="23"/>
        </w:rPr>
        <w:t xml:space="preserve"> means the person or organization that has entered into this </w:t>
      </w:r>
      <w:r w:rsidR="00A3376B">
        <w:rPr>
          <w:rFonts w:cs="Arial"/>
          <w:szCs w:val="23"/>
        </w:rPr>
        <w:t>subcontract</w:t>
      </w:r>
      <w:r w:rsidRPr="00616EDC">
        <w:rPr>
          <w:rFonts w:cs="Arial"/>
          <w:szCs w:val="23"/>
        </w:rPr>
        <w:t xml:space="preserve"> to sell</w:t>
      </w:r>
      <w:r w:rsidR="00237BE3" w:rsidRPr="00616EDC">
        <w:rPr>
          <w:rFonts w:cs="Arial"/>
          <w:szCs w:val="23"/>
        </w:rPr>
        <w:t xml:space="preserve"> </w:t>
      </w:r>
      <w:r w:rsidRPr="00616EDC">
        <w:rPr>
          <w:rFonts w:cs="Arial"/>
          <w:szCs w:val="23"/>
        </w:rPr>
        <w:t xml:space="preserve">something to </w:t>
      </w:r>
      <w:r w:rsidR="00A3376B">
        <w:rPr>
          <w:rFonts w:cs="Arial"/>
          <w:szCs w:val="23"/>
        </w:rPr>
        <w:t>NTESS</w:t>
      </w:r>
      <w:r w:rsidRPr="00616EDC">
        <w:rPr>
          <w:rFonts w:cs="Arial"/>
          <w:szCs w:val="23"/>
        </w:rPr>
        <w:t>.</w:t>
      </w:r>
      <w:r w:rsidR="00237BE3" w:rsidRPr="00616EDC">
        <w:rPr>
          <w:rFonts w:cs="Arial"/>
          <w:szCs w:val="23"/>
        </w:rPr>
        <w:t xml:space="preserve"> </w:t>
      </w:r>
    </w:p>
    <w:p w14:paraId="6EE031F4" w14:textId="7BEBF4A6" w:rsidR="00935B2D" w:rsidRDefault="00F034D5" w:rsidP="00935B2D">
      <w:pPr>
        <w:tabs>
          <w:tab w:val="left" w:pos="360"/>
        </w:tabs>
        <w:rPr>
          <w:rFonts w:cs="Arial"/>
          <w:szCs w:val="23"/>
        </w:rPr>
      </w:pPr>
      <w:r w:rsidRPr="00616EDC">
        <w:rPr>
          <w:rFonts w:cs="Arial"/>
          <w:b/>
          <w:szCs w:val="23"/>
        </w:rPr>
        <w:t>(c)</w:t>
      </w:r>
      <w:r w:rsidR="00935B2D">
        <w:rPr>
          <w:rFonts w:cs="Arial"/>
          <w:b/>
          <w:szCs w:val="23"/>
        </w:rPr>
        <w:tab/>
      </w:r>
      <w:r w:rsidR="00A3376B">
        <w:rPr>
          <w:rFonts w:cs="Arial"/>
          <w:b/>
          <w:szCs w:val="23"/>
        </w:rPr>
        <w:t>SUBCONTRACT</w:t>
      </w:r>
      <w:r w:rsidRPr="00616EDC">
        <w:rPr>
          <w:rFonts w:cs="Arial"/>
          <w:b/>
          <w:szCs w:val="23"/>
        </w:rPr>
        <w:t>OR-DIRECTED WORK</w:t>
      </w:r>
      <w:r w:rsidRPr="00616EDC">
        <w:rPr>
          <w:rFonts w:cs="Arial"/>
          <w:szCs w:val="23"/>
        </w:rPr>
        <w:t xml:space="preserve"> means work under a </w:t>
      </w:r>
      <w:r w:rsidR="00A3376B">
        <w:rPr>
          <w:rFonts w:cs="Arial"/>
          <w:szCs w:val="23"/>
        </w:rPr>
        <w:t>subcontract</w:t>
      </w:r>
      <w:r w:rsidRPr="00616EDC">
        <w:rPr>
          <w:rFonts w:cs="Arial"/>
          <w:szCs w:val="23"/>
        </w:rPr>
        <w:t xml:space="preserve"> for which the </w:t>
      </w:r>
      <w:r w:rsidR="00A3376B">
        <w:rPr>
          <w:rFonts w:cs="Arial"/>
          <w:szCs w:val="23"/>
        </w:rPr>
        <w:t>Subcontract</w:t>
      </w:r>
      <w:r w:rsidRPr="00616EDC">
        <w:rPr>
          <w:rFonts w:cs="Arial"/>
          <w:szCs w:val="23"/>
        </w:rPr>
        <w:t>or</w:t>
      </w:r>
      <w:r w:rsidR="00237BE3" w:rsidRPr="00616EDC">
        <w:rPr>
          <w:rFonts w:cs="Arial"/>
          <w:szCs w:val="23"/>
        </w:rPr>
        <w:t xml:space="preserve"> </w:t>
      </w:r>
      <w:r w:rsidRPr="00616EDC">
        <w:rPr>
          <w:rFonts w:cs="Arial"/>
          <w:szCs w:val="23"/>
        </w:rPr>
        <w:t>is accountable for the outcome of the work performed and routinely provides work direction to the</w:t>
      </w:r>
      <w:r w:rsidR="00237BE3" w:rsidRPr="00616EDC">
        <w:rPr>
          <w:rFonts w:cs="Arial"/>
          <w:szCs w:val="23"/>
        </w:rPr>
        <w:t xml:space="preserve"> </w:t>
      </w:r>
      <w:r w:rsidR="00A3376B">
        <w:rPr>
          <w:rFonts w:cs="Arial"/>
          <w:szCs w:val="23"/>
        </w:rPr>
        <w:t>Subcontract</w:t>
      </w:r>
      <w:r w:rsidRPr="00616EDC">
        <w:rPr>
          <w:rFonts w:cs="Arial"/>
          <w:szCs w:val="23"/>
        </w:rPr>
        <w:t>or's work force.</w:t>
      </w:r>
      <w:r w:rsidR="00237BE3" w:rsidRPr="00616EDC">
        <w:rPr>
          <w:rFonts w:cs="Arial"/>
          <w:szCs w:val="23"/>
        </w:rPr>
        <w:t xml:space="preserve"> </w:t>
      </w:r>
    </w:p>
    <w:p w14:paraId="6EE031F5" w14:textId="54C14F85" w:rsidR="00935B2D" w:rsidRDefault="00F034D5" w:rsidP="00935B2D">
      <w:pPr>
        <w:tabs>
          <w:tab w:val="left" w:pos="360"/>
        </w:tabs>
        <w:rPr>
          <w:rFonts w:cs="Arial"/>
          <w:szCs w:val="23"/>
        </w:rPr>
      </w:pPr>
      <w:r w:rsidRPr="00616EDC">
        <w:rPr>
          <w:rFonts w:cs="Arial"/>
          <w:b/>
          <w:szCs w:val="23"/>
        </w:rPr>
        <w:t>(d)</w:t>
      </w:r>
      <w:r w:rsidR="00935B2D">
        <w:rPr>
          <w:rFonts w:cs="Arial"/>
          <w:b/>
          <w:szCs w:val="23"/>
        </w:rPr>
        <w:tab/>
      </w:r>
      <w:r w:rsidRPr="00616EDC">
        <w:rPr>
          <w:rFonts w:cs="Arial"/>
          <w:b/>
          <w:szCs w:val="23"/>
        </w:rPr>
        <w:t>GOVERNMENT</w:t>
      </w:r>
      <w:r w:rsidRPr="00616EDC">
        <w:rPr>
          <w:rFonts w:cs="Arial"/>
          <w:szCs w:val="23"/>
        </w:rPr>
        <w:t xml:space="preserve"> means the United States of America and includes the U.S. Department of</w:t>
      </w:r>
      <w:r w:rsidR="00237BE3" w:rsidRPr="00616EDC">
        <w:rPr>
          <w:rFonts w:cs="Arial"/>
          <w:szCs w:val="23"/>
        </w:rPr>
        <w:t xml:space="preserve"> </w:t>
      </w:r>
      <w:r w:rsidRPr="00616EDC">
        <w:rPr>
          <w:rFonts w:cs="Arial"/>
          <w:szCs w:val="23"/>
        </w:rPr>
        <w:t>Energy (DOE)/National Nuclear Security Administration (NNSA) or any duly authorized</w:t>
      </w:r>
      <w:r w:rsidR="00237BE3" w:rsidRPr="00616EDC">
        <w:rPr>
          <w:rFonts w:cs="Arial"/>
          <w:szCs w:val="23"/>
        </w:rPr>
        <w:t xml:space="preserve"> </w:t>
      </w:r>
      <w:r w:rsidRPr="00616EDC">
        <w:rPr>
          <w:rFonts w:cs="Arial"/>
          <w:szCs w:val="23"/>
        </w:rPr>
        <w:t>representative thereof.</w:t>
      </w:r>
      <w:r w:rsidR="00237BE3" w:rsidRPr="00616EDC">
        <w:rPr>
          <w:rFonts w:cs="Arial"/>
          <w:szCs w:val="23"/>
        </w:rPr>
        <w:t xml:space="preserve"> </w:t>
      </w:r>
    </w:p>
    <w:p w14:paraId="6EE031F6" w14:textId="17148772" w:rsidR="00935B2D" w:rsidRDefault="00F034D5" w:rsidP="00935B2D">
      <w:pPr>
        <w:tabs>
          <w:tab w:val="left" w:pos="360"/>
        </w:tabs>
        <w:rPr>
          <w:rFonts w:cs="Arial"/>
          <w:szCs w:val="23"/>
        </w:rPr>
      </w:pPr>
      <w:r w:rsidRPr="00616EDC">
        <w:rPr>
          <w:rFonts w:cs="Arial"/>
          <w:b/>
          <w:szCs w:val="23"/>
        </w:rPr>
        <w:t>(e)</w:t>
      </w:r>
      <w:r w:rsidR="00935B2D">
        <w:rPr>
          <w:rFonts w:cs="Arial"/>
          <w:b/>
          <w:szCs w:val="23"/>
        </w:rPr>
        <w:tab/>
      </w:r>
      <w:r w:rsidRPr="00616EDC">
        <w:rPr>
          <w:rFonts w:cs="Arial"/>
          <w:b/>
          <w:szCs w:val="23"/>
        </w:rPr>
        <w:t>ITEM</w:t>
      </w:r>
      <w:r w:rsidRPr="00616EDC">
        <w:rPr>
          <w:rFonts w:cs="Arial"/>
          <w:szCs w:val="23"/>
        </w:rPr>
        <w:t xml:space="preserve"> means commercial items, commercial services</w:t>
      </w:r>
      <w:r w:rsidR="008359B6">
        <w:rPr>
          <w:rFonts w:cs="Arial"/>
          <w:szCs w:val="23"/>
        </w:rPr>
        <w:t>,</w:t>
      </w:r>
      <w:r w:rsidRPr="00616EDC">
        <w:rPr>
          <w:rFonts w:cs="Arial"/>
          <w:szCs w:val="23"/>
        </w:rPr>
        <w:t xml:space="preserve"> and commercial components as defined in</w:t>
      </w:r>
      <w:r w:rsidR="00237BE3" w:rsidRPr="00616EDC">
        <w:rPr>
          <w:rFonts w:cs="Arial"/>
          <w:szCs w:val="23"/>
        </w:rPr>
        <w:t xml:space="preserve"> </w:t>
      </w:r>
      <w:r w:rsidRPr="00616EDC">
        <w:rPr>
          <w:rFonts w:cs="Arial"/>
          <w:szCs w:val="23"/>
        </w:rPr>
        <w:t>FAR 52.202-1.</w:t>
      </w:r>
      <w:r w:rsidR="00237BE3" w:rsidRPr="00616EDC">
        <w:rPr>
          <w:rFonts w:cs="Arial"/>
          <w:szCs w:val="23"/>
        </w:rPr>
        <w:t xml:space="preserve"> </w:t>
      </w:r>
    </w:p>
    <w:p w14:paraId="6EE031F7" w14:textId="6E4196EA" w:rsidR="00935B2D" w:rsidRDefault="00F034D5" w:rsidP="00935B2D">
      <w:pPr>
        <w:tabs>
          <w:tab w:val="left" w:pos="360"/>
        </w:tabs>
        <w:rPr>
          <w:rFonts w:cs="Arial"/>
          <w:szCs w:val="23"/>
        </w:rPr>
      </w:pPr>
      <w:r w:rsidRPr="00616EDC">
        <w:rPr>
          <w:rFonts w:cs="Arial"/>
          <w:b/>
          <w:szCs w:val="23"/>
        </w:rPr>
        <w:t>(</w:t>
      </w:r>
      <w:r w:rsidR="0057725C" w:rsidRPr="00616EDC">
        <w:rPr>
          <w:rFonts w:cs="Arial"/>
          <w:b/>
          <w:szCs w:val="23"/>
        </w:rPr>
        <w:t>f</w:t>
      </w:r>
      <w:r w:rsidRPr="00616EDC">
        <w:rPr>
          <w:rFonts w:cs="Arial"/>
          <w:b/>
          <w:szCs w:val="23"/>
        </w:rPr>
        <w:t>)</w:t>
      </w:r>
      <w:r w:rsidR="00935B2D">
        <w:rPr>
          <w:rFonts w:cs="Arial"/>
          <w:b/>
          <w:szCs w:val="23"/>
        </w:rPr>
        <w:tab/>
      </w:r>
      <w:r w:rsidR="00A3376B">
        <w:rPr>
          <w:rFonts w:cs="Arial"/>
          <w:b/>
          <w:szCs w:val="23"/>
        </w:rPr>
        <w:t>NTESS</w:t>
      </w:r>
      <w:r w:rsidRPr="00616EDC">
        <w:rPr>
          <w:rFonts w:cs="Arial"/>
          <w:szCs w:val="23"/>
        </w:rPr>
        <w:t xml:space="preserve"> means </w:t>
      </w:r>
      <w:r w:rsidR="00A3376B">
        <w:rPr>
          <w:rFonts w:cs="Arial"/>
          <w:szCs w:val="23"/>
        </w:rPr>
        <w:t>NTESS</w:t>
      </w:r>
      <w:r w:rsidRPr="00616EDC">
        <w:rPr>
          <w:rFonts w:cs="Arial"/>
          <w:szCs w:val="23"/>
        </w:rPr>
        <w:t xml:space="preserve">, the Management and Operating (M&amp;O) </w:t>
      </w:r>
      <w:r w:rsidR="00A3376B">
        <w:rPr>
          <w:rFonts w:cs="Arial"/>
          <w:szCs w:val="23"/>
        </w:rPr>
        <w:t>Subcontract</w:t>
      </w:r>
      <w:r w:rsidRPr="00616EDC">
        <w:rPr>
          <w:rFonts w:cs="Arial"/>
          <w:szCs w:val="23"/>
        </w:rPr>
        <w:t>or for the</w:t>
      </w:r>
      <w:r w:rsidR="00237BE3" w:rsidRPr="00616EDC">
        <w:rPr>
          <w:rFonts w:cs="Arial"/>
          <w:szCs w:val="23"/>
        </w:rPr>
        <w:t xml:space="preserve"> </w:t>
      </w:r>
      <w:r w:rsidRPr="00616EDC">
        <w:rPr>
          <w:rFonts w:cs="Arial"/>
          <w:szCs w:val="23"/>
        </w:rPr>
        <w:t xml:space="preserve">Sandia National Laboratories under </w:t>
      </w:r>
      <w:r w:rsidR="009D6F9D">
        <w:rPr>
          <w:rFonts w:cs="Arial"/>
          <w:szCs w:val="23"/>
        </w:rPr>
        <w:t xml:space="preserve">Prime Contract No. DE-NA0003525 </w:t>
      </w:r>
      <w:r w:rsidR="00884EEF" w:rsidRPr="00616EDC">
        <w:rPr>
          <w:rFonts w:cs="Arial"/>
          <w:szCs w:val="23"/>
        </w:rPr>
        <w:t xml:space="preserve">with the U.S. Department of Energy/National Nuclear Security Administration </w:t>
      </w:r>
    </w:p>
    <w:p w14:paraId="6EE031F8" w14:textId="4AF50164" w:rsidR="00935B2D" w:rsidRDefault="00F034D5" w:rsidP="00935B2D">
      <w:pPr>
        <w:tabs>
          <w:tab w:val="left" w:pos="360"/>
        </w:tabs>
        <w:rPr>
          <w:rFonts w:cs="Arial"/>
          <w:szCs w:val="23"/>
        </w:rPr>
      </w:pPr>
      <w:r w:rsidRPr="00616EDC">
        <w:rPr>
          <w:rFonts w:cs="Arial"/>
          <w:b/>
          <w:szCs w:val="23"/>
        </w:rPr>
        <w:t>(</w:t>
      </w:r>
      <w:r w:rsidR="0057725C" w:rsidRPr="00616EDC">
        <w:rPr>
          <w:rFonts w:cs="Arial"/>
          <w:b/>
          <w:szCs w:val="23"/>
        </w:rPr>
        <w:t>g</w:t>
      </w:r>
      <w:r w:rsidRPr="00616EDC">
        <w:rPr>
          <w:rFonts w:cs="Arial"/>
          <w:b/>
          <w:szCs w:val="23"/>
        </w:rPr>
        <w:t>)</w:t>
      </w:r>
      <w:r w:rsidR="00935B2D">
        <w:rPr>
          <w:rFonts w:cs="Arial"/>
          <w:b/>
          <w:szCs w:val="23"/>
        </w:rPr>
        <w:tab/>
      </w:r>
      <w:r w:rsidR="00A3376B">
        <w:rPr>
          <w:rFonts w:cs="Arial"/>
          <w:b/>
          <w:szCs w:val="23"/>
        </w:rPr>
        <w:t>NTESS</w:t>
      </w:r>
      <w:r w:rsidRPr="00616EDC">
        <w:rPr>
          <w:rFonts w:cs="Arial"/>
          <w:b/>
          <w:szCs w:val="23"/>
        </w:rPr>
        <w:t>-DIRECTED WORK</w:t>
      </w:r>
      <w:r w:rsidRPr="00616EDC">
        <w:rPr>
          <w:rFonts w:cs="Arial"/>
          <w:szCs w:val="23"/>
        </w:rPr>
        <w:t xml:space="preserve"> means work under a </w:t>
      </w:r>
      <w:r w:rsidR="00A3376B">
        <w:rPr>
          <w:rFonts w:cs="Arial"/>
          <w:szCs w:val="23"/>
        </w:rPr>
        <w:t>subcontract</w:t>
      </w:r>
      <w:r w:rsidRPr="00616EDC">
        <w:rPr>
          <w:rFonts w:cs="Arial"/>
          <w:szCs w:val="23"/>
        </w:rPr>
        <w:t xml:space="preserve"> for which </w:t>
      </w:r>
      <w:r w:rsidR="00A3376B">
        <w:rPr>
          <w:rFonts w:cs="Arial"/>
          <w:szCs w:val="23"/>
        </w:rPr>
        <w:t>NTESS</w:t>
      </w:r>
      <w:r w:rsidRPr="00616EDC">
        <w:rPr>
          <w:rFonts w:cs="Arial"/>
          <w:szCs w:val="23"/>
        </w:rPr>
        <w:t xml:space="preserve"> retains</w:t>
      </w:r>
      <w:r w:rsidR="00237BE3" w:rsidRPr="00616EDC">
        <w:rPr>
          <w:rFonts w:cs="Arial"/>
          <w:szCs w:val="23"/>
        </w:rPr>
        <w:t xml:space="preserve"> </w:t>
      </w:r>
      <w:r w:rsidRPr="00616EDC">
        <w:rPr>
          <w:rFonts w:cs="Arial"/>
          <w:szCs w:val="23"/>
        </w:rPr>
        <w:t>accountability for the outcome of the work performed and routinely provides work direction to the</w:t>
      </w:r>
      <w:r w:rsidR="00237BE3" w:rsidRPr="00616EDC">
        <w:rPr>
          <w:rFonts w:cs="Arial"/>
          <w:szCs w:val="23"/>
        </w:rPr>
        <w:t xml:space="preserve"> </w:t>
      </w:r>
      <w:r w:rsidR="00A3376B">
        <w:rPr>
          <w:rFonts w:cs="Arial"/>
          <w:szCs w:val="23"/>
        </w:rPr>
        <w:t>Subcontract</w:t>
      </w:r>
      <w:r w:rsidRPr="00616EDC">
        <w:rPr>
          <w:rFonts w:cs="Arial"/>
          <w:szCs w:val="23"/>
        </w:rPr>
        <w:t>or's work force.</w:t>
      </w:r>
      <w:r w:rsidR="00237BE3" w:rsidRPr="00616EDC">
        <w:rPr>
          <w:rFonts w:cs="Arial"/>
          <w:szCs w:val="23"/>
        </w:rPr>
        <w:t xml:space="preserve"> </w:t>
      </w:r>
    </w:p>
    <w:p w14:paraId="6EE031F9" w14:textId="436375A7" w:rsidR="00935B2D" w:rsidRDefault="00F034D5" w:rsidP="00935B2D">
      <w:pPr>
        <w:tabs>
          <w:tab w:val="left" w:pos="360"/>
        </w:tabs>
        <w:rPr>
          <w:rFonts w:cs="Arial"/>
          <w:szCs w:val="23"/>
        </w:rPr>
      </w:pPr>
      <w:r w:rsidRPr="00616EDC">
        <w:rPr>
          <w:rFonts w:cs="Arial"/>
          <w:b/>
          <w:szCs w:val="23"/>
        </w:rPr>
        <w:t>(</w:t>
      </w:r>
      <w:r w:rsidR="0057725C" w:rsidRPr="00616EDC">
        <w:rPr>
          <w:rFonts w:cs="Arial"/>
          <w:b/>
          <w:szCs w:val="23"/>
        </w:rPr>
        <w:t>h</w:t>
      </w:r>
      <w:r w:rsidRPr="00616EDC">
        <w:rPr>
          <w:rFonts w:cs="Arial"/>
          <w:b/>
          <w:szCs w:val="23"/>
        </w:rPr>
        <w:t>)</w:t>
      </w:r>
      <w:r w:rsidR="00935B2D">
        <w:rPr>
          <w:rFonts w:cs="Arial"/>
          <w:b/>
          <w:szCs w:val="23"/>
        </w:rPr>
        <w:tab/>
      </w:r>
      <w:r w:rsidR="00AC70DF">
        <w:rPr>
          <w:rFonts w:cs="Arial"/>
          <w:b/>
          <w:szCs w:val="23"/>
        </w:rPr>
        <w:t>SP</w:t>
      </w:r>
      <w:r w:rsidRPr="00616EDC">
        <w:rPr>
          <w:rFonts w:cs="Arial"/>
          <w:szCs w:val="23"/>
        </w:rPr>
        <w:t xml:space="preserve"> means </w:t>
      </w:r>
      <w:r w:rsidR="00AC70DF">
        <w:rPr>
          <w:rFonts w:cs="Arial"/>
          <w:szCs w:val="23"/>
        </w:rPr>
        <w:t>Subcontracting Professional</w:t>
      </w:r>
      <w:r w:rsidRPr="00616EDC">
        <w:rPr>
          <w:rFonts w:cs="Arial"/>
          <w:szCs w:val="23"/>
        </w:rPr>
        <w:t>, the only person authorized to execute and/or</w:t>
      </w:r>
      <w:r w:rsidR="00237BE3" w:rsidRPr="00616EDC">
        <w:rPr>
          <w:rFonts w:cs="Arial"/>
          <w:szCs w:val="23"/>
        </w:rPr>
        <w:t xml:space="preserve"> </w:t>
      </w:r>
      <w:r w:rsidRPr="00616EDC">
        <w:rPr>
          <w:rFonts w:cs="Arial"/>
          <w:szCs w:val="23"/>
        </w:rPr>
        <w:t>administer this</w:t>
      </w:r>
      <w:r w:rsidRPr="00B30A47">
        <w:rPr>
          <w:rFonts w:cs="Arial"/>
          <w:strike/>
          <w:szCs w:val="23"/>
        </w:rPr>
        <w:t xml:space="preserve"> contract</w:t>
      </w:r>
      <w:r w:rsidRPr="00616EDC">
        <w:rPr>
          <w:rFonts w:cs="Arial"/>
          <w:szCs w:val="23"/>
        </w:rPr>
        <w:t xml:space="preserve"> </w:t>
      </w:r>
      <w:r w:rsidR="009E3505">
        <w:rPr>
          <w:rFonts w:cs="Arial"/>
          <w:szCs w:val="23"/>
        </w:rPr>
        <w:t xml:space="preserve">subcontract </w:t>
      </w:r>
      <w:r w:rsidRPr="00616EDC">
        <w:rPr>
          <w:rFonts w:cs="Arial"/>
          <w:szCs w:val="23"/>
        </w:rPr>
        <w:t xml:space="preserve">for </w:t>
      </w:r>
      <w:r w:rsidR="00A3376B">
        <w:rPr>
          <w:rFonts w:cs="Arial"/>
          <w:szCs w:val="23"/>
        </w:rPr>
        <w:t>NTESS</w:t>
      </w:r>
      <w:r w:rsidRPr="00616EDC">
        <w:rPr>
          <w:rFonts w:cs="Arial"/>
          <w:szCs w:val="23"/>
        </w:rPr>
        <w:t>.</w:t>
      </w:r>
      <w:r w:rsidR="00237BE3" w:rsidRPr="00616EDC">
        <w:rPr>
          <w:rFonts w:cs="Arial"/>
          <w:szCs w:val="23"/>
        </w:rPr>
        <w:t xml:space="preserve"> </w:t>
      </w:r>
    </w:p>
    <w:p w14:paraId="6EE031FA" w14:textId="707BDDE7" w:rsidR="00935B2D" w:rsidRPr="00616EDC" w:rsidRDefault="00F034D5" w:rsidP="00935B2D">
      <w:pPr>
        <w:tabs>
          <w:tab w:val="left" w:pos="360"/>
        </w:tabs>
        <w:rPr>
          <w:rFonts w:cs="Arial"/>
          <w:b/>
          <w:szCs w:val="23"/>
        </w:rPr>
      </w:pPr>
      <w:r w:rsidRPr="00616EDC">
        <w:rPr>
          <w:rFonts w:cs="Arial"/>
          <w:b/>
          <w:szCs w:val="23"/>
        </w:rPr>
        <w:t>(</w:t>
      </w:r>
      <w:r w:rsidR="0057725C" w:rsidRPr="00616EDC">
        <w:rPr>
          <w:rFonts w:cs="Arial"/>
          <w:b/>
          <w:szCs w:val="23"/>
        </w:rPr>
        <w:t>i</w:t>
      </w:r>
      <w:r w:rsidRPr="00616EDC">
        <w:rPr>
          <w:rFonts w:cs="Arial"/>
          <w:b/>
          <w:szCs w:val="23"/>
        </w:rPr>
        <w:t>)</w:t>
      </w:r>
      <w:r w:rsidR="00935B2D">
        <w:rPr>
          <w:rFonts w:cs="Arial"/>
          <w:b/>
          <w:szCs w:val="23"/>
        </w:rPr>
        <w:tab/>
      </w:r>
      <w:r w:rsidRPr="00616EDC">
        <w:rPr>
          <w:rFonts w:cs="Arial"/>
          <w:b/>
          <w:szCs w:val="23"/>
        </w:rPr>
        <w:t>SDR</w:t>
      </w:r>
      <w:r w:rsidRPr="00616EDC">
        <w:rPr>
          <w:rFonts w:cs="Arial"/>
          <w:szCs w:val="23"/>
        </w:rPr>
        <w:t xml:space="preserve"> means Sandia Delegated Representative. The </w:t>
      </w:r>
      <w:r w:rsidR="00AC70DF">
        <w:rPr>
          <w:rFonts w:cs="Arial"/>
          <w:szCs w:val="23"/>
        </w:rPr>
        <w:t>SP</w:t>
      </w:r>
      <w:r w:rsidRPr="00616EDC">
        <w:rPr>
          <w:rFonts w:cs="Arial"/>
          <w:szCs w:val="23"/>
        </w:rPr>
        <w:t xml:space="preserve"> may delegate personnel as authorized</w:t>
      </w:r>
      <w:r w:rsidR="00237BE3" w:rsidRPr="00616EDC">
        <w:rPr>
          <w:rFonts w:cs="Arial"/>
          <w:szCs w:val="23"/>
        </w:rPr>
        <w:t xml:space="preserve"> </w:t>
      </w:r>
      <w:r w:rsidRPr="00616EDC">
        <w:rPr>
          <w:rFonts w:cs="Arial"/>
          <w:szCs w:val="23"/>
        </w:rPr>
        <w:t>representatives for such purposes as and to the extent specified in the delegation. Such delegation</w:t>
      </w:r>
      <w:r w:rsidR="00237BE3" w:rsidRPr="00616EDC">
        <w:rPr>
          <w:rFonts w:cs="Arial"/>
          <w:szCs w:val="23"/>
        </w:rPr>
        <w:t xml:space="preserve"> </w:t>
      </w:r>
      <w:r w:rsidRPr="00616EDC">
        <w:rPr>
          <w:rFonts w:cs="Arial"/>
          <w:szCs w:val="23"/>
        </w:rPr>
        <w:t xml:space="preserve">shall be in writing to the </w:t>
      </w:r>
      <w:r w:rsidR="00A3376B">
        <w:rPr>
          <w:rFonts w:cs="Arial"/>
          <w:szCs w:val="23"/>
        </w:rPr>
        <w:t>Subcontract</w:t>
      </w:r>
      <w:r w:rsidRPr="00616EDC">
        <w:rPr>
          <w:rFonts w:cs="Arial"/>
          <w:szCs w:val="23"/>
        </w:rPr>
        <w:t>or, and shall designate by name the personnel so delegated as</w:t>
      </w:r>
      <w:r w:rsidR="00237BE3" w:rsidRPr="00616EDC">
        <w:rPr>
          <w:rFonts w:cs="Arial"/>
          <w:szCs w:val="23"/>
        </w:rPr>
        <w:t xml:space="preserve"> </w:t>
      </w:r>
      <w:r w:rsidRPr="00616EDC">
        <w:rPr>
          <w:rFonts w:cs="Arial"/>
          <w:szCs w:val="23"/>
        </w:rPr>
        <w:t xml:space="preserve">authorized representatives. The SDR shall exercise no supervision over the </w:t>
      </w:r>
      <w:r w:rsidR="00A3376B">
        <w:rPr>
          <w:rFonts w:cs="Arial"/>
          <w:szCs w:val="23"/>
        </w:rPr>
        <w:t>Subcontract</w:t>
      </w:r>
      <w:r w:rsidRPr="00616EDC">
        <w:rPr>
          <w:rFonts w:cs="Arial"/>
          <w:szCs w:val="23"/>
        </w:rPr>
        <w:t>or's employees.</w:t>
      </w:r>
      <w:r w:rsidR="00237BE3" w:rsidRPr="00616EDC">
        <w:rPr>
          <w:rFonts w:cs="Arial"/>
          <w:szCs w:val="23"/>
        </w:rPr>
        <w:t xml:space="preserve"> </w:t>
      </w:r>
      <w:r w:rsidRPr="00616EDC">
        <w:rPr>
          <w:rFonts w:cs="Arial"/>
          <w:b/>
          <w:szCs w:val="23"/>
        </w:rPr>
        <w:t>THE SDR's AUTHORITY IS LIMITED SOLELY TO THE AUTHORITY ENUMERATED</w:t>
      </w:r>
      <w:r w:rsidR="00237BE3" w:rsidRPr="00616EDC">
        <w:rPr>
          <w:rFonts w:cs="Arial"/>
          <w:b/>
          <w:szCs w:val="23"/>
        </w:rPr>
        <w:t xml:space="preserve"> </w:t>
      </w:r>
      <w:r w:rsidRPr="00616EDC">
        <w:rPr>
          <w:rFonts w:cs="Arial"/>
          <w:b/>
          <w:szCs w:val="23"/>
        </w:rPr>
        <w:t>IN SUCH WRITTEN DELEGATION. THE SDR HAS NO AUTHORITY TO CHANGE ANY</w:t>
      </w:r>
      <w:r w:rsidR="00237BE3" w:rsidRPr="00616EDC">
        <w:rPr>
          <w:rFonts w:cs="Arial"/>
          <w:b/>
          <w:szCs w:val="23"/>
        </w:rPr>
        <w:t xml:space="preserve"> </w:t>
      </w:r>
      <w:r w:rsidRPr="00616EDC">
        <w:rPr>
          <w:rFonts w:cs="Arial"/>
          <w:b/>
          <w:szCs w:val="23"/>
        </w:rPr>
        <w:t xml:space="preserve">TERM OR CONDITION CONTAINED IN THIS </w:t>
      </w:r>
      <w:r w:rsidR="00A3376B">
        <w:rPr>
          <w:rFonts w:cs="Arial"/>
          <w:b/>
          <w:szCs w:val="23"/>
        </w:rPr>
        <w:t>SUBCONTRACT</w:t>
      </w:r>
      <w:r w:rsidRPr="00616EDC">
        <w:rPr>
          <w:rFonts w:cs="Arial"/>
          <w:b/>
          <w:szCs w:val="23"/>
        </w:rPr>
        <w:t>.</w:t>
      </w:r>
      <w:r w:rsidR="00237BE3" w:rsidRPr="00616EDC">
        <w:rPr>
          <w:rFonts w:cs="Arial"/>
          <w:b/>
          <w:szCs w:val="23"/>
        </w:rPr>
        <w:t xml:space="preserve"> </w:t>
      </w:r>
    </w:p>
    <w:p w14:paraId="6EE031FC" w14:textId="77777777" w:rsidR="00237BE3" w:rsidRPr="00616EDC" w:rsidRDefault="00237BE3" w:rsidP="00B80DB0">
      <w:pPr>
        <w:rPr>
          <w:rFonts w:cs="Arial"/>
          <w:szCs w:val="23"/>
        </w:rPr>
      </w:pPr>
    </w:p>
    <w:p w14:paraId="117B8217" w14:textId="77777777" w:rsidR="00A8378C" w:rsidRPr="00614378" w:rsidRDefault="00A8378C" w:rsidP="00A8378C">
      <w:pPr>
        <w:pStyle w:val="Heading1"/>
        <w:spacing w:before="60"/>
        <w:rPr>
          <w:rFonts w:cs="Arial"/>
          <w:szCs w:val="24"/>
        </w:rPr>
      </w:pPr>
      <w:bookmarkStart w:id="8" w:name="_DISPUTES"/>
      <w:bookmarkStart w:id="9" w:name="DISCLOSING_USE_OF_FREE_LIBRE_AND_OPEN_SO"/>
      <w:bookmarkStart w:id="10" w:name="_Hlk500319001"/>
      <w:bookmarkEnd w:id="8"/>
      <w:r w:rsidRPr="00614378">
        <w:rPr>
          <w:rFonts w:cs="Arial"/>
          <w:szCs w:val="24"/>
        </w:rPr>
        <w:t>DISCLOSING USE OF FREE, LIBRE &amp; OPEN SOURCE SOFTWARE (FLOSS)</w:t>
      </w:r>
      <w:bookmarkEnd w:id="9"/>
    </w:p>
    <w:p w14:paraId="3EA60717" w14:textId="77777777" w:rsidR="00A8378C" w:rsidRPr="00614378" w:rsidRDefault="00A8378C" w:rsidP="00A8378C">
      <w:pPr>
        <w:tabs>
          <w:tab w:val="left" w:pos="382"/>
        </w:tabs>
        <w:rPr>
          <w:rFonts w:cs="Arial"/>
          <w:i/>
          <w:szCs w:val="23"/>
        </w:rPr>
      </w:pPr>
      <w:bookmarkStart w:id="11" w:name="_Hlk500319088"/>
      <w:bookmarkEnd w:id="10"/>
      <w:r w:rsidRPr="00614378">
        <w:rPr>
          <w:rFonts w:cs="Arial"/>
          <w:i/>
          <w:szCs w:val="23"/>
        </w:rPr>
        <w:t>This</w:t>
      </w:r>
      <w:r w:rsidRPr="00614378">
        <w:rPr>
          <w:rFonts w:cs="Arial"/>
          <w:i/>
          <w:spacing w:val="-3"/>
          <w:szCs w:val="23"/>
        </w:rPr>
        <w:t xml:space="preserve"> </w:t>
      </w:r>
      <w:r w:rsidRPr="00614378">
        <w:rPr>
          <w:rFonts w:cs="Arial"/>
          <w:i/>
          <w:szCs w:val="23"/>
        </w:rPr>
        <w:t>clause</w:t>
      </w:r>
      <w:r w:rsidRPr="00614378">
        <w:rPr>
          <w:rFonts w:cs="Arial"/>
          <w:i/>
          <w:spacing w:val="-5"/>
          <w:szCs w:val="23"/>
        </w:rPr>
        <w:t xml:space="preserve"> </w:t>
      </w:r>
      <w:r w:rsidRPr="00614378">
        <w:rPr>
          <w:rFonts w:cs="Arial"/>
          <w:i/>
          <w:szCs w:val="23"/>
        </w:rPr>
        <w:t>applies</w:t>
      </w:r>
      <w:r w:rsidRPr="00614378">
        <w:rPr>
          <w:rFonts w:cs="Arial"/>
          <w:i/>
          <w:spacing w:val="-5"/>
          <w:szCs w:val="23"/>
        </w:rPr>
        <w:t xml:space="preserve"> </w:t>
      </w:r>
      <w:r w:rsidRPr="00614378">
        <w:rPr>
          <w:rFonts w:cs="Arial"/>
          <w:i/>
          <w:szCs w:val="23"/>
        </w:rPr>
        <w:t>to contracts that include</w:t>
      </w:r>
      <w:r w:rsidRPr="00614378">
        <w:rPr>
          <w:rFonts w:cs="Arial"/>
          <w:i/>
          <w:spacing w:val="-5"/>
          <w:szCs w:val="23"/>
        </w:rPr>
        <w:t xml:space="preserve"> </w:t>
      </w:r>
      <w:r w:rsidRPr="00614378">
        <w:rPr>
          <w:rFonts w:cs="Arial"/>
          <w:i/>
          <w:szCs w:val="23"/>
        </w:rPr>
        <w:t>the</w:t>
      </w:r>
      <w:r w:rsidRPr="00614378">
        <w:rPr>
          <w:rFonts w:cs="Arial"/>
          <w:i/>
          <w:spacing w:val="-5"/>
          <w:szCs w:val="23"/>
        </w:rPr>
        <w:t xml:space="preserve"> </w:t>
      </w:r>
      <w:r w:rsidRPr="00614378">
        <w:rPr>
          <w:rFonts w:cs="Arial"/>
          <w:i/>
          <w:szCs w:val="23"/>
        </w:rPr>
        <w:t>delivery</w:t>
      </w:r>
      <w:r w:rsidRPr="00614378">
        <w:rPr>
          <w:rFonts w:cs="Arial"/>
          <w:i/>
          <w:spacing w:val="-3"/>
          <w:szCs w:val="23"/>
        </w:rPr>
        <w:t xml:space="preserve"> </w:t>
      </w:r>
      <w:r w:rsidRPr="00614378">
        <w:rPr>
          <w:rFonts w:cs="Arial"/>
          <w:i/>
          <w:szCs w:val="23"/>
        </w:rPr>
        <w:t>of</w:t>
      </w:r>
      <w:r w:rsidRPr="00614378">
        <w:rPr>
          <w:rFonts w:cs="Arial"/>
          <w:i/>
          <w:spacing w:val="-5"/>
          <w:szCs w:val="23"/>
        </w:rPr>
        <w:t xml:space="preserve"> </w:t>
      </w:r>
      <w:r w:rsidRPr="00614378">
        <w:rPr>
          <w:rFonts w:cs="Arial"/>
          <w:i/>
          <w:szCs w:val="23"/>
        </w:rPr>
        <w:t>software</w:t>
      </w:r>
      <w:r w:rsidRPr="00614378">
        <w:rPr>
          <w:rFonts w:cs="Arial"/>
          <w:i/>
          <w:spacing w:val="-5"/>
          <w:szCs w:val="23"/>
        </w:rPr>
        <w:t xml:space="preserve"> </w:t>
      </w:r>
      <w:r w:rsidRPr="00614378">
        <w:rPr>
          <w:rFonts w:cs="Arial"/>
          <w:i/>
          <w:szCs w:val="23"/>
        </w:rPr>
        <w:t>(including</w:t>
      </w:r>
      <w:r w:rsidRPr="00614378">
        <w:rPr>
          <w:rFonts w:cs="Arial"/>
          <w:i/>
          <w:spacing w:val="-4"/>
          <w:szCs w:val="23"/>
        </w:rPr>
        <w:t xml:space="preserve"> </w:t>
      </w:r>
      <w:r w:rsidRPr="00614378">
        <w:rPr>
          <w:rFonts w:cs="Arial"/>
          <w:i/>
          <w:szCs w:val="23"/>
        </w:rPr>
        <w:t>software</w:t>
      </w:r>
      <w:r w:rsidRPr="00614378">
        <w:rPr>
          <w:rFonts w:cs="Arial"/>
          <w:i/>
          <w:spacing w:val="-5"/>
          <w:szCs w:val="23"/>
        </w:rPr>
        <w:t xml:space="preserve"> </w:t>
      </w:r>
      <w:r w:rsidRPr="00614378">
        <w:rPr>
          <w:rFonts w:cs="Arial"/>
          <w:i/>
          <w:szCs w:val="23"/>
        </w:rPr>
        <w:t>residing</w:t>
      </w:r>
      <w:r w:rsidRPr="00614378">
        <w:rPr>
          <w:rFonts w:cs="Arial"/>
          <w:i/>
          <w:spacing w:val="-4"/>
          <w:szCs w:val="23"/>
        </w:rPr>
        <w:t xml:space="preserve"> </w:t>
      </w:r>
      <w:r w:rsidRPr="00614378">
        <w:rPr>
          <w:rFonts w:cs="Arial"/>
          <w:i/>
          <w:szCs w:val="23"/>
        </w:rPr>
        <w:t>on</w:t>
      </w:r>
      <w:r w:rsidRPr="00614378">
        <w:rPr>
          <w:rFonts w:cs="Arial"/>
          <w:i/>
          <w:spacing w:val="-3"/>
          <w:szCs w:val="23"/>
        </w:rPr>
        <w:t xml:space="preserve"> </w:t>
      </w:r>
      <w:r w:rsidRPr="00614378">
        <w:rPr>
          <w:rFonts w:cs="Arial"/>
          <w:i/>
          <w:szCs w:val="23"/>
        </w:rPr>
        <w:t>hardware).</w:t>
      </w:r>
    </w:p>
    <w:p w14:paraId="026AE104" w14:textId="77777777" w:rsidR="00A8378C" w:rsidRPr="00614378" w:rsidRDefault="00A8378C" w:rsidP="00A8378C">
      <w:pPr>
        <w:pStyle w:val="BodyText"/>
        <w:rPr>
          <w:rFonts w:ascii="Arial" w:hAnsi="Arial" w:cs="Arial"/>
          <w:sz w:val="23"/>
          <w:szCs w:val="23"/>
        </w:rPr>
      </w:pPr>
    </w:p>
    <w:p w14:paraId="5946F9E5" w14:textId="77777777" w:rsidR="00A8378C" w:rsidRPr="00614378" w:rsidRDefault="00A8378C" w:rsidP="00A8378C">
      <w:pPr>
        <w:pStyle w:val="BodyText"/>
        <w:rPr>
          <w:rFonts w:ascii="Arial" w:hAnsi="Arial" w:cs="Arial"/>
          <w:sz w:val="23"/>
          <w:szCs w:val="23"/>
        </w:rPr>
      </w:pPr>
      <w:r w:rsidRPr="00614378">
        <w:rPr>
          <w:rFonts w:ascii="Arial" w:hAnsi="Arial" w:cs="Arial"/>
          <w:sz w:val="23"/>
          <w:szCs w:val="23"/>
        </w:rPr>
        <w:t xml:space="preserve">Subcontractor shall disclose in writing, and obtain NTESS written consent, before using any FLOSS licenses or delivering any FLOSS in connection with this subcontract.  Send written disclosures to the Subcontracting Professional  listed on this first page of this contract. NTESS may withhold written consent for use or delivery of FLOSS at its sole discretion.  </w:t>
      </w:r>
    </w:p>
    <w:p w14:paraId="12ED9CD0" w14:textId="77777777" w:rsidR="00A8378C" w:rsidRPr="00614378" w:rsidRDefault="00A8378C" w:rsidP="00A8378C">
      <w:pPr>
        <w:pStyle w:val="BodyText"/>
        <w:rPr>
          <w:rFonts w:ascii="Arial" w:hAnsi="Arial" w:cs="Arial"/>
          <w:sz w:val="23"/>
          <w:szCs w:val="23"/>
        </w:rPr>
      </w:pPr>
    </w:p>
    <w:p w14:paraId="40A5A124" w14:textId="77777777" w:rsidR="00A8378C" w:rsidRPr="00614378" w:rsidRDefault="00A8378C" w:rsidP="00A8378C">
      <w:pPr>
        <w:pStyle w:val="BodyText"/>
        <w:rPr>
          <w:rFonts w:ascii="Arial" w:hAnsi="Arial" w:cs="Arial"/>
          <w:b/>
          <w:sz w:val="23"/>
          <w:szCs w:val="23"/>
        </w:rPr>
      </w:pPr>
      <w:r w:rsidRPr="00614378">
        <w:rPr>
          <w:rFonts w:ascii="Arial" w:hAnsi="Arial" w:cs="Arial"/>
          <w:b/>
          <w:sz w:val="23"/>
          <w:szCs w:val="23"/>
        </w:rPr>
        <w:t>DEFINITIONS</w:t>
      </w:r>
    </w:p>
    <w:p w14:paraId="2D23CA28" w14:textId="77777777" w:rsidR="00A8378C" w:rsidRPr="00614378" w:rsidRDefault="00A8378C" w:rsidP="00A8378C">
      <w:pPr>
        <w:pStyle w:val="BodyText"/>
        <w:rPr>
          <w:rFonts w:ascii="Arial" w:hAnsi="Arial" w:cs="Arial"/>
          <w:sz w:val="23"/>
          <w:szCs w:val="23"/>
          <w:u w:val="single"/>
        </w:rPr>
      </w:pPr>
    </w:p>
    <w:p w14:paraId="510F1F78" w14:textId="77777777" w:rsidR="00A8378C" w:rsidRPr="00614378" w:rsidRDefault="00A8378C" w:rsidP="00614378">
      <w:pPr>
        <w:pStyle w:val="BodyText"/>
        <w:rPr>
          <w:rFonts w:ascii="Arial" w:hAnsi="Arial" w:cs="Arial"/>
          <w:sz w:val="23"/>
          <w:szCs w:val="23"/>
        </w:rPr>
      </w:pPr>
      <w:r w:rsidRPr="00614378">
        <w:rPr>
          <w:rFonts w:ascii="Arial" w:hAnsi="Arial" w:cs="Arial"/>
          <w:sz w:val="23"/>
          <w:szCs w:val="23"/>
          <w:u w:val="single"/>
        </w:rPr>
        <w:t>FLOSS</w:t>
      </w:r>
      <w:r w:rsidRPr="00614378">
        <w:rPr>
          <w:rFonts w:ascii="Arial" w:hAnsi="Arial" w:cs="Arial"/>
          <w:sz w:val="23"/>
          <w:szCs w:val="23"/>
        </w:rPr>
        <w:t xml:space="preserve">. FLOSS refers to software that incorporates, embeds, uses, bundles, or otherwise associates with any of the following: </w:t>
      </w:r>
    </w:p>
    <w:p w14:paraId="4C372E9C" w14:textId="77777777" w:rsidR="00A8378C" w:rsidRPr="00614378" w:rsidRDefault="00A8378C" w:rsidP="00614378">
      <w:pPr>
        <w:pStyle w:val="BodyText"/>
        <w:numPr>
          <w:ilvl w:val="0"/>
          <w:numId w:val="19"/>
        </w:numPr>
        <w:ind w:left="810" w:hanging="270"/>
        <w:rPr>
          <w:rFonts w:ascii="Arial" w:hAnsi="Arial" w:cs="Arial"/>
          <w:sz w:val="23"/>
          <w:szCs w:val="23"/>
        </w:rPr>
      </w:pPr>
      <w:r w:rsidRPr="00614378">
        <w:rPr>
          <w:rFonts w:ascii="Arial" w:hAnsi="Arial" w:cs="Arial"/>
          <w:sz w:val="23"/>
          <w:szCs w:val="23"/>
        </w:rPr>
        <w:t>Open source, publicly available, or "free" software, library or documentation;</w:t>
      </w:r>
    </w:p>
    <w:p w14:paraId="7C0405B6" w14:textId="77777777" w:rsidR="00A8378C" w:rsidRPr="00614378" w:rsidRDefault="00A8378C" w:rsidP="00614378">
      <w:pPr>
        <w:pStyle w:val="BodyText"/>
        <w:numPr>
          <w:ilvl w:val="0"/>
          <w:numId w:val="19"/>
        </w:numPr>
        <w:ind w:left="810" w:hanging="270"/>
        <w:rPr>
          <w:rFonts w:ascii="Arial" w:hAnsi="Arial" w:cs="Arial"/>
          <w:sz w:val="23"/>
          <w:szCs w:val="23"/>
        </w:rPr>
      </w:pPr>
      <w:r w:rsidRPr="00614378">
        <w:rPr>
          <w:rFonts w:ascii="Arial" w:hAnsi="Arial" w:cs="Arial"/>
          <w:sz w:val="23"/>
          <w:szCs w:val="23"/>
        </w:rPr>
        <w:t xml:space="preserve">Software licensed under a FLOSS License; </w:t>
      </w:r>
    </w:p>
    <w:p w14:paraId="415C1EAA" w14:textId="77777777" w:rsidR="00A8378C" w:rsidRPr="00614378" w:rsidRDefault="00A8378C" w:rsidP="00614378">
      <w:pPr>
        <w:pStyle w:val="BodyText"/>
        <w:numPr>
          <w:ilvl w:val="0"/>
          <w:numId w:val="19"/>
        </w:numPr>
        <w:tabs>
          <w:tab w:val="left" w:pos="392"/>
        </w:tabs>
        <w:ind w:left="810" w:right="108" w:hanging="270"/>
        <w:rPr>
          <w:rFonts w:ascii="Arial" w:hAnsi="Arial" w:cs="Arial"/>
          <w:sz w:val="23"/>
          <w:szCs w:val="23"/>
        </w:rPr>
      </w:pPr>
      <w:r w:rsidRPr="00614378">
        <w:rPr>
          <w:rFonts w:ascii="Arial" w:hAnsi="Arial" w:cs="Arial"/>
          <w:sz w:val="23"/>
          <w:szCs w:val="23"/>
        </w:rPr>
        <w:t xml:space="preserve">Software provided under a license that (a) subjects the delivered software to any FLOSS License, or (b) requires the delivered software to be licensed for the purpose of making derivative works or be redistributable at no charge.   </w:t>
      </w:r>
    </w:p>
    <w:p w14:paraId="061129DE" w14:textId="77777777" w:rsidR="00A8378C" w:rsidRPr="00614378" w:rsidRDefault="00A8378C" w:rsidP="00614378">
      <w:pPr>
        <w:pStyle w:val="BodyText"/>
        <w:tabs>
          <w:tab w:val="left" w:pos="392"/>
        </w:tabs>
        <w:ind w:right="108"/>
        <w:rPr>
          <w:rFonts w:ascii="Arial" w:hAnsi="Arial" w:cs="Arial"/>
          <w:sz w:val="23"/>
          <w:szCs w:val="23"/>
        </w:rPr>
      </w:pPr>
    </w:p>
    <w:p w14:paraId="5B7FCF69" w14:textId="77777777" w:rsidR="00A8378C" w:rsidRPr="00614378" w:rsidRDefault="00A8378C" w:rsidP="00614378">
      <w:pPr>
        <w:tabs>
          <w:tab w:val="left" w:pos="370"/>
        </w:tabs>
        <w:ind w:right="318"/>
        <w:rPr>
          <w:rFonts w:ascii="Times New Roman" w:hAnsi="Times New Roman"/>
          <w:szCs w:val="23"/>
        </w:rPr>
      </w:pPr>
      <w:r w:rsidRPr="00614378">
        <w:rPr>
          <w:rFonts w:cs="Arial"/>
          <w:szCs w:val="23"/>
          <w:u w:val="single"/>
        </w:rPr>
        <w:t>FLOSS License(s)</w:t>
      </w:r>
      <w:r w:rsidRPr="00614378">
        <w:rPr>
          <w:rFonts w:cs="Arial"/>
          <w:szCs w:val="23"/>
        </w:rPr>
        <w:t xml:space="preserve">. Include any Free Software, Open Source and Public License(s). FLOSS License also refers to: the General Public License (GPL), Lesser/Library GPL (LGPL), the </w:t>
      </w:r>
      <w:proofErr w:type="spellStart"/>
      <w:r w:rsidRPr="00614378">
        <w:rPr>
          <w:rFonts w:cs="Arial"/>
          <w:szCs w:val="23"/>
        </w:rPr>
        <w:t>Affero</w:t>
      </w:r>
      <w:proofErr w:type="spellEnd"/>
      <w:r w:rsidRPr="00614378">
        <w:rPr>
          <w:rFonts w:cs="Arial"/>
          <w:szCs w:val="23"/>
        </w:rPr>
        <w:t xml:space="preserve"> GPL (APL), the Apache license, the Berkeley Software Distribution (“BSD”) license, the MIT license, the Artistic License (e.g., PERL), the Mozilla Public License (MPL), or variations thereof.</w:t>
      </w:r>
      <w:r w:rsidRPr="00614378">
        <w:rPr>
          <w:rFonts w:ascii="Times New Roman" w:hAnsi="Times New Roman"/>
          <w:szCs w:val="23"/>
        </w:rPr>
        <w:t xml:space="preserve"> </w:t>
      </w:r>
    </w:p>
    <w:bookmarkEnd w:id="11"/>
    <w:p w14:paraId="1394C0F3" w14:textId="77777777" w:rsidR="00A8378C" w:rsidRDefault="00A8378C" w:rsidP="00614378">
      <w:pPr>
        <w:pStyle w:val="Heading1"/>
        <w:jc w:val="left"/>
        <w:rPr>
          <w:rFonts w:cs="Arial"/>
        </w:rPr>
      </w:pPr>
    </w:p>
    <w:p w14:paraId="6EE031FD" w14:textId="3305A599" w:rsidR="00AC24B6" w:rsidRPr="00085D7B" w:rsidRDefault="00F034D5" w:rsidP="005F48F2">
      <w:pPr>
        <w:pStyle w:val="Heading1"/>
      </w:pPr>
      <w:r w:rsidRPr="00085D7B">
        <w:rPr>
          <w:rFonts w:cs="Arial"/>
        </w:rPr>
        <w:t>DISPUTES</w:t>
      </w:r>
      <w:r w:rsidRPr="00085D7B">
        <w:t xml:space="preserve"> </w:t>
      </w:r>
    </w:p>
    <w:p w14:paraId="6EE031FE" w14:textId="6350446D" w:rsidR="00156279" w:rsidRPr="00616EDC" w:rsidRDefault="00A3376B" w:rsidP="00B80DB0">
      <w:pPr>
        <w:rPr>
          <w:rFonts w:cs="Arial"/>
          <w:szCs w:val="23"/>
        </w:rPr>
      </w:pPr>
      <w:r>
        <w:rPr>
          <w:rFonts w:cs="Arial"/>
          <w:szCs w:val="23"/>
        </w:rPr>
        <w:t>Subcontract</w:t>
      </w:r>
      <w:r w:rsidR="00F034D5" w:rsidRPr="00616EDC">
        <w:rPr>
          <w:rFonts w:cs="Arial"/>
          <w:szCs w:val="23"/>
        </w:rPr>
        <w:t xml:space="preserve">or and </w:t>
      </w:r>
      <w:r>
        <w:rPr>
          <w:rFonts w:cs="Arial"/>
          <w:szCs w:val="23"/>
        </w:rPr>
        <w:t>NTESS</w:t>
      </w:r>
      <w:r w:rsidR="00F034D5" w:rsidRPr="00616EDC">
        <w:rPr>
          <w:rFonts w:cs="Arial"/>
          <w:szCs w:val="23"/>
        </w:rPr>
        <w:t xml:space="preserve"> agree to use the </w:t>
      </w:r>
      <w:r>
        <w:rPr>
          <w:rFonts w:cs="Arial"/>
          <w:szCs w:val="23"/>
        </w:rPr>
        <w:t>NTESS</w:t>
      </w:r>
      <w:r w:rsidR="00F034D5" w:rsidRPr="00616EDC">
        <w:rPr>
          <w:rFonts w:cs="Arial"/>
          <w:szCs w:val="23"/>
        </w:rPr>
        <w:t xml:space="preserve"> Acquisition Conflict Resolution</w:t>
      </w:r>
      <w:r w:rsidR="00237BE3" w:rsidRPr="00616EDC">
        <w:rPr>
          <w:rFonts w:cs="Arial"/>
          <w:szCs w:val="23"/>
        </w:rPr>
        <w:t xml:space="preserve"> </w:t>
      </w:r>
      <w:r w:rsidR="00F034D5" w:rsidRPr="00616EDC">
        <w:rPr>
          <w:rFonts w:cs="Arial"/>
          <w:szCs w:val="23"/>
        </w:rPr>
        <w:t xml:space="preserve">Process set forth at: </w:t>
      </w:r>
      <w:hyperlink r:id="rId14" w:history="1">
        <w:r w:rsidR="00156279" w:rsidRPr="00616EDC">
          <w:rPr>
            <w:rStyle w:val="Hyperlink"/>
            <w:rFonts w:cs="Arial"/>
            <w:szCs w:val="23"/>
          </w:rPr>
          <w:t>http://www.sandia.gov/bus-ops/scm/Contractor/Contractor-info.html</w:t>
        </w:r>
      </w:hyperlink>
      <w:r w:rsidR="00156279" w:rsidRPr="00616EDC">
        <w:rPr>
          <w:rFonts w:cs="Arial"/>
          <w:szCs w:val="23"/>
        </w:rPr>
        <w:t xml:space="preserve"> for resolving any and all disputes arising from this </w:t>
      </w:r>
      <w:r>
        <w:rPr>
          <w:rFonts w:cs="Arial"/>
          <w:szCs w:val="23"/>
        </w:rPr>
        <w:t>subcontract</w:t>
      </w:r>
      <w:r w:rsidR="00156279" w:rsidRPr="00616EDC">
        <w:rPr>
          <w:rFonts w:cs="Arial"/>
          <w:szCs w:val="23"/>
        </w:rPr>
        <w:t xml:space="preserve">. </w:t>
      </w:r>
      <w:r>
        <w:rPr>
          <w:rFonts w:cs="Arial"/>
          <w:szCs w:val="23"/>
        </w:rPr>
        <w:t>NTESS</w:t>
      </w:r>
      <w:r w:rsidR="00156279" w:rsidRPr="00616EDC">
        <w:rPr>
          <w:rFonts w:cs="Arial"/>
          <w:szCs w:val="23"/>
        </w:rPr>
        <w:t xml:space="preserve"> Acquisition Conflict Resolution Process available in “Policies” tab.</w:t>
      </w:r>
    </w:p>
    <w:p w14:paraId="6EE031FF" w14:textId="77777777" w:rsidR="00237BE3" w:rsidRDefault="00237BE3" w:rsidP="00B80DB0">
      <w:pPr>
        <w:rPr>
          <w:rFonts w:ascii="TTA20864C8t00" w:hAnsi="TTA20864C8t00" w:cs="TTA20864C8t00"/>
        </w:rPr>
      </w:pPr>
    </w:p>
    <w:p w14:paraId="6EE03200" w14:textId="77777777" w:rsidR="00AC24B6" w:rsidRPr="00BD5940" w:rsidRDefault="00F034D5" w:rsidP="005F48F2">
      <w:pPr>
        <w:pStyle w:val="Heading1"/>
        <w:rPr>
          <w:rFonts w:cs="Arial"/>
          <w:szCs w:val="24"/>
        </w:rPr>
      </w:pPr>
      <w:bookmarkStart w:id="12" w:name="_ESTIMATES_OF_COST"/>
      <w:bookmarkEnd w:id="12"/>
      <w:r w:rsidRPr="00085D7B">
        <w:rPr>
          <w:rFonts w:cs="Arial"/>
          <w:szCs w:val="24"/>
        </w:rPr>
        <w:t>ESTIMATES OF COST AND LIMITATION OF OBLIGATION, IF APPLICABLE</w:t>
      </w:r>
      <w:r w:rsidR="00237BE3" w:rsidRPr="00BD5940">
        <w:rPr>
          <w:rFonts w:cs="Arial"/>
          <w:szCs w:val="24"/>
        </w:rPr>
        <w:t xml:space="preserve"> </w:t>
      </w:r>
    </w:p>
    <w:p w14:paraId="6EE03201" w14:textId="195E0575" w:rsidR="00935B2D" w:rsidRDefault="00F034D5" w:rsidP="00935B2D">
      <w:pPr>
        <w:tabs>
          <w:tab w:val="left" w:pos="360"/>
        </w:tabs>
        <w:rPr>
          <w:rFonts w:cs="Arial"/>
          <w:szCs w:val="23"/>
        </w:rPr>
      </w:pPr>
      <w:r w:rsidRPr="00616EDC">
        <w:rPr>
          <w:rFonts w:cs="Arial"/>
          <w:b/>
          <w:szCs w:val="23"/>
        </w:rPr>
        <w:t>(a)</w:t>
      </w:r>
      <w:r w:rsidR="00935B2D">
        <w:rPr>
          <w:rFonts w:cs="Arial"/>
          <w:szCs w:val="23"/>
        </w:rPr>
        <w:tab/>
      </w:r>
      <w:r w:rsidRPr="00616EDC">
        <w:rPr>
          <w:rFonts w:cs="Arial"/>
          <w:szCs w:val="23"/>
        </w:rPr>
        <w:t>Initial Estimate of Cost and Obligation of Funds. The presently estimated cost and the</w:t>
      </w:r>
      <w:r w:rsidR="00237BE3" w:rsidRPr="00616EDC">
        <w:rPr>
          <w:rFonts w:cs="Arial"/>
          <w:szCs w:val="23"/>
        </w:rPr>
        <w:t xml:space="preserve"> </w:t>
      </w:r>
      <w:r w:rsidRPr="00616EDC">
        <w:rPr>
          <w:rFonts w:cs="Arial"/>
          <w:szCs w:val="23"/>
        </w:rPr>
        <w:t xml:space="preserve">obligation of funds for the work under this </w:t>
      </w:r>
      <w:r w:rsidR="00A3376B">
        <w:rPr>
          <w:rFonts w:cs="Arial"/>
          <w:szCs w:val="23"/>
        </w:rPr>
        <w:t>Subcontract</w:t>
      </w:r>
      <w:r w:rsidRPr="00616EDC">
        <w:rPr>
          <w:rFonts w:cs="Arial"/>
          <w:szCs w:val="23"/>
        </w:rPr>
        <w:t xml:space="preserve"> are set forth in Section 1, if applicable.</w:t>
      </w:r>
      <w:r w:rsidR="00237BE3" w:rsidRPr="00616EDC">
        <w:rPr>
          <w:rFonts w:cs="Arial"/>
          <w:szCs w:val="23"/>
        </w:rPr>
        <w:t xml:space="preserve"> </w:t>
      </w:r>
    </w:p>
    <w:p w14:paraId="6EE03202" w14:textId="256DB21E" w:rsidR="00935B2D" w:rsidRDefault="00F034D5" w:rsidP="00935B2D">
      <w:pPr>
        <w:tabs>
          <w:tab w:val="left" w:pos="360"/>
        </w:tabs>
        <w:rPr>
          <w:rFonts w:cs="Arial"/>
          <w:szCs w:val="23"/>
        </w:rPr>
      </w:pPr>
      <w:r w:rsidRPr="00616EDC">
        <w:rPr>
          <w:rFonts w:cs="Arial"/>
          <w:b/>
          <w:szCs w:val="23"/>
        </w:rPr>
        <w:t>(b)</w:t>
      </w:r>
      <w:r w:rsidR="00935B2D">
        <w:rPr>
          <w:rFonts w:cs="Arial"/>
          <w:szCs w:val="23"/>
        </w:rPr>
        <w:tab/>
      </w:r>
      <w:r w:rsidRPr="00616EDC">
        <w:rPr>
          <w:rFonts w:cs="Arial"/>
          <w:szCs w:val="23"/>
        </w:rPr>
        <w:t xml:space="preserve">Revised Estimates of Cost. The presently estimated cost for the work under this </w:t>
      </w:r>
      <w:r w:rsidR="00A3376B">
        <w:rPr>
          <w:rFonts w:cs="Arial"/>
          <w:szCs w:val="23"/>
        </w:rPr>
        <w:t>subcontract</w:t>
      </w:r>
      <w:r w:rsidRPr="00616EDC">
        <w:rPr>
          <w:rFonts w:cs="Arial"/>
          <w:szCs w:val="23"/>
        </w:rPr>
        <w:t xml:space="preserve"> may be</w:t>
      </w:r>
      <w:r w:rsidR="00237BE3" w:rsidRPr="00616EDC">
        <w:rPr>
          <w:rFonts w:cs="Arial"/>
          <w:szCs w:val="23"/>
        </w:rPr>
        <w:t xml:space="preserve"> </w:t>
      </w:r>
      <w:r w:rsidRPr="00616EDC">
        <w:rPr>
          <w:rFonts w:cs="Arial"/>
          <w:szCs w:val="23"/>
        </w:rPr>
        <w:t xml:space="preserve">increased unilaterally by the </w:t>
      </w:r>
      <w:r w:rsidR="00AC70DF">
        <w:rPr>
          <w:rFonts w:cs="Arial"/>
          <w:szCs w:val="23"/>
        </w:rPr>
        <w:t>SP</w:t>
      </w:r>
      <w:r w:rsidRPr="00616EDC">
        <w:rPr>
          <w:rFonts w:cs="Arial"/>
          <w:szCs w:val="23"/>
        </w:rPr>
        <w:t xml:space="preserve"> by written notice to the </w:t>
      </w:r>
      <w:r w:rsidR="00A3376B">
        <w:rPr>
          <w:rFonts w:cs="Arial"/>
          <w:szCs w:val="23"/>
        </w:rPr>
        <w:t>Subcontract</w:t>
      </w:r>
      <w:r w:rsidRPr="00616EDC">
        <w:rPr>
          <w:rFonts w:cs="Arial"/>
          <w:szCs w:val="23"/>
        </w:rPr>
        <w:t>or and may be increased or</w:t>
      </w:r>
      <w:r w:rsidR="00237BE3" w:rsidRPr="00616EDC">
        <w:rPr>
          <w:rFonts w:cs="Arial"/>
          <w:szCs w:val="23"/>
        </w:rPr>
        <w:t xml:space="preserve"> </w:t>
      </w:r>
      <w:r w:rsidRPr="00616EDC">
        <w:rPr>
          <w:rFonts w:cs="Arial"/>
          <w:szCs w:val="23"/>
        </w:rPr>
        <w:t>decreased by written agreement of the parties.</w:t>
      </w:r>
      <w:r w:rsidR="00237BE3" w:rsidRPr="00616EDC">
        <w:rPr>
          <w:rFonts w:cs="Arial"/>
          <w:szCs w:val="23"/>
        </w:rPr>
        <w:t xml:space="preserve"> </w:t>
      </w:r>
    </w:p>
    <w:p w14:paraId="6EE03203" w14:textId="7E412F6C" w:rsidR="00935B2D" w:rsidRDefault="00F034D5" w:rsidP="00935B2D">
      <w:pPr>
        <w:tabs>
          <w:tab w:val="left" w:pos="360"/>
        </w:tabs>
        <w:rPr>
          <w:rFonts w:cs="Arial"/>
          <w:szCs w:val="23"/>
        </w:rPr>
      </w:pPr>
      <w:r w:rsidRPr="00616EDC">
        <w:rPr>
          <w:rFonts w:cs="Arial"/>
          <w:b/>
          <w:szCs w:val="23"/>
        </w:rPr>
        <w:t>(c)</w:t>
      </w:r>
      <w:r w:rsidR="00935B2D">
        <w:rPr>
          <w:rFonts w:cs="Arial"/>
          <w:szCs w:val="23"/>
        </w:rPr>
        <w:tab/>
      </w:r>
      <w:r w:rsidRPr="00616EDC">
        <w:rPr>
          <w:rFonts w:cs="Arial"/>
          <w:szCs w:val="23"/>
        </w:rPr>
        <w:t>Limitation of Obligation. Payments on account of costs shall not in the aggregate exceed the</w:t>
      </w:r>
      <w:r w:rsidR="00237BE3" w:rsidRPr="00616EDC">
        <w:rPr>
          <w:rFonts w:cs="Arial"/>
          <w:szCs w:val="23"/>
        </w:rPr>
        <w:t xml:space="preserve"> </w:t>
      </w:r>
      <w:r w:rsidRPr="00616EDC">
        <w:rPr>
          <w:rFonts w:cs="Arial"/>
          <w:szCs w:val="23"/>
        </w:rPr>
        <w:t>amount of funds presently obligated hereunder.</w:t>
      </w:r>
      <w:r w:rsidR="00237BE3" w:rsidRPr="00616EDC">
        <w:rPr>
          <w:rFonts w:cs="Arial"/>
          <w:szCs w:val="23"/>
        </w:rPr>
        <w:t xml:space="preserve"> </w:t>
      </w:r>
    </w:p>
    <w:p w14:paraId="6EE03206" w14:textId="55856509" w:rsidR="00935B2D" w:rsidRDefault="00F034D5" w:rsidP="00935B2D">
      <w:pPr>
        <w:tabs>
          <w:tab w:val="left" w:pos="360"/>
        </w:tabs>
        <w:rPr>
          <w:rFonts w:cs="Arial"/>
          <w:szCs w:val="23"/>
        </w:rPr>
      </w:pPr>
      <w:r w:rsidRPr="00616EDC">
        <w:rPr>
          <w:rFonts w:cs="Arial"/>
          <w:b/>
          <w:szCs w:val="23"/>
        </w:rPr>
        <w:t>(d)</w:t>
      </w:r>
      <w:r w:rsidR="00935B2D">
        <w:rPr>
          <w:rFonts w:cs="Arial"/>
          <w:szCs w:val="23"/>
        </w:rPr>
        <w:tab/>
      </w:r>
      <w:r w:rsidRPr="00616EDC">
        <w:rPr>
          <w:rFonts w:cs="Arial"/>
          <w:szCs w:val="23"/>
        </w:rPr>
        <w:t xml:space="preserve">Notice of Costs Approaching Funds Obligated - </w:t>
      </w:r>
      <w:r w:rsidR="00A3376B">
        <w:rPr>
          <w:rFonts w:cs="Arial"/>
          <w:szCs w:val="23"/>
        </w:rPr>
        <w:t>Subcontract</w:t>
      </w:r>
      <w:r w:rsidRPr="00616EDC">
        <w:rPr>
          <w:rFonts w:cs="Arial"/>
          <w:szCs w:val="23"/>
        </w:rPr>
        <w:t>or Excused Pending Increase</w:t>
      </w:r>
      <w:r w:rsidR="00237BE3" w:rsidRPr="00616EDC">
        <w:rPr>
          <w:rFonts w:cs="Arial"/>
          <w:szCs w:val="23"/>
        </w:rPr>
        <w:t xml:space="preserve"> </w:t>
      </w:r>
      <w:r w:rsidRPr="00616EDC">
        <w:rPr>
          <w:rFonts w:cs="Arial"/>
          <w:szCs w:val="23"/>
        </w:rPr>
        <w:t xml:space="preserve">When Obligation is Reached. Whenever the </w:t>
      </w:r>
      <w:r w:rsidR="00A3376B">
        <w:rPr>
          <w:rFonts w:cs="Arial"/>
          <w:szCs w:val="23"/>
        </w:rPr>
        <w:t>Subcontract</w:t>
      </w:r>
      <w:r w:rsidRPr="00616EDC">
        <w:rPr>
          <w:rFonts w:cs="Arial"/>
          <w:szCs w:val="23"/>
        </w:rPr>
        <w:t>or has reason to believe that the total cost of</w:t>
      </w:r>
      <w:r w:rsidR="00237BE3" w:rsidRPr="00616EDC">
        <w:rPr>
          <w:rFonts w:cs="Arial"/>
          <w:szCs w:val="23"/>
        </w:rPr>
        <w:t xml:space="preserve"> </w:t>
      </w:r>
      <w:r w:rsidRPr="00616EDC">
        <w:rPr>
          <w:rFonts w:cs="Arial"/>
          <w:szCs w:val="23"/>
        </w:rPr>
        <w:t xml:space="preserve">the work under this </w:t>
      </w:r>
      <w:r w:rsidR="00A3376B">
        <w:rPr>
          <w:rFonts w:cs="Arial"/>
          <w:szCs w:val="23"/>
        </w:rPr>
        <w:t>subcontract</w:t>
      </w:r>
      <w:r w:rsidRPr="00616EDC">
        <w:rPr>
          <w:rFonts w:cs="Arial"/>
          <w:szCs w:val="23"/>
        </w:rPr>
        <w:t xml:space="preserve"> will be greater or substantially less than the presently estimated cost of</w:t>
      </w:r>
      <w:r w:rsidR="00D104AC">
        <w:rPr>
          <w:rFonts w:cs="Arial"/>
          <w:szCs w:val="23"/>
        </w:rPr>
        <w:t xml:space="preserve"> </w:t>
      </w:r>
      <w:r w:rsidRPr="00616EDC">
        <w:rPr>
          <w:rFonts w:cs="Arial"/>
          <w:szCs w:val="23"/>
        </w:rPr>
        <w:t xml:space="preserve">the work, the </w:t>
      </w:r>
      <w:r w:rsidR="00A3376B">
        <w:rPr>
          <w:rFonts w:cs="Arial"/>
          <w:szCs w:val="23"/>
        </w:rPr>
        <w:t>Subcontract</w:t>
      </w:r>
      <w:r w:rsidRPr="00616EDC">
        <w:rPr>
          <w:rFonts w:cs="Arial"/>
          <w:szCs w:val="23"/>
        </w:rPr>
        <w:t xml:space="preserve">or shall promptly notify the </w:t>
      </w:r>
      <w:r w:rsidR="00AC70DF">
        <w:rPr>
          <w:rFonts w:cs="Arial"/>
          <w:szCs w:val="23"/>
        </w:rPr>
        <w:t>SP</w:t>
      </w:r>
      <w:r w:rsidRPr="00616EDC">
        <w:rPr>
          <w:rFonts w:cs="Arial"/>
          <w:szCs w:val="23"/>
        </w:rPr>
        <w:t xml:space="preserve"> in writing. The </w:t>
      </w:r>
      <w:r w:rsidR="00A3376B">
        <w:rPr>
          <w:rFonts w:cs="Arial"/>
          <w:szCs w:val="23"/>
        </w:rPr>
        <w:t>Subcontract</w:t>
      </w:r>
      <w:r w:rsidRPr="00616EDC">
        <w:rPr>
          <w:rFonts w:cs="Arial"/>
          <w:szCs w:val="23"/>
        </w:rPr>
        <w:t>or shall also notify</w:t>
      </w:r>
      <w:r w:rsidR="00237BE3" w:rsidRPr="00616EDC">
        <w:rPr>
          <w:rFonts w:cs="Arial"/>
          <w:szCs w:val="23"/>
        </w:rPr>
        <w:t xml:space="preserve"> </w:t>
      </w:r>
      <w:r w:rsidRPr="00616EDC">
        <w:rPr>
          <w:rFonts w:cs="Arial"/>
          <w:szCs w:val="23"/>
        </w:rPr>
        <w:t xml:space="preserve">the </w:t>
      </w:r>
      <w:r w:rsidR="00AC70DF">
        <w:rPr>
          <w:rFonts w:cs="Arial"/>
          <w:szCs w:val="23"/>
        </w:rPr>
        <w:t>SP</w:t>
      </w:r>
      <w:r w:rsidRPr="00616EDC">
        <w:rPr>
          <w:rFonts w:cs="Arial"/>
          <w:szCs w:val="23"/>
        </w:rPr>
        <w:t xml:space="preserve"> in writing when the aggregate of expenditures, liabilities, and outstanding commitments</w:t>
      </w:r>
      <w:r w:rsidR="00237BE3" w:rsidRPr="00616EDC">
        <w:rPr>
          <w:rFonts w:cs="Arial"/>
          <w:szCs w:val="23"/>
        </w:rPr>
        <w:t xml:space="preserve"> </w:t>
      </w:r>
      <w:r w:rsidRPr="00616EDC">
        <w:rPr>
          <w:rFonts w:cs="Arial"/>
          <w:szCs w:val="23"/>
        </w:rPr>
        <w:t xml:space="preserve">allowable under this </w:t>
      </w:r>
      <w:r w:rsidR="00A3376B">
        <w:rPr>
          <w:rFonts w:cs="Arial"/>
          <w:szCs w:val="23"/>
        </w:rPr>
        <w:t>subcontract</w:t>
      </w:r>
      <w:r w:rsidRPr="00616EDC">
        <w:rPr>
          <w:rFonts w:cs="Arial"/>
          <w:szCs w:val="23"/>
        </w:rPr>
        <w:t xml:space="preserve"> is equal to seventy-five percent (75%) (or such other percentage as the</w:t>
      </w:r>
      <w:r w:rsidR="00237BE3" w:rsidRPr="00616EDC">
        <w:rPr>
          <w:rFonts w:cs="Arial"/>
          <w:szCs w:val="23"/>
        </w:rPr>
        <w:t xml:space="preserve"> </w:t>
      </w:r>
      <w:r w:rsidR="00AC70DF">
        <w:rPr>
          <w:rFonts w:cs="Arial"/>
          <w:szCs w:val="23"/>
        </w:rPr>
        <w:t>SP</w:t>
      </w:r>
      <w:r w:rsidRPr="00616EDC">
        <w:rPr>
          <w:rFonts w:cs="Arial"/>
          <w:szCs w:val="23"/>
        </w:rPr>
        <w:t xml:space="preserve"> may from time-to-time establish by notice to the </w:t>
      </w:r>
      <w:r w:rsidR="00A3376B">
        <w:rPr>
          <w:rFonts w:cs="Arial"/>
          <w:szCs w:val="23"/>
        </w:rPr>
        <w:t>Subcontract</w:t>
      </w:r>
      <w:r w:rsidRPr="00616EDC">
        <w:rPr>
          <w:rFonts w:cs="Arial"/>
          <w:szCs w:val="23"/>
        </w:rPr>
        <w:t>or) of the amount of funds presently</w:t>
      </w:r>
      <w:r w:rsidR="00237BE3" w:rsidRPr="00616EDC">
        <w:rPr>
          <w:rFonts w:cs="Arial"/>
          <w:szCs w:val="23"/>
        </w:rPr>
        <w:t xml:space="preserve"> </w:t>
      </w:r>
      <w:r w:rsidRPr="00616EDC">
        <w:rPr>
          <w:rFonts w:cs="Arial"/>
          <w:szCs w:val="23"/>
        </w:rPr>
        <w:t>obligated hereunder. When such expenditures and outstanding commitments equal one hundred</w:t>
      </w:r>
      <w:r w:rsidR="00237BE3" w:rsidRPr="00616EDC">
        <w:rPr>
          <w:rFonts w:cs="Arial"/>
          <w:szCs w:val="23"/>
        </w:rPr>
        <w:t xml:space="preserve"> </w:t>
      </w:r>
      <w:r w:rsidRPr="00616EDC">
        <w:rPr>
          <w:rFonts w:cs="Arial"/>
          <w:szCs w:val="23"/>
        </w:rPr>
        <w:t xml:space="preserve">percent (100%) of such amount, the </w:t>
      </w:r>
      <w:r w:rsidR="00A3376B">
        <w:rPr>
          <w:rFonts w:cs="Arial"/>
          <w:szCs w:val="23"/>
        </w:rPr>
        <w:t>Subcontract</w:t>
      </w:r>
      <w:r w:rsidRPr="00616EDC">
        <w:rPr>
          <w:rFonts w:cs="Arial"/>
          <w:szCs w:val="23"/>
        </w:rPr>
        <w:t>or shall make no further commitments or expenditures</w:t>
      </w:r>
      <w:r w:rsidR="00237BE3" w:rsidRPr="00616EDC">
        <w:rPr>
          <w:rFonts w:cs="Arial"/>
          <w:szCs w:val="23"/>
        </w:rPr>
        <w:t xml:space="preserve"> </w:t>
      </w:r>
      <w:r w:rsidRPr="00616EDC">
        <w:rPr>
          <w:rFonts w:cs="Arial"/>
          <w:szCs w:val="23"/>
        </w:rPr>
        <w:t>(except to meet existing commitments) and shall be excused from further performance of the work</w:t>
      </w:r>
      <w:r w:rsidR="00237BE3" w:rsidRPr="00616EDC">
        <w:rPr>
          <w:rFonts w:cs="Arial"/>
          <w:szCs w:val="23"/>
        </w:rPr>
        <w:t xml:space="preserve"> </w:t>
      </w:r>
      <w:r w:rsidRPr="00616EDC">
        <w:rPr>
          <w:rFonts w:cs="Arial"/>
          <w:szCs w:val="23"/>
        </w:rPr>
        <w:t xml:space="preserve">unless and until the </w:t>
      </w:r>
      <w:r w:rsidR="00AC70DF">
        <w:rPr>
          <w:rFonts w:cs="Arial"/>
          <w:szCs w:val="23"/>
        </w:rPr>
        <w:t>SP</w:t>
      </w:r>
      <w:r w:rsidRPr="00616EDC">
        <w:rPr>
          <w:rFonts w:cs="Arial"/>
          <w:szCs w:val="23"/>
        </w:rPr>
        <w:t xml:space="preserve"> thereafter shall have notified the </w:t>
      </w:r>
      <w:r w:rsidR="00A3376B">
        <w:rPr>
          <w:rFonts w:cs="Arial"/>
          <w:szCs w:val="23"/>
        </w:rPr>
        <w:t>Subcontract</w:t>
      </w:r>
      <w:r w:rsidRPr="00616EDC">
        <w:rPr>
          <w:rFonts w:cs="Arial"/>
          <w:szCs w:val="23"/>
        </w:rPr>
        <w:t>or in writing that such amount has</w:t>
      </w:r>
      <w:r w:rsidR="00237BE3" w:rsidRPr="00616EDC">
        <w:rPr>
          <w:rFonts w:cs="Arial"/>
          <w:szCs w:val="23"/>
        </w:rPr>
        <w:t xml:space="preserve"> </w:t>
      </w:r>
      <w:r w:rsidRPr="00616EDC">
        <w:rPr>
          <w:rFonts w:cs="Arial"/>
          <w:szCs w:val="23"/>
        </w:rPr>
        <w:t>been increased. No notice, communication or representation in any other form or from any person</w:t>
      </w:r>
      <w:r w:rsidR="00237BE3" w:rsidRPr="00616EDC">
        <w:rPr>
          <w:rFonts w:cs="Arial"/>
          <w:szCs w:val="23"/>
        </w:rPr>
        <w:t xml:space="preserve"> </w:t>
      </w:r>
      <w:r w:rsidRPr="00616EDC">
        <w:rPr>
          <w:rFonts w:cs="Arial"/>
          <w:szCs w:val="23"/>
        </w:rPr>
        <w:t xml:space="preserve">other than the </w:t>
      </w:r>
      <w:r w:rsidR="00AC70DF">
        <w:rPr>
          <w:rFonts w:cs="Arial"/>
          <w:szCs w:val="23"/>
        </w:rPr>
        <w:t>SP</w:t>
      </w:r>
      <w:r w:rsidRPr="00616EDC">
        <w:rPr>
          <w:rFonts w:cs="Arial"/>
          <w:szCs w:val="23"/>
        </w:rPr>
        <w:t xml:space="preserve"> or the person delegated in this </w:t>
      </w:r>
      <w:r w:rsidR="00A3376B">
        <w:rPr>
          <w:rFonts w:cs="Arial"/>
          <w:szCs w:val="23"/>
        </w:rPr>
        <w:t>subcontract</w:t>
      </w:r>
      <w:r w:rsidRPr="00616EDC">
        <w:rPr>
          <w:rFonts w:cs="Arial"/>
          <w:szCs w:val="23"/>
        </w:rPr>
        <w:t xml:space="preserve"> shall affect the estimated cost or funds</w:t>
      </w:r>
      <w:r w:rsidR="00237BE3" w:rsidRPr="00616EDC">
        <w:rPr>
          <w:rFonts w:cs="Arial"/>
          <w:szCs w:val="23"/>
        </w:rPr>
        <w:t xml:space="preserve"> </w:t>
      </w:r>
      <w:r w:rsidRPr="00616EDC">
        <w:rPr>
          <w:rFonts w:cs="Arial"/>
          <w:szCs w:val="23"/>
        </w:rPr>
        <w:t xml:space="preserve">obligated hereunder. In the absence of the specified notice, </w:t>
      </w:r>
      <w:r w:rsidR="00A3376B">
        <w:rPr>
          <w:rFonts w:cs="Arial"/>
          <w:szCs w:val="23"/>
        </w:rPr>
        <w:t>NTESS</w:t>
      </w:r>
      <w:r w:rsidRPr="00616EDC">
        <w:rPr>
          <w:rFonts w:cs="Arial"/>
          <w:szCs w:val="23"/>
        </w:rPr>
        <w:t xml:space="preserve"> shall not be obligated to reimburse</w:t>
      </w:r>
      <w:r w:rsidR="00237BE3" w:rsidRPr="00616EDC">
        <w:rPr>
          <w:rFonts w:cs="Arial"/>
          <w:szCs w:val="23"/>
        </w:rPr>
        <w:t xml:space="preserve"> </w:t>
      </w:r>
      <w:r w:rsidRPr="00616EDC">
        <w:rPr>
          <w:rFonts w:cs="Arial"/>
          <w:szCs w:val="23"/>
        </w:rPr>
        <w:t xml:space="preserve">the </w:t>
      </w:r>
      <w:r w:rsidR="00A3376B">
        <w:rPr>
          <w:rFonts w:cs="Arial"/>
          <w:szCs w:val="23"/>
        </w:rPr>
        <w:t>Subcontract</w:t>
      </w:r>
      <w:r w:rsidRPr="00616EDC">
        <w:rPr>
          <w:rFonts w:cs="Arial"/>
          <w:szCs w:val="23"/>
        </w:rPr>
        <w:t>or for any costs in excess of the funds obligated hereunder, whether those excess costs</w:t>
      </w:r>
      <w:r w:rsidR="00237BE3" w:rsidRPr="00616EDC">
        <w:rPr>
          <w:rFonts w:cs="Arial"/>
          <w:szCs w:val="23"/>
        </w:rPr>
        <w:t xml:space="preserve"> </w:t>
      </w:r>
      <w:r w:rsidRPr="00616EDC">
        <w:rPr>
          <w:rFonts w:cs="Arial"/>
          <w:szCs w:val="23"/>
        </w:rPr>
        <w:t xml:space="preserve">were incurred during the course of the </w:t>
      </w:r>
      <w:r w:rsidR="00A3376B">
        <w:rPr>
          <w:rFonts w:cs="Arial"/>
          <w:szCs w:val="23"/>
        </w:rPr>
        <w:t>subcontract</w:t>
      </w:r>
      <w:r w:rsidRPr="00616EDC">
        <w:rPr>
          <w:rFonts w:cs="Arial"/>
          <w:szCs w:val="23"/>
        </w:rPr>
        <w:t xml:space="preserve"> or as a result of termination. In the event the</w:t>
      </w:r>
      <w:r w:rsidR="00237BE3" w:rsidRPr="00616EDC">
        <w:rPr>
          <w:rFonts w:cs="Arial"/>
          <w:szCs w:val="23"/>
        </w:rPr>
        <w:t xml:space="preserve"> </w:t>
      </w:r>
      <w:r w:rsidR="00A3376B">
        <w:rPr>
          <w:rFonts w:cs="Arial"/>
          <w:szCs w:val="23"/>
        </w:rPr>
        <w:t>Subcontract</w:t>
      </w:r>
      <w:r w:rsidRPr="00616EDC">
        <w:rPr>
          <w:rFonts w:cs="Arial"/>
          <w:szCs w:val="23"/>
        </w:rPr>
        <w:t>or incurs cost in excess of the funds obligated hereunder without receiving a prior notice</w:t>
      </w:r>
      <w:r w:rsidR="00237BE3" w:rsidRPr="00616EDC">
        <w:rPr>
          <w:rFonts w:cs="Arial"/>
          <w:szCs w:val="23"/>
        </w:rPr>
        <w:t xml:space="preserve"> </w:t>
      </w:r>
      <w:r w:rsidRPr="00616EDC">
        <w:rPr>
          <w:rFonts w:cs="Arial"/>
          <w:szCs w:val="23"/>
        </w:rPr>
        <w:t xml:space="preserve">from the </w:t>
      </w:r>
      <w:r w:rsidR="00AC70DF">
        <w:rPr>
          <w:rFonts w:cs="Arial"/>
          <w:szCs w:val="23"/>
        </w:rPr>
        <w:t>SP</w:t>
      </w:r>
      <w:r w:rsidRPr="00616EDC">
        <w:rPr>
          <w:rFonts w:cs="Arial"/>
          <w:szCs w:val="23"/>
        </w:rPr>
        <w:t xml:space="preserve"> increasing such funds, the funds obligated hereunder may be increased at the sole</w:t>
      </w:r>
      <w:r w:rsidR="00237BE3" w:rsidRPr="00616EDC">
        <w:rPr>
          <w:rFonts w:cs="Arial"/>
          <w:szCs w:val="23"/>
        </w:rPr>
        <w:t xml:space="preserve"> </w:t>
      </w:r>
      <w:r w:rsidRPr="00616EDC">
        <w:rPr>
          <w:rFonts w:cs="Arial"/>
          <w:szCs w:val="23"/>
        </w:rPr>
        <w:t xml:space="preserve">discretion of the </w:t>
      </w:r>
      <w:r w:rsidR="00AC70DF">
        <w:rPr>
          <w:rFonts w:cs="Arial"/>
          <w:szCs w:val="23"/>
        </w:rPr>
        <w:t>SP</w:t>
      </w:r>
      <w:r w:rsidRPr="00616EDC">
        <w:rPr>
          <w:rFonts w:cs="Arial"/>
          <w:szCs w:val="23"/>
        </w:rPr>
        <w:t xml:space="preserve"> to permit the </w:t>
      </w:r>
      <w:r w:rsidR="00A3376B">
        <w:rPr>
          <w:rFonts w:cs="Arial"/>
          <w:szCs w:val="23"/>
        </w:rPr>
        <w:t>Subcontract</w:t>
      </w:r>
      <w:r w:rsidRPr="00616EDC">
        <w:rPr>
          <w:rFonts w:cs="Arial"/>
          <w:szCs w:val="23"/>
        </w:rPr>
        <w:t>or to be reimbursed for all or a portion of such costs.</w:t>
      </w:r>
      <w:r w:rsidR="00935B2D">
        <w:rPr>
          <w:rFonts w:cs="Arial"/>
          <w:szCs w:val="23"/>
        </w:rPr>
        <w:t xml:space="preserve">  </w:t>
      </w:r>
      <w:r w:rsidR="003A34A2" w:rsidRPr="00616EDC">
        <w:rPr>
          <w:rFonts w:cs="Arial"/>
          <w:szCs w:val="23"/>
        </w:rPr>
        <w:t>However,</w:t>
      </w:r>
      <w:r w:rsidRPr="00616EDC">
        <w:rPr>
          <w:rFonts w:cs="Arial"/>
          <w:szCs w:val="23"/>
        </w:rPr>
        <w:t xml:space="preserve"> the </w:t>
      </w:r>
      <w:r w:rsidR="00AC70DF">
        <w:rPr>
          <w:rFonts w:cs="Arial"/>
          <w:szCs w:val="23"/>
        </w:rPr>
        <w:t>SP</w:t>
      </w:r>
      <w:r w:rsidRPr="00616EDC">
        <w:rPr>
          <w:rFonts w:cs="Arial"/>
          <w:szCs w:val="23"/>
        </w:rPr>
        <w:t xml:space="preserve"> is not obligated to increase funding due to an after-the-fact indirect rate adjustment</w:t>
      </w:r>
      <w:r w:rsidR="00237BE3" w:rsidRPr="00616EDC">
        <w:rPr>
          <w:rFonts w:cs="Arial"/>
          <w:szCs w:val="23"/>
        </w:rPr>
        <w:t xml:space="preserve"> </w:t>
      </w:r>
      <w:r w:rsidRPr="00616EDC">
        <w:rPr>
          <w:rFonts w:cs="Arial"/>
          <w:szCs w:val="23"/>
        </w:rPr>
        <w:t>determined by a government audit agency. When and to the extent that the funds obligated hereunder</w:t>
      </w:r>
      <w:r w:rsidR="00237BE3" w:rsidRPr="00616EDC">
        <w:rPr>
          <w:rFonts w:cs="Arial"/>
          <w:szCs w:val="23"/>
        </w:rPr>
        <w:t xml:space="preserve"> </w:t>
      </w:r>
      <w:r w:rsidRPr="00616EDC">
        <w:rPr>
          <w:rFonts w:cs="Arial"/>
          <w:szCs w:val="23"/>
        </w:rPr>
        <w:t xml:space="preserve">have been increased, any costs incurred by the </w:t>
      </w:r>
      <w:r w:rsidR="00A3376B">
        <w:rPr>
          <w:rFonts w:cs="Arial"/>
          <w:szCs w:val="23"/>
        </w:rPr>
        <w:t>Subcontract</w:t>
      </w:r>
      <w:r w:rsidRPr="00616EDC">
        <w:rPr>
          <w:rFonts w:cs="Arial"/>
          <w:szCs w:val="23"/>
        </w:rPr>
        <w:t>or in excess of the funds obligated hereunder</w:t>
      </w:r>
      <w:r w:rsidR="00237BE3" w:rsidRPr="00616EDC">
        <w:rPr>
          <w:rFonts w:cs="Arial"/>
          <w:szCs w:val="23"/>
        </w:rPr>
        <w:t xml:space="preserve"> </w:t>
      </w:r>
      <w:r w:rsidRPr="00616EDC">
        <w:rPr>
          <w:rFonts w:cs="Arial"/>
          <w:szCs w:val="23"/>
        </w:rPr>
        <w:t>prior to such increase shall be allowable to the same extent as if such costs had been incurred after</w:t>
      </w:r>
      <w:r w:rsidR="00237BE3" w:rsidRPr="00616EDC">
        <w:rPr>
          <w:rFonts w:cs="Arial"/>
          <w:szCs w:val="23"/>
        </w:rPr>
        <w:t xml:space="preserve"> </w:t>
      </w:r>
      <w:r w:rsidRPr="00616EDC">
        <w:rPr>
          <w:rFonts w:cs="Arial"/>
          <w:szCs w:val="23"/>
        </w:rPr>
        <w:t xml:space="preserve">such increase, unless the </w:t>
      </w:r>
      <w:r w:rsidR="00AC70DF">
        <w:rPr>
          <w:rFonts w:cs="Arial"/>
          <w:szCs w:val="23"/>
        </w:rPr>
        <w:t>SP</w:t>
      </w:r>
      <w:r w:rsidRPr="00616EDC">
        <w:rPr>
          <w:rFonts w:cs="Arial"/>
          <w:szCs w:val="23"/>
        </w:rPr>
        <w:t xml:space="preserve"> issues a termination notice and directs that the increase is solely for the</w:t>
      </w:r>
      <w:r w:rsidR="00237BE3" w:rsidRPr="00616EDC">
        <w:rPr>
          <w:rFonts w:cs="Arial"/>
          <w:szCs w:val="23"/>
        </w:rPr>
        <w:t xml:space="preserve"> </w:t>
      </w:r>
      <w:r w:rsidRPr="00616EDC">
        <w:rPr>
          <w:rFonts w:cs="Arial"/>
          <w:szCs w:val="23"/>
        </w:rPr>
        <w:t xml:space="preserve">purpose of covering termination expenses. In the event this </w:t>
      </w:r>
      <w:r w:rsidR="00A3376B">
        <w:rPr>
          <w:rFonts w:cs="Arial"/>
          <w:szCs w:val="23"/>
        </w:rPr>
        <w:t>subcontract</w:t>
      </w:r>
      <w:r w:rsidRPr="00616EDC">
        <w:rPr>
          <w:rFonts w:cs="Arial"/>
          <w:szCs w:val="23"/>
        </w:rPr>
        <w:t xml:space="preserve"> is terminated or the funds</w:t>
      </w:r>
      <w:r w:rsidR="00237BE3" w:rsidRPr="00616EDC">
        <w:rPr>
          <w:rFonts w:cs="Arial"/>
          <w:szCs w:val="23"/>
        </w:rPr>
        <w:t xml:space="preserve"> </w:t>
      </w:r>
      <w:r w:rsidRPr="00616EDC">
        <w:rPr>
          <w:rFonts w:cs="Arial"/>
          <w:szCs w:val="23"/>
        </w:rPr>
        <w:t>obligated hereunder are not increased enough to cover all costs, the government shall be entitled to all</w:t>
      </w:r>
      <w:r w:rsidR="00237BE3" w:rsidRPr="00616EDC">
        <w:rPr>
          <w:rFonts w:cs="Arial"/>
          <w:szCs w:val="23"/>
        </w:rPr>
        <w:t xml:space="preserve"> </w:t>
      </w:r>
      <w:r w:rsidRPr="00616EDC">
        <w:rPr>
          <w:rFonts w:cs="Arial"/>
          <w:szCs w:val="23"/>
        </w:rPr>
        <w:t xml:space="preserve">property produced or purchased under the </w:t>
      </w:r>
      <w:r w:rsidR="00A3376B">
        <w:rPr>
          <w:rFonts w:cs="Arial"/>
          <w:szCs w:val="23"/>
        </w:rPr>
        <w:t>subcontract</w:t>
      </w:r>
      <w:r w:rsidRPr="00616EDC">
        <w:rPr>
          <w:rFonts w:cs="Arial"/>
          <w:szCs w:val="23"/>
        </w:rPr>
        <w:t xml:space="preserve"> except that property which the </w:t>
      </w:r>
      <w:r w:rsidR="00A3376B">
        <w:rPr>
          <w:rFonts w:cs="Arial"/>
          <w:szCs w:val="23"/>
        </w:rPr>
        <w:t>Subcontract</w:t>
      </w:r>
      <w:r w:rsidRPr="00616EDC">
        <w:rPr>
          <w:rFonts w:cs="Arial"/>
          <w:szCs w:val="23"/>
        </w:rPr>
        <w:t>or shall</w:t>
      </w:r>
      <w:r w:rsidR="00237BE3" w:rsidRPr="00616EDC">
        <w:rPr>
          <w:rFonts w:cs="Arial"/>
          <w:szCs w:val="23"/>
        </w:rPr>
        <w:t xml:space="preserve"> </w:t>
      </w:r>
      <w:r w:rsidRPr="00616EDC">
        <w:rPr>
          <w:rFonts w:cs="Arial"/>
          <w:szCs w:val="23"/>
        </w:rPr>
        <w:t xml:space="preserve">demonstrate to have been produced or purchased solely with </w:t>
      </w:r>
      <w:r w:rsidR="00A3376B">
        <w:rPr>
          <w:rFonts w:cs="Arial"/>
          <w:szCs w:val="23"/>
        </w:rPr>
        <w:t>Subcontract</w:t>
      </w:r>
      <w:r w:rsidRPr="00616EDC">
        <w:rPr>
          <w:rFonts w:cs="Arial"/>
          <w:szCs w:val="23"/>
        </w:rPr>
        <w:t>or's funds in excess of the funds</w:t>
      </w:r>
      <w:r w:rsidR="00237BE3" w:rsidRPr="00616EDC">
        <w:rPr>
          <w:rFonts w:cs="Arial"/>
          <w:szCs w:val="23"/>
        </w:rPr>
        <w:t xml:space="preserve"> </w:t>
      </w:r>
      <w:r w:rsidRPr="00616EDC">
        <w:rPr>
          <w:rFonts w:cs="Arial"/>
          <w:szCs w:val="23"/>
        </w:rPr>
        <w:t>obligated hereunder and which can be severed from the government property without damage thereto.</w:t>
      </w:r>
      <w:r w:rsidR="00237BE3" w:rsidRPr="00616EDC">
        <w:rPr>
          <w:rFonts w:cs="Arial"/>
          <w:szCs w:val="23"/>
        </w:rPr>
        <w:t xml:space="preserve"> </w:t>
      </w:r>
    </w:p>
    <w:p w14:paraId="6EE03207" w14:textId="47059476" w:rsidR="00935B2D" w:rsidRDefault="00F034D5" w:rsidP="00935B2D">
      <w:pPr>
        <w:tabs>
          <w:tab w:val="left" w:pos="360"/>
        </w:tabs>
        <w:rPr>
          <w:rFonts w:cs="Arial"/>
          <w:szCs w:val="23"/>
        </w:rPr>
      </w:pPr>
      <w:r w:rsidRPr="00616EDC">
        <w:rPr>
          <w:rFonts w:cs="Arial"/>
          <w:b/>
          <w:szCs w:val="23"/>
        </w:rPr>
        <w:t>(e)</w:t>
      </w:r>
      <w:r w:rsidR="00935B2D">
        <w:rPr>
          <w:rFonts w:cs="Arial"/>
          <w:b/>
          <w:szCs w:val="23"/>
        </w:rPr>
        <w:tab/>
      </w:r>
      <w:r w:rsidR="00A3376B">
        <w:rPr>
          <w:rFonts w:cs="Arial"/>
          <w:szCs w:val="23"/>
        </w:rPr>
        <w:t>NTESS'</w:t>
      </w:r>
      <w:r w:rsidRPr="00616EDC">
        <w:rPr>
          <w:rFonts w:cs="Arial"/>
          <w:szCs w:val="23"/>
        </w:rPr>
        <w:t xml:space="preserve"> Right to Terminate Not Affected. The giving of any notice by either party under this</w:t>
      </w:r>
      <w:r w:rsidR="00237BE3" w:rsidRPr="00616EDC">
        <w:rPr>
          <w:rFonts w:cs="Arial"/>
          <w:szCs w:val="23"/>
        </w:rPr>
        <w:t xml:space="preserve"> </w:t>
      </w:r>
      <w:r w:rsidRPr="00616EDC">
        <w:rPr>
          <w:rFonts w:cs="Arial"/>
          <w:szCs w:val="23"/>
        </w:rPr>
        <w:t xml:space="preserve">clause shall not be construed to waive or impair any right of </w:t>
      </w:r>
      <w:r w:rsidR="00A3376B">
        <w:rPr>
          <w:rFonts w:cs="Arial"/>
          <w:szCs w:val="23"/>
        </w:rPr>
        <w:t>NTESS</w:t>
      </w:r>
      <w:r w:rsidRPr="00616EDC">
        <w:rPr>
          <w:rFonts w:cs="Arial"/>
          <w:szCs w:val="23"/>
        </w:rPr>
        <w:t xml:space="preserve"> to terminate this </w:t>
      </w:r>
      <w:r w:rsidR="00A3376B">
        <w:rPr>
          <w:rFonts w:cs="Arial"/>
          <w:szCs w:val="23"/>
        </w:rPr>
        <w:t>subcontract</w:t>
      </w:r>
      <w:r w:rsidRPr="00616EDC">
        <w:rPr>
          <w:rFonts w:cs="Arial"/>
          <w:szCs w:val="23"/>
        </w:rPr>
        <w:t xml:space="preserve"> under</w:t>
      </w:r>
      <w:r w:rsidR="00237BE3" w:rsidRPr="00616EDC">
        <w:rPr>
          <w:rFonts w:cs="Arial"/>
          <w:szCs w:val="23"/>
        </w:rPr>
        <w:t xml:space="preserve"> </w:t>
      </w:r>
      <w:r w:rsidRPr="00616EDC">
        <w:rPr>
          <w:rFonts w:cs="Arial"/>
          <w:szCs w:val="23"/>
        </w:rPr>
        <w:t>the provisions of the clause entitled "Termination."</w:t>
      </w:r>
      <w:r w:rsidR="00237BE3" w:rsidRPr="00616EDC">
        <w:rPr>
          <w:rFonts w:cs="Arial"/>
          <w:szCs w:val="23"/>
        </w:rPr>
        <w:t xml:space="preserve"> </w:t>
      </w:r>
    </w:p>
    <w:p w14:paraId="6EE03208" w14:textId="02E549FF" w:rsidR="00935B2D" w:rsidRDefault="00F034D5" w:rsidP="00935B2D">
      <w:pPr>
        <w:tabs>
          <w:tab w:val="left" w:pos="360"/>
        </w:tabs>
        <w:rPr>
          <w:rFonts w:cs="Arial"/>
          <w:szCs w:val="23"/>
        </w:rPr>
      </w:pPr>
      <w:r w:rsidRPr="00616EDC">
        <w:rPr>
          <w:rFonts w:cs="Arial"/>
          <w:b/>
          <w:szCs w:val="23"/>
        </w:rPr>
        <w:t>(f)</w:t>
      </w:r>
      <w:r w:rsidR="00935B2D">
        <w:rPr>
          <w:rFonts w:cs="Arial"/>
          <w:szCs w:val="23"/>
        </w:rPr>
        <w:tab/>
      </w:r>
      <w:r w:rsidRPr="00616EDC">
        <w:rPr>
          <w:rFonts w:cs="Arial"/>
          <w:szCs w:val="23"/>
        </w:rPr>
        <w:t xml:space="preserve">Cost Information. The </w:t>
      </w:r>
      <w:r w:rsidR="00A3376B">
        <w:rPr>
          <w:rFonts w:cs="Arial"/>
          <w:szCs w:val="23"/>
        </w:rPr>
        <w:t>Subcontract</w:t>
      </w:r>
      <w:r w:rsidRPr="00616EDC">
        <w:rPr>
          <w:rFonts w:cs="Arial"/>
          <w:szCs w:val="23"/>
        </w:rPr>
        <w:t>or shall maintain current actual cost information adequate to</w:t>
      </w:r>
      <w:r w:rsidR="00237BE3" w:rsidRPr="00616EDC">
        <w:rPr>
          <w:rFonts w:cs="Arial"/>
          <w:szCs w:val="23"/>
        </w:rPr>
        <w:t xml:space="preserve"> </w:t>
      </w:r>
      <w:r w:rsidRPr="00616EDC">
        <w:rPr>
          <w:rFonts w:cs="Arial"/>
          <w:szCs w:val="23"/>
        </w:rPr>
        <w:t xml:space="preserve">reflect the cost of performing the work under this </w:t>
      </w:r>
      <w:r w:rsidR="00A3376B">
        <w:rPr>
          <w:rFonts w:cs="Arial"/>
          <w:szCs w:val="23"/>
        </w:rPr>
        <w:t>subcontract</w:t>
      </w:r>
      <w:r w:rsidRPr="00616EDC">
        <w:rPr>
          <w:rFonts w:cs="Arial"/>
          <w:szCs w:val="23"/>
        </w:rPr>
        <w:t xml:space="preserve"> at all times while the work is in progress,</w:t>
      </w:r>
      <w:r w:rsidR="00237BE3" w:rsidRPr="00616EDC">
        <w:rPr>
          <w:rFonts w:cs="Arial"/>
          <w:szCs w:val="23"/>
        </w:rPr>
        <w:t xml:space="preserve"> </w:t>
      </w:r>
      <w:r w:rsidRPr="00616EDC">
        <w:rPr>
          <w:rFonts w:cs="Arial"/>
          <w:szCs w:val="23"/>
        </w:rPr>
        <w:t xml:space="preserve">and shall prepare and furnish to </w:t>
      </w:r>
      <w:r w:rsidR="00A3376B">
        <w:rPr>
          <w:rFonts w:cs="Arial"/>
          <w:szCs w:val="23"/>
        </w:rPr>
        <w:t>NTESS</w:t>
      </w:r>
      <w:r w:rsidRPr="00616EDC">
        <w:rPr>
          <w:rFonts w:cs="Arial"/>
          <w:szCs w:val="23"/>
        </w:rPr>
        <w:t xml:space="preserve"> such written estimates of cost and information in support</w:t>
      </w:r>
      <w:r w:rsidR="00237BE3" w:rsidRPr="00616EDC">
        <w:rPr>
          <w:rFonts w:cs="Arial"/>
          <w:szCs w:val="23"/>
        </w:rPr>
        <w:t xml:space="preserve"> </w:t>
      </w:r>
      <w:r w:rsidRPr="00616EDC">
        <w:rPr>
          <w:rFonts w:cs="Arial"/>
          <w:szCs w:val="23"/>
        </w:rPr>
        <w:t xml:space="preserve">thereof as the </w:t>
      </w:r>
      <w:r w:rsidR="00AC70DF">
        <w:rPr>
          <w:rFonts w:cs="Arial"/>
          <w:szCs w:val="23"/>
        </w:rPr>
        <w:t>SP</w:t>
      </w:r>
      <w:r w:rsidRPr="00616EDC">
        <w:rPr>
          <w:rFonts w:cs="Arial"/>
          <w:szCs w:val="23"/>
        </w:rPr>
        <w:t xml:space="preserve"> may request.</w:t>
      </w:r>
      <w:r w:rsidR="00237BE3" w:rsidRPr="00616EDC">
        <w:rPr>
          <w:rFonts w:cs="Arial"/>
          <w:szCs w:val="23"/>
        </w:rPr>
        <w:t xml:space="preserve"> </w:t>
      </w:r>
    </w:p>
    <w:p w14:paraId="6EE03209" w14:textId="248C645B" w:rsidR="00F034D5" w:rsidRPr="00616EDC" w:rsidRDefault="00F034D5" w:rsidP="00935B2D">
      <w:pPr>
        <w:tabs>
          <w:tab w:val="left" w:pos="360"/>
        </w:tabs>
        <w:rPr>
          <w:rFonts w:cs="Arial"/>
          <w:szCs w:val="23"/>
        </w:rPr>
      </w:pPr>
      <w:r w:rsidRPr="00616EDC">
        <w:rPr>
          <w:rFonts w:cs="Arial"/>
          <w:b/>
          <w:szCs w:val="23"/>
        </w:rPr>
        <w:t>(g)</w:t>
      </w:r>
      <w:r w:rsidR="00935B2D">
        <w:rPr>
          <w:rFonts w:cs="Arial"/>
          <w:szCs w:val="23"/>
        </w:rPr>
        <w:tab/>
      </w:r>
      <w:r w:rsidRPr="00616EDC">
        <w:rPr>
          <w:rFonts w:cs="Arial"/>
          <w:szCs w:val="23"/>
        </w:rPr>
        <w:t xml:space="preserve">Correctness of Estimates Not Guaranteed. Neither </w:t>
      </w:r>
      <w:r w:rsidR="00A3376B">
        <w:rPr>
          <w:rFonts w:cs="Arial"/>
          <w:szCs w:val="23"/>
        </w:rPr>
        <w:t>NTESS</w:t>
      </w:r>
      <w:r w:rsidRPr="00616EDC">
        <w:rPr>
          <w:rFonts w:cs="Arial"/>
          <w:szCs w:val="23"/>
        </w:rPr>
        <w:t xml:space="preserve"> nor the </w:t>
      </w:r>
      <w:r w:rsidR="00A3376B">
        <w:rPr>
          <w:rFonts w:cs="Arial"/>
          <w:szCs w:val="23"/>
        </w:rPr>
        <w:t>Subcontract</w:t>
      </w:r>
      <w:r w:rsidRPr="00616EDC">
        <w:rPr>
          <w:rFonts w:cs="Arial"/>
          <w:szCs w:val="23"/>
        </w:rPr>
        <w:t>or guarantees the</w:t>
      </w:r>
      <w:r w:rsidR="00237BE3" w:rsidRPr="00616EDC">
        <w:rPr>
          <w:rFonts w:cs="Arial"/>
          <w:szCs w:val="23"/>
        </w:rPr>
        <w:t xml:space="preserve"> </w:t>
      </w:r>
      <w:r w:rsidRPr="00616EDC">
        <w:rPr>
          <w:rFonts w:cs="Arial"/>
          <w:szCs w:val="23"/>
        </w:rPr>
        <w:t xml:space="preserve">correctness of any estimate of cost for performance of the work under this </w:t>
      </w:r>
      <w:r w:rsidR="00A3376B">
        <w:rPr>
          <w:rFonts w:cs="Arial"/>
          <w:szCs w:val="23"/>
        </w:rPr>
        <w:t>subcontract</w:t>
      </w:r>
      <w:r w:rsidRPr="00616EDC">
        <w:rPr>
          <w:rFonts w:cs="Arial"/>
          <w:szCs w:val="23"/>
        </w:rPr>
        <w:t xml:space="preserve">, and </w:t>
      </w:r>
      <w:r w:rsidR="00A3376B">
        <w:rPr>
          <w:rFonts w:cs="Arial"/>
          <w:szCs w:val="23"/>
        </w:rPr>
        <w:t>Subcontract</w:t>
      </w:r>
      <w:r w:rsidRPr="00616EDC">
        <w:rPr>
          <w:rFonts w:cs="Arial"/>
          <w:szCs w:val="23"/>
        </w:rPr>
        <w:t>or</w:t>
      </w:r>
      <w:r w:rsidR="00237BE3" w:rsidRPr="00616EDC">
        <w:rPr>
          <w:rFonts w:cs="Arial"/>
          <w:szCs w:val="23"/>
        </w:rPr>
        <w:t xml:space="preserve"> </w:t>
      </w:r>
      <w:r w:rsidRPr="00616EDC">
        <w:rPr>
          <w:rFonts w:cs="Arial"/>
          <w:szCs w:val="23"/>
        </w:rPr>
        <w:t xml:space="preserve">shall invoice </w:t>
      </w:r>
      <w:r w:rsidR="00A3376B">
        <w:rPr>
          <w:rFonts w:cs="Arial"/>
          <w:szCs w:val="23"/>
        </w:rPr>
        <w:t>NTESS</w:t>
      </w:r>
      <w:r w:rsidRPr="00616EDC">
        <w:rPr>
          <w:rFonts w:cs="Arial"/>
          <w:szCs w:val="23"/>
        </w:rPr>
        <w:t xml:space="preserve"> at actual cost unless Section I of this </w:t>
      </w:r>
      <w:r w:rsidR="00A3376B">
        <w:rPr>
          <w:rFonts w:cs="Arial"/>
          <w:szCs w:val="23"/>
        </w:rPr>
        <w:t>subcontract</w:t>
      </w:r>
      <w:r w:rsidRPr="00616EDC">
        <w:rPr>
          <w:rFonts w:cs="Arial"/>
          <w:szCs w:val="23"/>
        </w:rPr>
        <w:t xml:space="preserve"> provides otherwise.</w:t>
      </w:r>
    </w:p>
    <w:p w14:paraId="6EE0320A" w14:textId="77777777" w:rsidR="00237BE3" w:rsidRPr="00616EDC" w:rsidRDefault="00237BE3" w:rsidP="00B80DB0">
      <w:pPr>
        <w:rPr>
          <w:rFonts w:cs="Arial"/>
          <w:szCs w:val="23"/>
        </w:rPr>
      </w:pPr>
    </w:p>
    <w:p w14:paraId="6EE0320B" w14:textId="77777777" w:rsidR="00AC24B6" w:rsidRPr="00085D7B" w:rsidRDefault="00F034D5" w:rsidP="005F48F2">
      <w:pPr>
        <w:pStyle w:val="Heading1"/>
      </w:pPr>
      <w:bookmarkStart w:id="13" w:name="_EXCESS_FREIGHT_CHARGES"/>
      <w:bookmarkEnd w:id="13"/>
      <w:r w:rsidRPr="00085D7B">
        <w:rPr>
          <w:rFonts w:cs="Arial"/>
        </w:rPr>
        <w:t>EXCESS FREIGHT CHARGES</w:t>
      </w:r>
      <w:r w:rsidRPr="00085D7B">
        <w:t xml:space="preserve"> </w:t>
      </w:r>
    </w:p>
    <w:p w14:paraId="6EE0320C" w14:textId="5856E41C" w:rsidR="00F034D5" w:rsidRDefault="00F034D5" w:rsidP="00B80DB0">
      <w:pPr>
        <w:rPr>
          <w:rFonts w:cs="Arial"/>
          <w:szCs w:val="23"/>
        </w:rPr>
      </w:pPr>
      <w:r w:rsidRPr="00616EDC">
        <w:rPr>
          <w:rFonts w:cs="Arial"/>
          <w:szCs w:val="23"/>
        </w:rPr>
        <w:t xml:space="preserve">When </w:t>
      </w:r>
      <w:r w:rsidR="00A3376B">
        <w:rPr>
          <w:rFonts w:cs="Arial"/>
          <w:szCs w:val="23"/>
        </w:rPr>
        <w:t>NTESS</w:t>
      </w:r>
      <w:r w:rsidRPr="00616EDC">
        <w:rPr>
          <w:rFonts w:cs="Arial"/>
          <w:szCs w:val="23"/>
        </w:rPr>
        <w:t xml:space="preserve"> pays any amounts for freight charges in</w:t>
      </w:r>
      <w:r w:rsidR="00237BE3" w:rsidRPr="00616EDC">
        <w:rPr>
          <w:rFonts w:cs="Arial"/>
          <w:szCs w:val="23"/>
        </w:rPr>
        <w:t xml:space="preserve"> </w:t>
      </w:r>
      <w:r w:rsidRPr="00616EDC">
        <w:rPr>
          <w:rFonts w:cs="Arial"/>
          <w:szCs w:val="23"/>
        </w:rPr>
        <w:t xml:space="preserve">connection with this </w:t>
      </w:r>
      <w:r w:rsidR="00A3376B">
        <w:rPr>
          <w:rFonts w:cs="Arial"/>
          <w:szCs w:val="23"/>
        </w:rPr>
        <w:t>subcontract</w:t>
      </w:r>
      <w:r w:rsidRPr="00616EDC">
        <w:rPr>
          <w:rFonts w:cs="Arial"/>
          <w:szCs w:val="23"/>
        </w:rPr>
        <w:t xml:space="preserve">, </w:t>
      </w:r>
      <w:r w:rsidR="00A3376B">
        <w:rPr>
          <w:rFonts w:cs="Arial"/>
          <w:szCs w:val="23"/>
        </w:rPr>
        <w:t>Subcontract</w:t>
      </w:r>
      <w:r w:rsidRPr="00616EDC">
        <w:rPr>
          <w:rFonts w:cs="Arial"/>
          <w:szCs w:val="23"/>
        </w:rPr>
        <w:t xml:space="preserve">or is responsible for and shall pay to </w:t>
      </w:r>
      <w:r w:rsidR="00A3376B">
        <w:rPr>
          <w:rFonts w:cs="Arial"/>
          <w:szCs w:val="23"/>
        </w:rPr>
        <w:t>NTESS</w:t>
      </w:r>
      <w:r w:rsidRPr="00616EDC">
        <w:rPr>
          <w:rFonts w:cs="Arial"/>
          <w:szCs w:val="23"/>
        </w:rPr>
        <w:t xml:space="preserve"> the amount of any</w:t>
      </w:r>
      <w:r w:rsidR="00237BE3" w:rsidRPr="00616EDC">
        <w:rPr>
          <w:rFonts w:cs="Arial"/>
          <w:szCs w:val="23"/>
        </w:rPr>
        <w:t xml:space="preserve"> </w:t>
      </w:r>
      <w:r w:rsidRPr="00616EDC">
        <w:rPr>
          <w:rFonts w:cs="Arial"/>
          <w:szCs w:val="23"/>
        </w:rPr>
        <w:t xml:space="preserve">excess freight charges if the routing specified in writing by the </w:t>
      </w:r>
      <w:r w:rsidR="00AC70DF">
        <w:rPr>
          <w:rFonts w:cs="Arial"/>
          <w:szCs w:val="23"/>
        </w:rPr>
        <w:t>SP</w:t>
      </w:r>
      <w:r w:rsidRPr="00616EDC">
        <w:rPr>
          <w:rFonts w:cs="Arial"/>
          <w:szCs w:val="23"/>
        </w:rPr>
        <w:t xml:space="preserve"> is not used. If the specified</w:t>
      </w:r>
      <w:r w:rsidR="00237BE3" w:rsidRPr="00616EDC">
        <w:rPr>
          <w:rFonts w:cs="Arial"/>
          <w:szCs w:val="23"/>
        </w:rPr>
        <w:t xml:space="preserve"> </w:t>
      </w:r>
      <w:r w:rsidRPr="00616EDC">
        <w:rPr>
          <w:rFonts w:cs="Arial"/>
          <w:szCs w:val="23"/>
        </w:rPr>
        <w:t xml:space="preserve">routing cannot be used, </w:t>
      </w:r>
      <w:r w:rsidR="00A3376B">
        <w:rPr>
          <w:rFonts w:cs="Arial"/>
          <w:szCs w:val="23"/>
        </w:rPr>
        <w:t>Subcontract</w:t>
      </w:r>
      <w:r w:rsidRPr="00616EDC">
        <w:rPr>
          <w:rFonts w:cs="Arial"/>
          <w:szCs w:val="23"/>
        </w:rPr>
        <w:t xml:space="preserve">or shall promptly notify the </w:t>
      </w:r>
      <w:r w:rsidR="00AC70DF">
        <w:rPr>
          <w:rFonts w:cs="Arial"/>
          <w:szCs w:val="23"/>
        </w:rPr>
        <w:t>SP</w:t>
      </w:r>
      <w:r w:rsidRPr="00616EDC">
        <w:rPr>
          <w:rFonts w:cs="Arial"/>
          <w:szCs w:val="23"/>
        </w:rPr>
        <w:t xml:space="preserve"> before shipment, and obtain new</w:t>
      </w:r>
      <w:r w:rsidR="00AC24B6" w:rsidRPr="00616EDC">
        <w:rPr>
          <w:rFonts w:cs="Arial"/>
          <w:szCs w:val="23"/>
        </w:rPr>
        <w:t xml:space="preserve"> </w:t>
      </w:r>
      <w:r w:rsidRPr="00616EDC">
        <w:rPr>
          <w:rFonts w:cs="Arial"/>
          <w:szCs w:val="23"/>
        </w:rPr>
        <w:t xml:space="preserve">routing directions from the </w:t>
      </w:r>
      <w:r w:rsidR="00AC70DF">
        <w:rPr>
          <w:rFonts w:cs="Arial"/>
          <w:szCs w:val="23"/>
        </w:rPr>
        <w:t>SP</w:t>
      </w:r>
      <w:r w:rsidRPr="00616EDC">
        <w:rPr>
          <w:rFonts w:cs="Arial"/>
          <w:szCs w:val="23"/>
        </w:rPr>
        <w:t>.</w:t>
      </w:r>
    </w:p>
    <w:p w14:paraId="3403881F" w14:textId="68B08B85" w:rsidR="00A41F7D" w:rsidRDefault="00A41F7D" w:rsidP="00B80DB0">
      <w:pPr>
        <w:rPr>
          <w:rFonts w:cs="Arial"/>
          <w:szCs w:val="23"/>
        </w:rPr>
      </w:pPr>
    </w:p>
    <w:p w14:paraId="4D9F4632" w14:textId="22075CDF" w:rsidR="00A41F7D" w:rsidRPr="00F331EF" w:rsidRDefault="00A41F7D" w:rsidP="00F331EF">
      <w:pPr>
        <w:pStyle w:val="Heading1"/>
        <w:rPr>
          <w:rFonts w:cs="Arial"/>
          <w:b w:val="0"/>
        </w:rPr>
      </w:pPr>
      <w:bookmarkStart w:id="14" w:name="ETHICAL_CONDUCT"/>
      <w:r w:rsidRPr="00F331EF">
        <w:rPr>
          <w:rFonts w:cs="Arial"/>
        </w:rPr>
        <w:t>ETHICAL CONDUCT</w:t>
      </w:r>
    </w:p>
    <w:bookmarkEnd w:id="14"/>
    <w:p w14:paraId="7254D9EE" w14:textId="77777777" w:rsidR="00A41F7D" w:rsidRPr="00F331EF" w:rsidRDefault="00A41F7D" w:rsidP="00A41F7D">
      <w:pPr>
        <w:rPr>
          <w:rFonts w:cs="Arial"/>
          <w:szCs w:val="23"/>
        </w:rPr>
      </w:pPr>
      <w:r w:rsidRPr="00F331EF">
        <w:rPr>
          <w:rFonts w:cs="Arial"/>
          <w:szCs w:val="23"/>
        </w:rPr>
        <w:t>The Subcontractor, including any officers, employees or lower tier subcontractors while engaged in work related to this subcontract shall:</w:t>
      </w:r>
    </w:p>
    <w:p w14:paraId="3C3983A3" w14:textId="77777777" w:rsidR="00A41F7D" w:rsidRPr="00F331EF" w:rsidRDefault="00A41F7D" w:rsidP="00A41F7D">
      <w:pPr>
        <w:pStyle w:val="ListParagraph"/>
        <w:numPr>
          <w:ilvl w:val="0"/>
          <w:numId w:val="10"/>
        </w:numPr>
        <w:rPr>
          <w:rFonts w:cs="Arial"/>
          <w:szCs w:val="23"/>
        </w:rPr>
      </w:pPr>
      <w:r w:rsidRPr="00F331EF">
        <w:rPr>
          <w:rFonts w:cs="Arial"/>
          <w:szCs w:val="23"/>
        </w:rPr>
        <w:t>Comply with all applicable laws, regulations and the terms of the subcontract</w:t>
      </w:r>
    </w:p>
    <w:p w14:paraId="057BC794" w14:textId="77777777" w:rsidR="00A41F7D" w:rsidRPr="00F331EF" w:rsidRDefault="00A41F7D" w:rsidP="00A41F7D">
      <w:pPr>
        <w:pStyle w:val="ListParagraph"/>
        <w:numPr>
          <w:ilvl w:val="0"/>
          <w:numId w:val="10"/>
        </w:numPr>
        <w:rPr>
          <w:rFonts w:cs="Arial"/>
          <w:szCs w:val="23"/>
        </w:rPr>
      </w:pPr>
      <w:r w:rsidRPr="00F331EF">
        <w:rPr>
          <w:rFonts w:cs="Arial"/>
          <w:szCs w:val="23"/>
        </w:rPr>
        <w:t>Conduct themselves with the highest degree of ethics, integrity and honesty</w:t>
      </w:r>
    </w:p>
    <w:p w14:paraId="78A4378D" w14:textId="77777777" w:rsidR="00A41F7D" w:rsidRPr="00F331EF" w:rsidRDefault="00A41F7D" w:rsidP="00A41F7D">
      <w:pPr>
        <w:pStyle w:val="ListParagraph"/>
        <w:numPr>
          <w:ilvl w:val="0"/>
          <w:numId w:val="10"/>
        </w:numPr>
        <w:rPr>
          <w:rFonts w:cs="Arial"/>
          <w:szCs w:val="23"/>
        </w:rPr>
      </w:pPr>
      <w:r w:rsidRPr="00F331EF">
        <w:rPr>
          <w:rFonts w:cs="Arial"/>
          <w:szCs w:val="23"/>
        </w:rPr>
        <w:t>Treat others with respect and dignity, and create an environment free from discrimination, harassment, threats, violence, bullying, intimidating conduct or other similar behavior</w:t>
      </w:r>
    </w:p>
    <w:p w14:paraId="4EF424AB" w14:textId="34A636D1" w:rsidR="00A41F7D" w:rsidRPr="00A41F7D" w:rsidRDefault="00A41F7D" w:rsidP="00A41F7D">
      <w:pPr>
        <w:pStyle w:val="ListParagraph"/>
        <w:numPr>
          <w:ilvl w:val="0"/>
          <w:numId w:val="10"/>
        </w:numPr>
        <w:rPr>
          <w:rFonts w:ascii="Times New Roman" w:hAnsi="Times New Roman"/>
          <w:sz w:val="24"/>
        </w:rPr>
      </w:pPr>
      <w:r w:rsidRPr="00F331EF">
        <w:rPr>
          <w:rFonts w:cs="Arial"/>
          <w:szCs w:val="23"/>
        </w:rPr>
        <w:t xml:space="preserve">Promptly report violations to the </w:t>
      </w:r>
      <w:r w:rsidR="009D6F9D">
        <w:rPr>
          <w:rFonts w:cs="Arial"/>
          <w:szCs w:val="23"/>
        </w:rPr>
        <w:t>NTESS</w:t>
      </w:r>
      <w:r w:rsidRPr="00F331EF">
        <w:rPr>
          <w:rFonts w:cs="Arial"/>
          <w:szCs w:val="23"/>
        </w:rPr>
        <w:t xml:space="preserve"> Ethics organization and the </w:t>
      </w:r>
      <w:r w:rsidR="009D6F9D">
        <w:rPr>
          <w:rFonts w:cs="Arial"/>
          <w:szCs w:val="23"/>
        </w:rPr>
        <w:t>NTESS</w:t>
      </w:r>
      <w:r w:rsidRPr="00F331EF">
        <w:rPr>
          <w:rFonts w:cs="Arial"/>
          <w:szCs w:val="23"/>
        </w:rPr>
        <w:t xml:space="preserve"> Procurement Policy and Compliance department manager</w:t>
      </w:r>
    </w:p>
    <w:p w14:paraId="57E56114" w14:textId="77777777" w:rsidR="00A41F7D" w:rsidRPr="00616EDC" w:rsidRDefault="00A41F7D" w:rsidP="00B80DB0">
      <w:pPr>
        <w:rPr>
          <w:rFonts w:cs="Arial"/>
          <w:szCs w:val="23"/>
        </w:rPr>
      </w:pPr>
    </w:p>
    <w:p w14:paraId="6EE0320E" w14:textId="77777777" w:rsidR="0022635F" w:rsidRPr="00085D7B" w:rsidRDefault="0022635F" w:rsidP="005F48F2">
      <w:pPr>
        <w:pStyle w:val="Heading1"/>
      </w:pPr>
      <w:bookmarkStart w:id="15" w:name="_EXCUSABLE_DELAYS"/>
      <w:bookmarkEnd w:id="15"/>
      <w:r w:rsidRPr="00085D7B">
        <w:rPr>
          <w:rFonts w:cs="Arial"/>
        </w:rPr>
        <w:t>EXCUSABLE DELAYS</w:t>
      </w:r>
    </w:p>
    <w:p w14:paraId="6EE0320F" w14:textId="0ADECCF4" w:rsidR="0022635F" w:rsidRPr="00616EDC" w:rsidRDefault="0022635F" w:rsidP="00935B2D">
      <w:pPr>
        <w:tabs>
          <w:tab w:val="left" w:pos="360"/>
        </w:tabs>
        <w:rPr>
          <w:rFonts w:eastAsia="Calibri" w:cs="Arial"/>
          <w:bCs/>
          <w:szCs w:val="23"/>
        </w:rPr>
      </w:pPr>
      <w:r w:rsidRPr="00616EDC">
        <w:rPr>
          <w:rFonts w:eastAsia="Calibri" w:cs="Arial"/>
          <w:b/>
          <w:bCs/>
          <w:szCs w:val="23"/>
        </w:rPr>
        <w:t>(a)</w:t>
      </w:r>
      <w:r w:rsidR="00935B2D">
        <w:rPr>
          <w:rFonts w:eastAsia="Calibri" w:cs="Arial"/>
          <w:b/>
          <w:bCs/>
          <w:szCs w:val="23"/>
        </w:rPr>
        <w:tab/>
      </w:r>
      <w:r w:rsidRPr="00616EDC">
        <w:rPr>
          <w:rFonts w:eastAsia="Calibri" w:cs="Arial"/>
          <w:bCs/>
          <w:szCs w:val="23"/>
        </w:rPr>
        <w:t xml:space="preserve">Except for defaults of subcontractors at any tier, the </w:t>
      </w:r>
      <w:r w:rsidR="00A3376B">
        <w:rPr>
          <w:rFonts w:eastAsia="Calibri" w:cs="Arial"/>
          <w:bCs/>
          <w:szCs w:val="23"/>
        </w:rPr>
        <w:t>Subcontract</w:t>
      </w:r>
      <w:r w:rsidRPr="00616EDC">
        <w:rPr>
          <w:rFonts w:eastAsia="Calibri" w:cs="Arial"/>
          <w:bCs/>
          <w:szCs w:val="23"/>
        </w:rPr>
        <w:t xml:space="preserve">or shall not be in default because of any failure to perform this </w:t>
      </w:r>
      <w:r w:rsidR="00A3376B">
        <w:rPr>
          <w:rFonts w:eastAsia="Calibri" w:cs="Arial"/>
          <w:bCs/>
          <w:szCs w:val="23"/>
        </w:rPr>
        <w:t>subcontract</w:t>
      </w:r>
      <w:r w:rsidRPr="00616EDC">
        <w:rPr>
          <w:rFonts w:eastAsia="Calibri" w:cs="Arial"/>
          <w:bCs/>
          <w:szCs w:val="23"/>
        </w:rPr>
        <w:t xml:space="preserve"> under its terms if the failure arises from causes beyond the control and without the fault or negligence of the </w:t>
      </w:r>
      <w:r w:rsidR="00A3376B">
        <w:rPr>
          <w:rFonts w:eastAsia="Calibri" w:cs="Arial"/>
          <w:bCs/>
          <w:szCs w:val="23"/>
        </w:rPr>
        <w:t>Subcontract</w:t>
      </w:r>
      <w:r w:rsidRPr="00616EDC">
        <w:rPr>
          <w:rFonts w:eastAsia="Calibri" w:cs="Arial"/>
          <w:bCs/>
          <w:szCs w:val="23"/>
        </w:rPr>
        <w:t>or. Examples of these causes are</w:t>
      </w:r>
      <w:r w:rsidR="00935B2D">
        <w:rPr>
          <w:rFonts w:eastAsia="Calibri" w:cs="Arial"/>
          <w:bCs/>
          <w:szCs w:val="23"/>
        </w:rPr>
        <w:t>:</w:t>
      </w:r>
      <w:r w:rsidRPr="00616EDC">
        <w:rPr>
          <w:rFonts w:eastAsia="Calibri" w:cs="Arial"/>
          <w:bCs/>
          <w:szCs w:val="23"/>
        </w:rPr>
        <w:t xml:space="preserve"> (1) acts of God or of the public enemy, (2) acts of </w:t>
      </w:r>
      <w:r w:rsidR="00A3376B">
        <w:rPr>
          <w:rFonts w:eastAsia="Calibri" w:cs="Arial"/>
          <w:bCs/>
          <w:szCs w:val="23"/>
        </w:rPr>
        <w:t>NTESS</w:t>
      </w:r>
      <w:r w:rsidRPr="00616EDC">
        <w:rPr>
          <w:rFonts w:eastAsia="Calibri" w:cs="Arial"/>
          <w:bCs/>
          <w:szCs w:val="23"/>
        </w:rPr>
        <w:t xml:space="preserve">, (3) acts of the Government in either its sovereign or contractual capacity, (4) fires, (5) floods, (6) epidemics, (7) quarantine restrictions, (8) strikes, (9) freight embargoes, and (10) unusually severe weather. In each instance, the failure to perform must be beyond the control and without the fault or negligence of the </w:t>
      </w:r>
      <w:r w:rsidR="00A3376B">
        <w:rPr>
          <w:rFonts w:eastAsia="Calibri" w:cs="Arial"/>
          <w:bCs/>
          <w:szCs w:val="23"/>
        </w:rPr>
        <w:t>Subcontract</w:t>
      </w:r>
      <w:r w:rsidRPr="00616EDC">
        <w:rPr>
          <w:rFonts w:eastAsia="Calibri" w:cs="Arial"/>
          <w:bCs/>
          <w:szCs w:val="23"/>
        </w:rPr>
        <w:t xml:space="preserve">or. "Default" includes failure to make progress in the work so as to endanger performance. </w:t>
      </w:r>
    </w:p>
    <w:p w14:paraId="6EE03210" w14:textId="7CAD9CDB" w:rsidR="0022635F" w:rsidRPr="00616EDC" w:rsidRDefault="0022635F" w:rsidP="00935B2D">
      <w:pPr>
        <w:tabs>
          <w:tab w:val="left" w:pos="360"/>
        </w:tabs>
        <w:rPr>
          <w:rFonts w:eastAsia="Calibri" w:cs="Arial"/>
          <w:bCs/>
          <w:szCs w:val="23"/>
        </w:rPr>
      </w:pPr>
      <w:r w:rsidRPr="00616EDC">
        <w:rPr>
          <w:rFonts w:eastAsia="Calibri" w:cs="Arial"/>
          <w:b/>
          <w:bCs/>
          <w:szCs w:val="23"/>
        </w:rPr>
        <w:t>(b)</w:t>
      </w:r>
      <w:r w:rsidR="00935B2D">
        <w:rPr>
          <w:rFonts w:eastAsia="Calibri" w:cs="Arial"/>
          <w:bCs/>
          <w:szCs w:val="23"/>
        </w:rPr>
        <w:tab/>
      </w:r>
      <w:r w:rsidRPr="00616EDC">
        <w:rPr>
          <w:rFonts w:eastAsia="Calibri" w:cs="Arial"/>
          <w:bCs/>
          <w:szCs w:val="23"/>
        </w:rPr>
        <w:t xml:space="preserve">If the failure to perform is caused by the failure of a subcontractor at any tier to perform or make progress, and if the cause of the failure was beyond the control of both the </w:t>
      </w:r>
      <w:r w:rsidR="00A3376B">
        <w:rPr>
          <w:rFonts w:eastAsia="Calibri" w:cs="Arial"/>
          <w:bCs/>
          <w:szCs w:val="23"/>
        </w:rPr>
        <w:t>Subcontract</w:t>
      </w:r>
      <w:r w:rsidRPr="00616EDC">
        <w:rPr>
          <w:rFonts w:eastAsia="Calibri" w:cs="Arial"/>
          <w:bCs/>
          <w:szCs w:val="23"/>
        </w:rPr>
        <w:t xml:space="preserve">or and </w:t>
      </w:r>
      <w:r w:rsidR="002E4DB9">
        <w:rPr>
          <w:rFonts w:eastAsia="Calibri" w:cs="Arial"/>
          <w:bCs/>
          <w:szCs w:val="23"/>
        </w:rPr>
        <w:t xml:space="preserve">lower-tier </w:t>
      </w:r>
      <w:r w:rsidRPr="00616EDC">
        <w:rPr>
          <w:rFonts w:eastAsia="Calibri" w:cs="Arial"/>
          <w:bCs/>
          <w:szCs w:val="23"/>
        </w:rPr>
        <w:t xml:space="preserve">subcontractor, and without the fault or negligence of either, the </w:t>
      </w:r>
      <w:r w:rsidR="00A3376B">
        <w:rPr>
          <w:rFonts w:eastAsia="Calibri" w:cs="Arial"/>
          <w:bCs/>
          <w:szCs w:val="23"/>
        </w:rPr>
        <w:t>Subcontract</w:t>
      </w:r>
      <w:r w:rsidRPr="00616EDC">
        <w:rPr>
          <w:rFonts w:eastAsia="Calibri" w:cs="Arial"/>
          <w:bCs/>
          <w:szCs w:val="23"/>
        </w:rPr>
        <w:t xml:space="preserve">or shall not be deemed to be in default, unless- (1) The subcontracted supplies or services were obtainable from other sources; (2) The </w:t>
      </w:r>
      <w:r w:rsidR="00AC70DF">
        <w:rPr>
          <w:rFonts w:eastAsia="Calibri" w:cs="Arial"/>
          <w:bCs/>
          <w:szCs w:val="23"/>
        </w:rPr>
        <w:t>SP</w:t>
      </w:r>
      <w:r w:rsidRPr="00616EDC">
        <w:rPr>
          <w:rFonts w:eastAsia="Calibri" w:cs="Arial"/>
          <w:bCs/>
          <w:szCs w:val="23"/>
        </w:rPr>
        <w:t xml:space="preserve"> ordered the </w:t>
      </w:r>
      <w:r w:rsidR="00A3376B">
        <w:rPr>
          <w:rFonts w:eastAsia="Calibri" w:cs="Arial"/>
          <w:bCs/>
          <w:szCs w:val="23"/>
        </w:rPr>
        <w:t>Subcontract</w:t>
      </w:r>
      <w:r w:rsidRPr="00616EDC">
        <w:rPr>
          <w:rFonts w:eastAsia="Calibri" w:cs="Arial"/>
          <w:bCs/>
          <w:szCs w:val="23"/>
        </w:rPr>
        <w:t xml:space="preserve">or in writing to purchase these supplies or services from the other source; and (3) The </w:t>
      </w:r>
      <w:r w:rsidR="00A3376B">
        <w:rPr>
          <w:rFonts w:eastAsia="Calibri" w:cs="Arial"/>
          <w:bCs/>
          <w:szCs w:val="23"/>
        </w:rPr>
        <w:t>Subcontract</w:t>
      </w:r>
      <w:r w:rsidRPr="00616EDC">
        <w:rPr>
          <w:rFonts w:eastAsia="Calibri" w:cs="Arial"/>
          <w:bCs/>
          <w:szCs w:val="23"/>
        </w:rPr>
        <w:t xml:space="preserve">or failed to comply reasonably with this order. </w:t>
      </w:r>
    </w:p>
    <w:p w14:paraId="6EE03211" w14:textId="4E8011DB" w:rsidR="0022635F" w:rsidRPr="00616EDC" w:rsidRDefault="0022635F" w:rsidP="00935B2D">
      <w:pPr>
        <w:tabs>
          <w:tab w:val="left" w:pos="360"/>
        </w:tabs>
        <w:rPr>
          <w:rFonts w:eastAsia="Calibri" w:cs="Arial"/>
          <w:bCs/>
          <w:szCs w:val="23"/>
        </w:rPr>
      </w:pPr>
      <w:r w:rsidRPr="00616EDC">
        <w:rPr>
          <w:rFonts w:eastAsia="Calibri" w:cs="Arial"/>
          <w:b/>
          <w:bCs/>
          <w:szCs w:val="23"/>
        </w:rPr>
        <w:t>(c)</w:t>
      </w:r>
      <w:r w:rsidR="00935B2D">
        <w:rPr>
          <w:rFonts w:eastAsia="Calibri" w:cs="Arial"/>
          <w:bCs/>
          <w:szCs w:val="23"/>
        </w:rPr>
        <w:tab/>
      </w:r>
      <w:r w:rsidRPr="00616EDC">
        <w:rPr>
          <w:rFonts w:eastAsia="Calibri" w:cs="Arial"/>
          <w:bCs/>
          <w:szCs w:val="23"/>
        </w:rPr>
        <w:t xml:space="preserve">Upon request of the </w:t>
      </w:r>
      <w:r w:rsidR="00A3376B">
        <w:rPr>
          <w:rFonts w:eastAsia="Calibri" w:cs="Arial"/>
          <w:bCs/>
          <w:szCs w:val="23"/>
        </w:rPr>
        <w:t>Subcontract</w:t>
      </w:r>
      <w:r w:rsidRPr="00616EDC">
        <w:rPr>
          <w:rFonts w:eastAsia="Calibri" w:cs="Arial"/>
          <w:bCs/>
          <w:szCs w:val="23"/>
        </w:rPr>
        <w:t xml:space="preserve">or, the </w:t>
      </w:r>
      <w:r w:rsidR="00AC70DF">
        <w:rPr>
          <w:rFonts w:eastAsia="Calibri" w:cs="Arial"/>
          <w:bCs/>
          <w:szCs w:val="23"/>
        </w:rPr>
        <w:t>SP</w:t>
      </w:r>
      <w:r w:rsidRPr="00616EDC">
        <w:rPr>
          <w:rFonts w:eastAsia="Calibri" w:cs="Arial"/>
          <w:bCs/>
          <w:szCs w:val="23"/>
        </w:rPr>
        <w:t xml:space="preserve"> shall ascertain the facts and extent of the failure. If the </w:t>
      </w:r>
      <w:r w:rsidR="00AC70DF">
        <w:rPr>
          <w:rFonts w:eastAsia="Calibri" w:cs="Arial"/>
          <w:bCs/>
          <w:szCs w:val="23"/>
        </w:rPr>
        <w:t>SP</w:t>
      </w:r>
      <w:r w:rsidRPr="00616EDC">
        <w:rPr>
          <w:rFonts w:eastAsia="Calibri" w:cs="Arial"/>
          <w:bCs/>
          <w:szCs w:val="23"/>
        </w:rPr>
        <w:t xml:space="preserve"> determines that any failure to perform results from one or more of the causes above, the delivery schedule shall be revised, subject to the rights of </w:t>
      </w:r>
      <w:r w:rsidR="00A3376B">
        <w:rPr>
          <w:rFonts w:eastAsia="Calibri" w:cs="Arial"/>
          <w:bCs/>
          <w:szCs w:val="23"/>
        </w:rPr>
        <w:t>NTESS</w:t>
      </w:r>
      <w:r w:rsidRPr="00616EDC">
        <w:rPr>
          <w:rFonts w:eastAsia="Calibri" w:cs="Arial"/>
          <w:bCs/>
          <w:szCs w:val="23"/>
        </w:rPr>
        <w:t xml:space="preserve"> or the Government under the Termination Clause of this </w:t>
      </w:r>
      <w:r w:rsidR="00A3376B">
        <w:rPr>
          <w:rFonts w:eastAsia="Calibri" w:cs="Arial"/>
          <w:bCs/>
          <w:szCs w:val="23"/>
        </w:rPr>
        <w:t>subcontract</w:t>
      </w:r>
      <w:r w:rsidRPr="00616EDC">
        <w:rPr>
          <w:rFonts w:eastAsia="Calibri" w:cs="Arial"/>
          <w:bCs/>
          <w:szCs w:val="23"/>
        </w:rPr>
        <w:t xml:space="preserve">. </w:t>
      </w:r>
    </w:p>
    <w:p w14:paraId="6EE03212" w14:textId="77777777" w:rsidR="007B2F9D" w:rsidRPr="00616EDC" w:rsidRDefault="007B2F9D" w:rsidP="00B80DB0">
      <w:pPr>
        <w:rPr>
          <w:rFonts w:eastAsia="Calibri" w:cs="Arial"/>
          <w:bCs/>
          <w:szCs w:val="23"/>
        </w:rPr>
      </w:pPr>
    </w:p>
    <w:p w14:paraId="6EE03213" w14:textId="77777777" w:rsidR="007B2F9D" w:rsidRPr="00085D7B" w:rsidRDefault="007B2F9D" w:rsidP="005F48F2">
      <w:pPr>
        <w:pStyle w:val="Heading1"/>
        <w:rPr>
          <w:rFonts w:eastAsia="Calibri"/>
        </w:rPr>
      </w:pPr>
      <w:bookmarkStart w:id="16" w:name="_EXPORT_CONTROL"/>
      <w:bookmarkEnd w:id="16"/>
      <w:r w:rsidRPr="00085D7B">
        <w:rPr>
          <w:rFonts w:eastAsia="Calibri" w:cs="Arial"/>
        </w:rPr>
        <w:t>EXPORT CONTROL</w:t>
      </w:r>
    </w:p>
    <w:p w14:paraId="6EE03214" w14:textId="1FE18454" w:rsidR="00935B2D" w:rsidRDefault="007B2F9D" w:rsidP="00935B2D">
      <w:pPr>
        <w:tabs>
          <w:tab w:val="left" w:pos="360"/>
        </w:tabs>
        <w:rPr>
          <w:rFonts w:eastAsia="Calibri" w:cs="Arial"/>
          <w:bCs/>
          <w:szCs w:val="23"/>
        </w:rPr>
      </w:pPr>
      <w:r w:rsidRPr="00616EDC">
        <w:rPr>
          <w:rFonts w:eastAsia="Calibri" w:cs="Arial"/>
          <w:b/>
          <w:bCs/>
          <w:szCs w:val="23"/>
        </w:rPr>
        <w:t>(a)</w:t>
      </w:r>
      <w:r w:rsidR="00935B2D">
        <w:rPr>
          <w:rFonts w:eastAsia="Calibri" w:cs="Arial"/>
          <w:b/>
          <w:bCs/>
          <w:szCs w:val="23"/>
        </w:rPr>
        <w:tab/>
      </w:r>
      <w:r w:rsidRPr="00616EDC">
        <w:rPr>
          <w:rFonts w:eastAsia="Calibri" w:cs="Arial"/>
          <w:bCs/>
          <w:szCs w:val="23"/>
        </w:rPr>
        <w:t xml:space="preserve">Any item, technical data, or software furnished by </w:t>
      </w:r>
      <w:r w:rsidR="00A3376B">
        <w:rPr>
          <w:rFonts w:eastAsia="Calibri" w:cs="Arial"/>
          <w:bCs/>
          <w:szCs w:val="23"/>
        </w:rPr>
        <w:t>NTESS</w:t>
      </w:r>
      <w:r w:rsidRPr="00616EDC">
        <w:rPr>
          <w:rFonts w:eastAsia="Calibri" w:cs="Arial"/>
          <w:bCs/>
          <w:szCs w:val="23"/>
        </w:rPr>
        <w:t xml:space="preserve"> in connection with this purchase order/</w:t>
      </w:r>
      <w:r w:rsidR="00A3376B">
        <w:rPr>
          <w:rFonts w:eastAsia="Calibri" w:cs="Arial"/>
          <w:bCs/>
          <w:szCs w:val="23"/>
        </w:rPr>
        <w:t>subcontract</w:t>
      </w:r>
      <w:r w:rsidRPr="00616EDC">
        <w:rPr>
          <w:rFonts w:eastAsia="Calibri" w:cs="Arial"/>
          <w:bCs/>
          <w:szCs w:val="23"/>
        </w:rPr>
        <w:t xml:space="preserve"> is supplied for use in the United States only.  </w:t>
      </w:r>
      <w:r w:rsidR="00A3376B">
        <w:rPr>
          <w:rFonts w:eastAsia="Calibri" w:cs="Arial"/>
          <w:bCs/>
          <w:szCs w:val="23"/>
        </w:rPr>
        <w:t>Subcontract</w:t>
      </w:r>
      <w:r w:rsidRPr="00616EDC">
        <w:rPr>
          <w:rFonts w:eastAsia="Calibri" w:cs="Arial"/>
          <w:bCs/>
          <w:szCs w:val="23"/>
        </w:rPr>
        <w:t xml:space="preserve">or agrees to comply with all applicable U.S. export control laws and regulations, specifically including, but not limited to, the requirements of the Arms Export Control Act, 22 USC 2751 - 2794, including the International Traffic in Arms Regulation (ITAR), 22 CFR 120 - 130; the Export Administration Act, 50 USC app. 2401 - 2420, including the Export Administration Regulations (EAR), 15 CFR 730 - 774; </w:t>
      </w:r>
      <w:r w:rsidR="002629ED" w:rsidRPr="00085D7B">
        <w:rPr>
          <w:rFonts w:cs="Arial"/>
          <w:color w:val="000000"/>
          <w:szCs w:val="23"/>
        </w:rPr>
        <w:t>the Atomic Energy Act of 1954, as amended (AEA);</w:t>
      </w:r>
      <w:r w:rsidRPr="00616EDC">
        <w:rPr>
          <w:rFonts w:eastAsia="Calibri" w:cs="Arial"/>
          <w:bCs/>
          <w:szCs w:val="23"/>
        </w:rPr>
        <w:t xml:space="preserve">and including the requirement for obtaining any export license or agreement, if applicable. Without limiting the foregoing, </w:t>
      </w:r>
      <w:r w:rsidR="00A3376B">
        <w:rPr>
          <w:rFonts w:eastAsia="Calibri" w:cs="Arial"/>
          <w:bCs/>
          <w:szCs w:val="23"/>
        </w:rPr>
        <w:t>Subcontract</w:t>
      </w:r>
      <w:r w:rsidRPr="00616EDC">
        <w:rPr>
          <w:rFonts w:eastAsia="Calibri" w:cs="Arial"/>
          <w:bCs/>
          <w:szCs w:val="23"/>
        </w:rPr>
        <w:t xml:space="preserve">or agrees that it will not transfer any export controlled item, data, or services, to include transfer to foreign persons employed by or associated with, or under </w:t>
      </w:r>
      <w:r w:rsidR="00A3376B">
        <w:rPr>
          <w:rFonts w:eastAsia="Calibri" w:cs="Arial"/>
          <w:bCs/>
          <w:szCs w:val="23"/>
        </w:rPr>
        <w:t>subcontract</w:t>
      </w:r>
      <w:r w:rsidRPr="00616EDC">
        <w:rPr>
          <w:rFonts w:eastAsia="Calibri" w:cs="Arial"/>
          <w:bCs/>
          <w:szCs w:val="23"/>
        </w:rPr>
        <w:t xml:space="preserve"> to </w:t>
      </w:r>
      <w:r w:rsidR="00A3376B">
        <w:rPr>
          <w:rFonts w:eastAsia="Calibri" w:cs="Arial"/>
          <w:bCs/>
          <w:szCs w:val="23"/>
        </w:rPr>
        <w:t>Subcontract</w:t>
      </w:r>
      <w:r w:rsidRPr="00616EDC">
        <w:rPr>
          <w:rFonts w:eastAsia="Calibri" w:cs="Arial"/>
          <w:bCs/>
          <w:szCs w:val="23"/>
        </w:rPr>
        <w:t xml:space="preserve">or or </w:t>
      </w:r>
      <w:r w:rsidR="00A3376B">
        <w:rPr>
          <w:rFonts w:eastAsia="Calibri" w:cs="Arial"/>
          <w:bCs/>
          <w:szCs w:val="23"/>
        </w:rPr>
        <w:t>Subcontract</w:t>
      </w:r>
      <w:r w:rsidRPr="00616EDC">
        <w:rPr>
          <w:rFonts w:eastAsia="Calibri" w:cs="Arial"/>
          <w:bCs/>
          <w:szCs w:val="23"/>
        </w:rPr>
        <w:t xml:space="preserve">or's lower-tier suppliers, without the authority of an export license, agreement, or applicable exemption or exception.  </w:t>
      </w:r>
      <w:r w:rsidR="00A3376B">
        <w:rPr>
          <w:rFonts w:eastAsia="Calibri" w:cs="Arial"/>
          <w:bCs/>
          <w:szCs w:val="23"/>
        </w:rPr>
        <w:t>Subcontract</w:t>
      </w:r>
      <w:r w:rsidRPr="00616EDC">
        <w:rPr>
          <w:rFonts w:eastAsia="Calibri" w:cs="Arial"/>
          <w:bCs/>
          <w:szCs w:val="23"/>
        </w:rPr>
        <w:t xml:space="preserve">or shall immediately notify the </w:t>
      </w:r>
      <w:r w:rsidR="00AC70DF">
        <w:rPr>
          <w:rFonts w:eastAsia="Calibri" w:cs="Arial"/>
          <w:bCs/>
          <w:szCs w:val="23"/>
        </w:rPr>
        <w:t>SP</w:t>
      </w:r>
      <w:r w:rsidRPr="00616EDC">
        <w:rPr>
          <w:rFonts w:eastAsia="Calibri" w:cs="Arial"/>
          <w:bCs/>
          <w:szCs w:val="23"/>
        </w:rPr>
        <w:t xml:space="preserve"> if it transfers any export controlled item, data, or services to foreign persons.  Diversion contrary to U.S. export laws and regulations is prohibited. </w:t>
      </w:r>
    </w:p>
    <w:p w14:paraId="6EE03215" w14:textId="6078B9F2" w:rsidR="00935B2D" w:rsidRDefault="007B2F9D" w:rsidP="00935B2D">
      <w:pPr>
        <w:tabs>
          <w:tab w:val="left" w:pos="360"/>
        </w:tabs>
        <w:rPr>
          <w:rFonts w:eastAsia="Calibri" w:cs="Arial"/>
          <w:bCs/>
          <w:szCs w:val="23"/>
        </w:rPr>
      </w:pPr>
      <w:r w:rsidRPr="00616EDC">
        <w:rPr>
          <w:rFonts w:eastAsia="Calibri" w:cs="Arial"/>
          <w:b/>
          <w:bCs/>
          <w:szCs w:val="23"/>
        </w:rPr>
        <w:t>(b)</w:t>
      </w:r>
      <w:r w:rsidR="00935B2D">
        <w:rPr>
          <w:rFonts w:eastAsia="Calibri" w:cs="Arial"/>
          <w:bCs/>
          <w:szCs w:val="23"/>
        </w:rPr>
        <w:tab/>
      </w:r>
      <w:r w:rsidR="00A3376B">
        <w:rPr>
          <w:rFonts w:eastAsia="Calibri" w:cs="Arial"/>
          <w:bCs/>
          <w:szCs w:val="23"/>
        </w:rPr>
        <w:t>Subcontract</w:t>
      </w:r>
      <w:r w:rsidRPr="00616EDC">
        <w:rPr>
          <w:rFonts w:eastAsia="Calibri" w:cs="Arial"/>
          <w:bCs/>
          <w:szCs w:val="23"/>
        </w:rPr>
        <w:t xml:space="preserve">or shall immediately notify the </w:t>
      </w:r>
      <w:r w:rsidR="00AC70DF">
        <w:rPr>
          <w:rFonts w:eastAsia="Calibri" w:cs="Arial"/>
          <w:bCs/>
          <w:szCs w:val="23"/>
        </w:rPr>
        <w:t>SP</w:t>
      </w:r>
      <w:r w:rsidRPr="00616EDC">
        <w:rPr>
          <w:rFonts w:eastAsia="Calibri" w:cs="Arial"/>
          <w:bCs/>
          <w:szCs w:val="23"/>
        </w:rPr>
        <w:t xml:space="preserve"> if </w:t>
      </w:r>
      <w:r w:rsidR="00A3376B">
        <w:rPr>
          <w:rFonts w:eastAsia="Calibri" w:cs="Arial"/>
          <w:bCs/>
          <w:szCs w:val="23"/>
        </w:rPr>
        <w:t>Subcontract</w:t>
      </w:r>
      <w:r w:rsidRPr="00616EDC">
        <w:rPr>
          <w:rFonts w:eastAsia="Calibri" w:cs="Arial"/>
          <w:bCs/>
          <w:szCs w:val="23"/>
        </w:rPr>
        <w:t xml:space="preserve">or is, or becomes, listed in any Denied Parties List or if </w:t>
      </w:r>
      <w:r w:rsidR="00A3376B">
        <w:rPr>
          <w:rFonts w:eastAsia="Calibri" w:cs="Arial"/>
          <w:bCs/>
          <w:szCs w:val="23"/>
        </w:rPr>
        <w:t>Subcontract</w:t>
      </w:r>
      <w:r w:rsidRPr="00616EDC">
        <w:rPr>
          <w:rFonts w:eastAsia="Calibri" w:cs="Arial"/>
          <w:bCs/>
          <w:szCs w:val="23"/>
        </w:rPr>
        <w:t xml:space="preserve">or's export privileges are otherwise denied, suspended or revoked in whole or in part by any U.S. Government entity or agency. </w:t>
      </w:r>
    </w:p>
    <w:p w14:paraId="6EE03216" w14:textId="0F8B6D32" w:rsidR="007B2F9D" w:rsidRPr="00616EDC" w:rsidRDefault="007B2F9D" w:rsidP="00935B2D">
      <w:pPr>
        <w:tabs>
          <w:tab w:val="left" w:pos="360"/>
        </w:tabs>
        <w:rPr>
          <w:rFonts w:eastAsia="Calibri" w:cs="Arial"/>
          <w:bCs/>
          <w:szCs w:val="23"/>
        </w:rPr>
      </w:pPr>
      <w:r w:rsidRPr="00616EDC">
        <w:rPr>
          <w:rFonts w:eastAsia="Calibri" w:cs="Arial"/>
          <w:b/>
          <w:bCs/>
          <w:szCs w:val="23"/>
        </w:rPr>
        <w:t>(c)</w:t>
      </w:r>
      <w:r w:rsidR="00935B2D">
        <w:rPr>
          <w:rFonts w:eastAsia="Calibri" w:cs="Arial"/>
          <w:bCs/>
          <w:szCs w:val="23"/>
        </w:rPr>
        <w:tab/>
      </w:r>
      <w:r w:rsidRPr="00616EDC">
        <w:rPr>
          <w:rFonts w:eastAsia="Calibri" w:cs="Arial"/>
          <w:bCs/>
          <w:szCs w:val="23"/>
        </w:rPr>
        <w:t xml:space="preserve">If </w:t>
      </w:r>
      <w:r w:rsidR="00A3376B">
        <w:rPr>
          <w:rFonts w:eastAsia="Calibri" w:cs="Arial"/>
          <w:bCs/>
          <w:szCs w:val="23"/>
        </w:rPr>
        <w:t>Subcontract</w:t>
      </w:r>
      <w:r w:rsidRPr="00616EDC">
        <w:rPr>
          <w:rFonts w:eastAsia="Calibri" w:cs="Arial"/>
          <w:bCs/>
          <w:szCs w:val="23"/>
        </w:rPr>
        <w:t xml:space="preserve">or is engaged in the business of either exporting or manufacturing (whether exporting or not) defense articles or furnishing defense services, </w:t>
      </w:r>
      <w:r w:rsidR="00A3376B">
        <w:rPr>
          <w:rFonts w:eastAsia="Calibri" w:cs="Arial"/>
          <w:bCs/>
          <w:szCs w:val="23"/>
        </w:rPr>
        <w:t>Subcontract</w:t>
      </w:r>
      <w:r w:rsidRPr="00616EDC">
        <w:rPr>
          <w:rFonts w:eastAsia="Calibri" w:cs="Arial"/>
          <w:bCs/>
          <w:szCs w:val="23"/>
        </w:rPr>
        <w:t xml:space="preserve">or represents that it is registered with the Directorate of Defense Trade Controls, as required by the ITAR, and it maintains an effective export/import compliance program in accordance with the ITAR. The </w:t>
      </w:r>
      <w:r w:rsidR="00A3376B">
        <w:rPr>
          <w:rFonts w:eastAsia="Calibri" w:cs="Arial"/>
          <w:bCs/>
          <w:szCs w:val="23"/>
        </w:rPr>
        <w:t>Subcontract</w:t>
      </w:r>
      <w:r w:rsidRPr="00616EDC">
        <w:rPr>
          <w:rFonts w:eastAsia="Calibri" w:cs="Arial"/>
          <w:bCs/>
          <w:szCs w:val="23"/>
        </w:rPr>
        <w:t>or shall flow down the requirements of this clause to all subcontracts.</w:t>
      </w:r>
    </w:p>
    <w:p w14:paraId="6EE03217" w14:textId="77777777" w:rsidR="0022635F" w:rsidRPr="00616EDC" w:rsidRDefault="0022635F" w:rsidP="00B80DB0">
      <w:pPr>
        <w:rPr>
          <w:rFonts w:cs="Arial"/>
          <w:szCs w:val="23"/>
        </w:rPr>
      </w:pPr>
    </w:p>
    <w:p w14:paraId="6EE03218" w14:textId="77777777" w:rsidR="00AC24B6" w:rsidRPr="00085D7B" w:rsidRDefault="00F034D5" w:rsidP="005F48F2">
      <w:pPr>
        <w:pStyle w:val="Heading1"/>
      </w:pPr>
      <w:bookmarkStart w:id="17" w:name="_FREIGHT_CHARGE"/>
      <w:bookmarkEnd w:id="17"/>
      <w:r w:rsidRPr="00085D7B">
        <w:rPr>
          <w:rFonts w:cs="Arial"/>
        </w:rPr>
        <w:t>FREIGHT CHARGE</w:t>
      </w:r>
      <w:r w:rsidRPr="00085D7B">
        <w:t xml:space="preserve"> </w:t>
      </w:r>
      <w:r w:rsidR="008001DF" w:rsidRPr="00085D7B">
        <w:t xml:space="preserve"> </w:t>
      </w:r>
    </w:p>
    <w:p w14:paraId="6EE03219" w14:textId="7DE3FF71" w:rsidR="00D709CF" w:rsidRPr="00616EDC" w:rsidRDefault="00F034D5" w:rsidP="00B80DB0">
      <w:pPr>
        <w:rPr>
          <w:rFonts w:cs="Arial"/>
          <w:szCs w:val="23"/>
        </w:rPr>
      </w:pPr>
      <w:r w:rsidRPr="00616EDC">
        <w:rPr>
          <w:rFonts w:cs="Arial"/>
          <w:szCs w:val="23"/>
        </w:rPr>
        <w:t xml:space="preserve">Freight and Parcel Bills. The </w:t>
      </w:r>
      <w:r w:rsidR="00A3376B">
        <w:rPr>
          <w:rFonts w:cs="Arial"/>
          <w:szCs w:val="23"/>
        </w:rPr>
        <w:t>Subcontract</w:t>
      </w:r>
      <w:r w:rsidRPr="00616EDC">
        <w:rPr>
          <w:rFonts w:cs="Arial"/>
          <w:szCs w:val="23"/>
        </w:rPr>
        <w:t>or shall transmit to the</w:t>
      </w:r>
      <w:r w:rsidR="00237BE3" w:rsidRPr="00616EDC">
        <w:rPr>
          <w:rFonts w:cs="Arial"/>
          <w:szCs w:val="23"/>
        </w:rPr>
        <w:t xml:space="preserve"> </w:t>
      </w:r>
      <w:r w:rsidR="00AC70DF">
        <w:rPr>
          <w:rFonts w:cs="Arial"/>
          <w:szCs w:val="23"/>
        </w:rPr>
        <w:t>SP</w:t>
      </w:r>
      <w:r w:rsidRPr="00616EDC">
        <w:rPr>
          <w:rFonts w:cs="Arial"/>
          <w:szCs w:val="23"/>
        </w:rPr>
        <w:t>, each calendar quarter, a legible copy of paid freight and parcel bills covering property</w:t>
      </w:r>
      <w:r w:rsidR="00237BE3" w:rsidRPr="00616EDC">
        <w:rPr>
          <w:rFonts w:cs="Arial"/>
          <w:szCs w:val="23"/>
        </w:rPr>
        <w:t xml:space="preserve"> </w:t>
      </w:r>
      <w:r w:rsidRPr="00616EDC">
        <w:rPr>
          <w:rFonts w:cs="Arial"/>
          <w:szCs w:val="23"/>
        </w:rPr>
        <w:t xml:space="preserve">transported to the </w:t>
      </w:r>
      <w:r w:rsidR="00A3376B">
        <w:rPr>
          <w:rFonts w:cs="Arial"/>
          <w:szCs w:val="23"/>
        </w:rPr>
        <w:t>Subcontract</w:t>
      </w:r>
      <w:r w:rsidRPr="00616EDC">
        <w:rPr>
          <w:rFonts w:cs="Arial"/>
          <w:szCs w:val="23"/>
        </w:rPr>
        <w:t xml:space="preserve">or for </w:t>
      </w:r>
      <w:r w:rsidR="00A3376B">
        <w:rPr>
          <w:rFonts w:cs="Arial"/>
          <w:szCs w:val="23"/>
        </w:rPr>
        <w:t>NTESS'</w:t>
      </w:r>
      <w:r w:rsidRPr="00616EDC">
        <w:rPr>
          <w:rFonts w:cs="Arial"/>
          <w:szCs w:val="23"/>
        </w:rPr>
        <w:t xml:space="preserve"> account and for which </w:t>
      </w:r>
      <w:r w:rsidR="00A3376B">
        <w:rPr>
          <w:rFonts w:cs="Arial"/>
          <w:szCs w:val="23"/>
        </w:rPr>
        <w:t>NTESS</w:t>
      </w:r>
      <w:r w:rsidRPr="00616EDC">
        <w:rPr>
          <w:rFonts w:cs="Arial"/>
          <w:szCs w:val="23"/>
        </w:rPr>
        <w:t xml:space="preserve"> will assume the freight or</w:t>
      </w:r>
      <w:r w:rsidR="00237BE3" w:rsidRPr="00616EDC">
        <w:rPr>
          <w:rFonts w:cs="Arial"/>
          <w:szCs w:val="23"/>
        </w:rPr>
        <w:t xml:space="preserve"> </w:t>
      </w:r>
      <w:r w:rsidRPr="00616EDC">
        <w:rPr>
          <w:rFonts w:cs="Arial"/>
          <w:szCs w:val="23"/>
        </w:rPr>
        <w:t xml:space="preserve">parcel charges under the direct cost provisions of this </w:t>
      </w:r>
      <w:r w:rsidR="00A3376B">
        <w:rPr>
          <w:rFonts w:cs="Arial"/>
          <w:szCs w:val="23"/>
        </w:rPr>
        <w:t>subcontract</w:t>
      </w:r>
      <w:r w:rsidRPr="00616EDC">
        <w:rPr>
          <w:rFonts w:cs="Arial"/>
          <w:szCs w:val="23"/>
        </w:rPr>
        <w:t>. However, the following paid bills</w:t>
      </w:r>
      <w:r w:rsidR="00237BE3" w:rsidRPr="00616EDC">
        <w:rPr>
          <w:rFonts w:cs="Arial"/>
          <w:szCs w:val="23"/>
        </w:rPr>
        <w:t xml:space="preserve"> </w:t>
      </w:r>
      <w:r w:rsidRPr="00616EDC">
        <w:rPr>
          <w:rFonts w:cs="Arial"/>
          <w:szCs w:val="23"/>
        </w:rPr>
        <w:t xml:space="preserve">shall not be submitted to the </w:t>
      </w:r>
      <w:r w:rsidR="00AC70DF">
        <w:rPr>
          <w:rFonts w:cs="Arial"/>
          <w:szCs w:val="23"/>
        </w:rPr>
        <w:t>SP</w:t>
      </w:r>
      <w:r w:rsidRPr="00616EDC">
        <w:rPr>
          <w:rFonts w:cs="Arial"/>
          <w:szCs w:val="23"/>
        </w:rPr>
        <w:t xml:space="preserve"> but shall be retained by the </w:t>
      </w:r>
      <w:r w:rsidR="00A3376B">
        <w:rPr>
          <w:rFonts w:cs="Arial"/>
          <w:szCs w:val="23"/>
        </w:rPr>
        <w:t>Subcontract</w:t>
      </w:r>
      <w:r w:rsidRPr="00616EDC">
        <w:rPr>
          <w:rFonts w:cs="Arial"/>
          <w:szCs w:val="23"/>
        </w:rPr>
        <w:t>or: rail freight forwarder, air,</w:t>
      </w:r>
      <w:r w:rsidR="00237BE3" w:rsidRPr="00616EDC">
        <w:rPr>
          <w:rFonts w:cs="Arial"/>
          <w:szCs w:val="23"/>
        </w:rPr>
        <w:t xml:space="preserve"> </w:t>
      </w:r>
      <w:r w:rsidRPr="00616EDC">
        <w:rPr>
          <w:rFonts w:cs="Arial"/>
          <w:szCs w:val="23"/>
        </w:rPr>
        <w:t>steamship, motor truck, and parcel bills amounting to less than $500. All bills shall be marked on the</w:t>
      </w:r>
      <w:r w:rsidR="00D709CF" w:rsidRPr="00616EDC">
        <w:rPr>
          <w:rFonts w:cs="Arial"/>
          <w:szCs w:val="23"/>
        </w:rPr>
        <w:t xml:space="preserve"> </w:t>
      </w:r>
      <w:r w:rsidRPr="00616EDC">
        <w:rPr>
          <w:rFonts w:cs="Arial"/>
          <w:szCs w:val="23"/>
        </w:rPr>
        <w:t>face, "This shipment is for the U.S. Department of Energy. It is subject to the Ts&amp;Cs of the U.S.</w:t>
      </w:r>
      <w:r w:rsidR="00D709CF" w:rsidRPr="00616EDC">
        <w:rPr>
          <w:rFonts w:cs="Arial"/>
          <w:szCs w:val="23"/>
        </w:rPr>
        <w:t xml:space="preserve"> </w:t>
      </w:r>
      <w:r w:rsidRPr="00616EDC">
        <w:rPr>
          <w:rFonts w:cs="Arial"/>
          <w:szCs w:val="23"/>
        </w:rPr>
        <w:t xml:space="preserve">Government Bill of Lading form and to any available special rates or charges." </w:t>
      </w:r>
    </w:p>
    <w:p w14:paraId="6EE0321A" w14:textId="77777777" w:rsidR="00AC24B6" w:rsidRPr="00616EDC" w:rsidRDefault="00AC24B6" w:rsidP="00B80DB0">
      <w:pPr>
        <w:rPr>
          <w:rFonts w:cs="Arial"/>
          <w:szCs w:val="23"/>
        </w:rPr>
      </w:pPr>
    </w:p>
    <w:p w14:paraId="6EE0321B" w14:textId="77777777" w:rsidR="00AC24B6" w:rsidRPr="00616EDC" w:rsidRDefault="00F034D5" w:rsidP="005F48F2">
      <w:pPr>
        <w:pStyle w:val="Heading1"/>
        <w:rPr>
          <w:rFonts w:cs="Arial"/>
          <w:sz w:val="23"/>
          <w:szCs w:val="23"/>
        </w:rPr>
      </w:pPr>
      <w:bookmarkStart w:id="18" w:name="_GOVERNMENT_PROPERTY,_MATERIAL,"/>
      <w:bookmarkEnd w:id="18"/>
      <w:r w:rsidRPr="00085D7B">
        <w:t>GOVERNMENT PROPERTY, MATERIAL, AND EQUIPMENT</w:t>
      </w:r>
    </w:p>
    <w:p w14:paraId="6EE0321C" w14:textId="32346FA1" w:rsidR="00F034D5" w:rsidRDefault="00F034D5" w:rsidP="00B80DB0">
      <w:pPr>
        <w:rPr>
          <w:rFonts w:cs="Arial"/>
          <w:szCs w:val="23"/>
        </w:rPr>
      </w:pPr>
      <w:r w:rsidRPr="00616EDC">
        <w:rPr>
          <w:rFonts w:cs="Arial"/>
          <w:szCs w:val="23"/>
        </w:rPr>
        <w:t>Except as provided for</w:t>
      </w:r>
      <w:r w:rsidR="00D709CF" w:rsidRPr="00616EDC">
        <w:rPr>
          <w:rFonts w:cs="Arial"/>
          <w:szCs w:val="23"/>
        </w:rPr>
        <w:t xml:space="preserve"> </w:t>
      </w:r>
      <w:r w:rsidRPr="00616EDC">
        <w:rPr>
          <w:rFonts w:cs="Arial"/>
          <w:szCs w:val="23"/>
        </w:rPr>
        <w:t xml:space="preserve">in Section I, </w:t>
      </w:r>
      <w:r w:rsidR="00A3376B">
        <w:rPr>
          <w:rFonts w:cs="Arial"/>
          <w:szCs w:val="23"/>
        </w:rPr>
        <w:t>Subcontract</w:t>
      </w:r>
      <w:r w:rsidRPr="00616EDC">
        <w:rPr>
          <w:rFonts w:cs="Arial"/>
          <w:szCs w:val="23"/>
        </w:rPr>
        <w:t xml:space="preserve">or must list the government material/equipment </w:t>
      </w:r>
      <w:r w:rsidR="00A3376B">
        <w:rPr>
          <w:rFonts w:cs="Arial"/>
          <w:szCs w:val="23"/>
        </w:rPr>
        <w:t>Subcontract</w:t>
      </w:r>
      <w:r w:rsidRPr="00616EDC">
        <w:rPr>
          <w:rFonts w:cs="Arial"/>
          <w:szCs w:val="23"/>
        </w:rPr>
        <w:t>or will use in the</w:t>
      </w:r>
      <w:r w:rsidR="00D709CF" w:rsidRPr="00616EDC">
        <w:rPr>
          <w:rFonts w:cs="Arial"/>
          <w:szCs w:val="23"/>
        </w:rPr>
        <w:t xml:space="preserve"> </w:t>
      </w:r>
      <w:r w:rsidRPr="00616EDC">
        <w:rPr>
          <w:rFonts w:cs="Arial"/>
          <w:szCs w:val="23"/>
        </w:rPr>
        <w:t xml:space="preserve">performance of the SOW in this </w:t>
      </w:r>
      <w:r w:rsidR="00A3376B">
        <w:rPr>
          <w:rFonts w:cs="Arial"/>
          <w:szCs w:val="23"/>
        </w:rPr>
        <w:t>subcontract</w:t>
      </w:r>
      <w:r w:rsidRPr="00616EDC">
        <w:rPr>
          <w:rFonts w:cs="Arial"/>
          <w:szCs w:val="23"/>
        </w:rPr>
        <w:t xml:space="preserve"> and provide details concerning its use. Identification,</w:t>
      </w:r>
      <w:r w:rsidR="00D709CF" w:rsidRPr="00616EDC">
        <w:rPr>
          <w:rFonts w:cs="Arial"/>
          <w:szCs w:val="23"/>
        </w:rPr>
        <w:t xml:space="preserve"> </w:t>
      </w:r>
      <w:r w:rsidRPr="00616EDC">
        <w:rPr>
          <w:rFonts w:cs="Arial"/>
          <w:szCs w:val="23"/>
        </w:rPr>
        <w:t>inspection, maintenance, protection, and disposition of government property shall conform with the</w:t>
      </w:r>
      <w:r w:rsidR="00D709CF" w:rsidRPr="00616EDC">
        <w:rPr>
          <w:rFonts w:cs="Arial"/>
          <w:szCs w:val="23"/>
        </w:rPr>
        <w:t xml:space="preserve"> </w:t>
      </w:r>
      <w:r w:rsidRPr="00616EDC">
        <w:rPr>
          <w:rFonts w:cs="Arial"/>
          <w:szCs w:val="23"/>
        </w:rPr>
        <w:t>policies and principles of FAR Part 45, 48 CFR (DEAR) 945, the Federal Property Management</w:t>
      </w:r>
      <w:r w:rsidR="00D709CF" w:rsidRPr="00616EDC">
        <w:rPr>
          <w:rFonts w:cs="Arial"/>
          <w:szCs w:val="23"/>
        </w:rPr>
        <w:t xml:space="preserve"> </w:t>
      </w:r>
      <w:r w:rsidRPr="00616EDC">
        <w:rPr>
          <w:rFonts w:cs="Arial"/>
          <w:szCs w:val="23"/>
        </w:rPr>
        <w:t>Regulations 41 CFR 10 1, the DOE Property Management Regulations 41 CFR 109, and DEAR</w:t>
      </w:r>
      <w:r w:rsidR="00D709CF" w:rsidRPr="00616EDC">
        <w:rPr>
          <w:rFonts w:cs="Arial"/>
          <w:szCs w:val="23"/>
        </w:rPr>
        <w:t xml:space="preserve"> </w:t>
      </w:r>
      <w:r w:rsidRPr="00616EDC">
        <w:rPr>
          <w:rFonts w:cs="Arial"/>
          <w:szCs w:val="23"/>
        </w:rPr>
        <w:t>970.5245-1 Property (Alter</w:t>
      </w:r>
      <w:r w:rsidR="00AD30C3" w:rsidRPr="008359B6">
        <w:rPr>
          <w:rFonts w:cs="Arial"/>
          <w:szCs w:val="23"/>
        </w:rPr>
        <w:t>ation</w:t>
      </w:r>
      <w:r w:rsidRPr="00616EDC">
        <w:rPr>
          <w:rFonts w:cs="Arial"/>
          <w:szCs w:val="23"/>
        </w:rPr>
        <w:t>).</w:t>
      </w:r>
    </w:p>
    <w:p w14:paraId="21A36CB8" w14:textId="77777777" w:rsidR="006C1B26" w:rsidRDefault="006C1B26" w:rsidP="00B80DB0">
      <w:pPr>
        <w:rPr>
          <w:rFonts w:cs="Arial"/>
          <w:szCs w:val="23"/>
        </w:rPr>
      </w:pPr>
    </w:p>
    <w:p w14:paraId="79E0005D" w14:textId="77777777" w:rsidR="00A8378C" w:rsidRPr="00614378" w:rsidRDefault="00A8378C" w:rsidP="00A8378C">
      <w:pPr>
        <w:rPr>
          <w:rFonts w:cs="Arial"/>
          <w:b/>
          <w:sz w:val="24"/>
        </w:rPr>
      </w:pPr>
      <w:bookmarkStart w:id="19" w:name="HANDLING_PROTECTION_AND_RELEASE_OF_INFOR"/>
      <w:bookmarkStart w:id="20" w:name="INDEPENDENT_CONTRACTOR"/>
      <w:r w:rsidRPr="00614378">
        <w:rPr>
          <w:rFonts w:cs="Arial"/>
          <w:b/>
          <w:sz w:val="24"/>
        </w:rPr>
        <w:t>HANDLING, PROTECTION, AND RELEASE OF INFORMATION</w:t>
      </w:r>
    </w:p>
    <w:bookmarkEnd w:id="19"/>
    <w:p w14:paraId="217AD88A" w14:textId="77777777" w:rsidR="00A8378C" w:rsidRPr="00614378" w:rsidRDefault="00A8378C" w:rsidP="00A8378C">
      <w:pPr>
        <w:rPr>
          <w:rFonts w:cs="Arial"/>
          <w:b/>
        </w:rPr>
      </w:pPr>
    </w:p>
    <w:p w14:paraId="0D3A0B7C" w14:textId="77777777" w:rsidR="00A8378C" w:rsidRPr="00614378" w:rsidRDefault="00A8378C" w:rsidP="00A8378C">
      <w:pPr>
        <w:rPr>
          <w:rFonts w:cs="Arial"/>
          <w:szCs w:val="23"/>
        </w:rPr>
      </w:pPr>
      <w:r w:rsidRPr="00614378">
        <w:rPr>
          <w:rFonts w:cs="Arial"/>
          <w:b/>
          <w:szCs w:val="23"/>
        </w:rPr>
        <w:t xml:space="preserve">Contract-related information, </w:t>
      </w:r>
      <w:r w:rsidRPr="00614378">
        <w:rPr>
          <w:rFonts w:cs="Arial"/>
          <w:szCs w:val="23"/>
        </w:rPr>
        <w:t>as used in this clause, means recorded information, regardless of form or the media. Examples of contract-related information include, but are not limited to:</w:t>
      </w:r>
    </w:p>
    <w:p w14:paraId="06D757DD" w14:textId="77777777" w:rsidR="00A8378C" w:rsidRPr="00614378" w:rsidRDefault="00A8378C" w:rsidP="00A8378C">
      <w:pPr>
        <w:rPr>
          <w:rFonts w:cs="Arial"/>
          <w:szCs w:val="23"/>
        </w:rPr>
      </w:pPr>
    </w:p>
    <w:p w14:paraId="0E5260AA" w14:textId="77777777" w:rsidR="00A8378C" w:rsidRPr="00614378" w:rsidRDefault="00A8378C" w:rsidP="00A8378C">
      <w:pPr>
        <w:pStyle w:val="ListParagraph"/>
        <w:numPr>
          <w:ilvl w:val="0"/>
          <w:numId w:val="14"/>
        </w:numPr>
        <w:rPr>
          <w:rFonts w:cs="Arial"/>
          <w:szCs w:val="23"/>
        </w:rPr>
      </w:pPr>
      <w:r w:rsidRPr="00614378">
        <w:rPr>
          <w:rFonts w:cs="Arial"/>
          <w:szCs w:val="23"/>
        </w:rPr>
        <w:t>Information identified with any NTESS-applied marking (e.g., Official Use Only (“OUO”) or NTESS Proprietary);</w:t>
      </w:r>
    </w:p>
    <w:p w14:paraId="09530B67" w14:textId="77777777" w:rsidR="00A8378C" w:rsidRPr="00614378" w:rsidRDefault="00A8378C" w:rsidP="00A8378C">
      <w:pPr>
        <w:pStyle w:val="ListParagraph"/>
        <w:numPr>
          <w:ilvl w:val="0"/>
          <w:numId w:val="14"/>
        </w:numPr>
        <w:rPr>
          <w:rFonts w:cs="Arial"/>
          <w:szCs w:val="23"/>
        </w:rPr>
      </w:pPr>
      <w:r w:rsidRPr="00614378">
        <w:rPr>
          <w:rFonts w:cs="Arial"/>
          <w:szCs w:val="23"/>
        </w:rPr>
        <w:t>Information directly related to subcontract and/or lower tier contract administration, such as: program and planning, project management documentation, electronic or hardcopy correspondence, negotiations, financial, administrative, program office, and personnel information;</w:t>
      </w:r>
    </w:p>
    <w:p w14:paraId="51E91BA3" w14:textId="77777777" w:rsidR="00A8378C" w:rsidRPr="00614378" w:rsidRDefault="00A8378C" w:rsidP="00A8378C">
      <w:pPr>
        <w:pStyle w:val="ListParagraph"/>
        <w:numPr>
          <w:ilvl w:val="0"/>
          <w:numId w:val="14"/>
        </w:numPr>
        <w:rPr>
          <w:rFonts w:cs="Arial"/>
          <w:szCs w:val="23"/>
        </w:rPr>
      </w:pPr>
      <w:r w:rsidRPr="00614378">
        <w:rPr>
          <w:rFonts w:cs="Arial"/>
          <w:szCs w:val="23"/>
        </w:rPr>
        <w:t>Technical and design information or guidance derived from or embodied in models, diagrams, drawings or translations, analysis models, manufacturing models, and computer-aided engineering and design, related to subcontract performance, regardless of whether the information is marked; and</w:t>
      </w:r>
    </w:p>
    <w:p w14:paraId="76D61AA9" w14:textId="77777777" w:rsidR="00A8378C" w:rsidRPr="00614378" w:rsidRDefault="00A8378C" w:rsidP="00A8378C">
      <w:pPr>
        <w:pStyle w:val="ListParagraph"/>
        <w:numPr>
          <w:ilvl w:val="0"/>
          <w:numId w:val="14"/>
        </w:numPr>
        <w:rPr>
          <w:rFonts w:cs="Arial"/>
          <w:szCs w:val="23"/>
        </w:rPr>
      </w:pPr>
      <w:r w:rsidRPr="00614378">
        <w:rPr>
          <w:rFonts w:cs="Arial"/>
          <w:szCs w:val="23"/>
        </w:rPr>
        <w:t>Information obtained directly from NTESS or Sandia National Laboratories (SNL) owned electronic resources, regardless of whether the information is marked.</w:t>
      </w:r>
    </w:p>
    <w:p w14:paraId="0EC9B0D8" w14:textId="77777777" w:rsidR="00A8378C" w:rsidRPr="00614378" w:rsidRDefault="00A8378C" w:rsidP="00A8378C">
      <w:pPr>
        <w:rPr>
          <w:rFonts w:cs="Arial"/>
          <w:szCs w:val="23"/>
          <w:u w:val="single"/>
        </w:rPr>
      </w:pPr>
    </w:p>
    <w:p w14:paraId="6A92143A" w14:textId="77777777" w:rsidR="00A8378C" w:rsidRPr="00614378" w:rsidRDefault="00A8378C" w:rsidP="00A8378C">
      <w:pPr>
        <w:pStyle w:val="ListParagraph"/>
        <w:numPr>
          <w:ilvl w:val="0"/>
          <w:numId w:val="13"/>
        </w:numPr>
        <w:rPr>
          <w:rFonts w:cs="Arial"/>
          <w:szCs w:val="23"/>
        </w:rPr>
      </w:pPr>
      <w:r w:rsidRPr="00614378">
        <w:rPr>
          <w:rFonts w:cs="Arial"/>
          <w:szCs w:val="23"/>
        </w:rPr>
        <w:t xml:space="preserve">Handling of Information </w:t>
      </w:r>
    </w:p>
    <w:p w14:paraId="011ED309" w14:textId="77777777" w:rsidR="00A8378C" w:rsidRPr="00614378" w:rsidRDefault="00A8378C" w:rsidP="00A8378C">
      <w:pPr>
        <w:rPr>
          <w:rFonts w:cs="Arial"/>
          <w:szCs w:val="23"/>
        </w:rPr>
      </w:pPr>
      <w:r w:rsidRPr="00614378">
        <w:rPr>
          <w:rFonts w:cs="Arial"/>
          <w:szCs w:val="23"/>
        </w:rPr>
        <w:t>Subcontractor shall:</w:t>
      </w:r>
    </w:p>
    <w:p w14:paraId="1692AB35" w14:textId="22F8BFE0" w:rsidR="00A8378C" w:rsidRPr="00614378" w:rsidRDefault="00A8378C" w:rsidP="00614378">
      <w:pPr>
        <w:pStyle w:val="ListParagraph"/>
        <w:numPr>
          <w:ilvl w:val="0"/>
          <w:numId w:val="15"/>
        </w:numPr>
        <w:rPr>
          <w:rFonts w:cs="Arial"/>
          <w:szCs w:val="23"/>
        </w:rPr>
      </w:pPr>
      <w:r w:rsidRPr="00614378">
        <w:rPr>
          <w:rFonts w:cs="Arial"/>
          <w:szCs w:val="23"/>
        </w:rPr>
        <w:t>Ensure any contract-related information provided by or accessed through NTESS in performance of this subcontract, whether identified by a NTESS-applied marking or not, is used only for purposes of performing this subcontract, and is not used or distributed for any other purpose;</w:t>
      </w:r>
    </w:p>
    <w:p w14:paraId="13BEC6CE" w14:textId="77777777" w:rsidR="00A8378C" w:rsidRPr="00614378" w:rsidRDefault="00A8378C" w:rsidP="00A8378C">
      <w:pPr>
        <w:pStyle w:val="ListParagraph"/>
        <w:numPr>
          <w:ilvl w:val="0"/>
          <w:numId w:val="15"/>
        </w:numPr>
        <w:rPr>
          <w:rFonts w:cs="Arial"/>
          <w:szCs w:val="23"/>
        </w:rPr>
      </w:pPr>
      <w:r w:rsidRPr="00614378">
        <w:rPr>
          <w:rFonts w:cs="Arial"/>
          <w:szCs w:val="23"/>
        </w:rPr>
        <w:t>Safeguard contract-related information from unauthorized access, use, and disclosure;</w:t>
      </w:r>
    </w:p>
    <w:p w14:paraId="18DD94CF" w14:textId="77777777" w:rsidR="00A8378C" w:rsidRPr="00614378" w:rsidRDefault="00A8378C" w:rsidP="00A8378C">
      <w:pPr>
        <w:pStyle w:val="ListParagraph"/>
        <w:numPr>
          <w:ilvl w:val="0"/>
          <w:numId w:val="15"/>
        </w:numPr>
        <w:rPr>
          <w:rFonts w:cs="Arial"/>
          <w:szCs w:val="23"/>
        </w:rPr>
      </w:pPr>
      <w:r w:rsidRPr="00614378">
        <w:rPr>
          <w:rFonts w:cs="Arial"/>
          <w:szCs w:val="23"/>
        </w:rPr>
        <w:t>Inform employees and lower tier suppliers who may require access to contract-related information about obligations to use the information only for performance of this subcontract and requirements to safeguard the information from unauthorized use and disclosure;</w:t>
      </w:r>
    </w:p>
    <w:p w14:paraId="07A27B5E" w14:textId="77777777" w:rsidR="00A8378C" w:rsidRPr="00614378" w:rsidRDefault="00A8378C" w:rsidP="00A8378C">
      <w:pPr>
        <w:pStyle w:val="ListParagraph"/>
        <w:numPr>
          <w:ilvl w:val="0"/>
          <w:numId w:val="15"/>
        </w:numPr>
        <w:rPr>
          <w:rFonts w:cs="Arial"/>
          <w:szCs w:val="23"/>
        </w:rPr>
      </w:pPr>
      <w:r w:rsidRPr="00614378">
        <w:rPr>
          <w:rFonts w:cs="Arial"/>
          <w:szCs w:val="23"/>
        </w:rPr>
        <w:t>Require that each employee with access to the information complies with the obligations included in this clause;</w:t>
      </w:r>
    </w:p>
    <w:p w14:paraId="7F637CC7" w14:textId="77777777" w:rsidR="00A8378C" w:rsidRPr="00614378" w:rsidRDefault="00A8378C" w:rsidP="00A8378C">
      <w:pPr>
        <w:pStyle w:val="ListParagraph"/>
        <w:numPr>
          <w:ilvl w:val="0"/>
          <w:numId w:val="15"/>
        </w:numPr>
        <w:rPr>
          <w:rFonts w:cs="Arial"/>
          <w:szCs w:val="23"/>
        </w:rPr>
      </w:pPr>
      <w:r w:rsidRPr="00614378">
        <w:rPr>
          <w:rFonts w:cs="Arial"/>
          <w:szCs w:val="23"/>
        </w:rPr>
        <w:t>Maintain any restrictive markings on information from NTESS and on any subsequent copies.</w:t>
      </w:r>
    </w:p>
    <w:p w14:paraId="26B6EC9F" w14:textId="77777777" w:rsidR="00A8378C" w:rsidRPr="00614378" w:rsidRDefault="00A8378C" w:rsidP="00A8378C">
      <w:pPr>
        <w:pStyle w:val="ListParagraph"/>
        <w:ind w:left="1440"/>
        <w:rPr>
          <w:rFonts w:cs="Arial"/>
          <w:b/>
          <w:szCs w:val="23"/>
        </w:rPr>
      </w:pPr>
    </w:p>
    <w:p w14:paraId="52A05778" w14:textId="77777777" w:rsidR="00A8378C" w:rsidRPr="00614378" w:rsidRDefault="00A8378C" w:rsidP="00A8378C">
      <w:pPr>
        <w:pStyle w:val="ListParagraph"/>
        <w:numPr>
          <w:ilvl w:val="0"/>
          <w:numId w:val="13"/>
        </w:numPr>
        <w:rPr>
          <w:rFonts w:cs="Arial"/>
          <w:szCs w:val="23"/>
        </w:rPr>
      </w:pPr>
      <w:r w:rsidRPr="00614378">
        <w:rPr>
          <w:rFonts w:cs="Arial"/>
          <w:szCs w:val="23"/>
        </w:rPr>
        <w:t>Protection of Information</w:t>
      </w:r>
    </w:p>
    <w:p w14:paraId="6C4869E9" w14:textId="77777777" w:rsidR="00A8378C" w:rsidRPr="00614378" w:rsidRDefault="00A8378C" w:rsidP="00A8378C">
      <w:pPr>
        <w:rPr>
          <w:rFonts w:cs="Arial"/>
          <w:szCs w:val="23"/>
        </w:rPr>
      </w:pPr>
      <w:r w:rsidRPr="00614378">
        <w:rPr>
          <w:rFonts w:cs="Arial"/>
          <w:szCs w:val="23"/>
        </w:rPr>
        <w:t>Subcontractor agrees to implement and maintain safeguards for contract-related information that meet or exceed the following requirements:</w:t>
      </w:r>
    </w:p>
    <w:p w14:paraId="31140F40" w14:textId="744E8D3A" w:rsidR="00A8378C" w:rsidRPr="00614378" w:rsidRDefault="00A8378C" w:rsidP="00614378">
      <w:pPr>
        <w:pStyle w:val="ListParagraph"/>
        <w:numPr>
          <w:ilvl w:val="0"/>
          <w:numId w:val="16"/>
        </w:numPr>
        <w:rPr>
          <w:rFonts w:cs="Arial"/>
          <w:szCs w:val="23"/>
        </w:rPr>
      </w:pPr>
      <w:r w:rsidRPr="00614378">
        <w:rPr>
          <w:rFonts w:cs="Arial"/>
          <w:szCs w:val="23"/>
          <w:u w:val="single"/>
        </w:rPr>
        <w:t>Protection in Use</w:t>
      </w:r>
      <w:r w:rsidRPr="00614378">
        <w:rPr>
          <w:rFonts w:cs="Arial"/>
          <w:szCs w:val="23"/>
        </w:rPr>
        <w:t>. Subcontractor shall take precautions to prevent access to contract-related information by persons who do not require the information to perform their jobs.</w:t>
      </w:r>
    </w:p>
    <w:p w14:paraId="6999CA9C" w14:textId="77777777" w:rsidR="00A8378C" w:rsidRPr="00614378" w:rsidRDefault="00A8378C" w:rsidP="00A8378C">
      <w:pPr>
        <w:pStyle w:val="ListParagraph"/>
        <w:numPr>
          <w:ilvl w:val="0"/>
          <w:numId w:val="16"/>
        </w:numPr>
        <w:rPr>
          <w:rFonts w:cs="Arial"/>
          <w:szCs w:val="23"/>
        </w:rPr>
      </w:pPr>
      <w:r w:rsidRPr="00614378">
        <w:rPr>
          <w:rFonts w:cs="Arial"/>
          <w:szCs w:val="23"/>
          <w:u w:val="single"/>
        </w:rPr>
        <w:t>Protection in Storage</w:t>
      </w:r>
      <w:r w:rsidRPr="00614378">
        <w:rPr>
          <w:rFonts w:cs="Arial"/>
          <w:szCs w:val="23"/>
        </w:rPr>
        <w:t>. Subcontractor shall store contract-related information as identified in this clause in a secure manner that prevents unauthorized or inadvertent access. Control of user access privileges shall occur for electronic information and physical storage locations shall be secured in a locked room or other receptacle (e.g., a locked file cabinet, desk);</w:t>
      </w:r>
    </w:p>
    <w:p w14:paraId="4BFEC3FF" w14:textId="77777777" w:rsidR="00A8378C" w:rsidRPr="00614378" w:rsidRDefault="00A8378C" w:rsidP="00A8378C">
      <w:pPr>
        <w:pStyle w:val="ListParagraph"/>
        <w:numPr>
          <w:ilvl w:val="0"/>
          <w:numId w:val="16"/>
        </w:numPr>
        <w:rPr>
          <w:rFonts w:cs="Arial"/>
          <w:szCs w:val="23"/>
        </w:rPr>
      </w:pPr>
      <w:r w:rsidRPr="00614378">
        <w:rPr>
          <w:rFonts w:cs="Arial"/>
          <w:szCs w:val="23"/>
          <w:u w:val="single"/>
        </w:rPr>
        <w:t>Reproduction</w:t>
      </w:r>
      <w:r w:rsidRPr="00614378">
        <w:rPr>
          <w:rFonts w:cs="Arial"/>
          <w:szCs w:val="23"/>
        </w:rPr>
        <w:t>. Subcontractor shall limit reproduction of contract-related information (including 3-D print prototypes) and any information with restrictive markings to a minimum, by only reproducing information to the extent necessary for performance of this subcontract;</w:t>
      </w:r>
    </w:p>
    <w:p w14:paraId="07B1FB1C" w14:textId="77777777" w:rsidR="00A8378C" w:rsidRPr="00614378" w:rsidRDefault="00A8378C" w:rsidP="00A8378C">
      <w:pPr>
        <w:pStyle w:val="ListParagraph"/>
        <w:numPr>
          <w:ilvl w:val="0"/>
          <w:numId w:val="16"/>
        </w:numPr>
        <w:rPr>
          <w:rFonts w:cs="Arial"/>
          <w:szCs w:val="23"/>
        </w:rPr>
      </w:pPr>
      <w:r w:rsidRPr="00614378">
        <w:rPr>
          <w:rFonts w:cs="Arial"/>
          <w:szCs w:val="23"/>
          <w:u w:val="single"/>
        </w:rPr>
        <w:t>Disposal or Return</w:t>
      </w:r>
      <w:r w:rsidRPr="00614378">
        <w:rPr>
          <w:rFonts w:cs="Arial"/>
          <w:szCs w:val="23"/>
        </w:rPr>
        <w:t xml:space="preserve">. Return and/or disposal of contract-related information shall occur via methods specified by NTESS when the information is no longer needed for performance of work under this subcontract or associated business purpose. Hard-copy contract-related information shall be destroyed prior to disposal via a strip cut shredder (strips no more than </w:t>
      </w:r>
      <w:r w:rsidRPr="00614378">
        <w:rPr>
          <w:rFonts w:cs="Arial" w:hint="eastAsia"/>
          <w:szCs w:val="23"/>
        </w:rPr>
        <w:t>¼</w:t>
      </w:r>
      <w:r w:rsidRPr="00614378">
        <w:rPr>
          <w:rFonts w:cs="Arial"/>
          <w:szCs w:val="23"/>
        </w:rPr>
        <w:t xml:space="preserve"> inch wide). Disks shall be overwritten using approved software and destroyed. For assistance with authorized disposal methods, please contact the Supply Chain Risk Management Office at </w:t>
      </w:r>
      <w:hyperlink r:id="rId15" w:history="1">
        <w:r w:rsidRPr="00614378">
          <w:rPr>
            <w:rStyle w:val="Hyperlink"/>
            <w:rFonts w:cs="Arial"/>
            <w:szCs w:val="23"/>
          </w:rPr>
          <w:t>scrm_ds@sandia.gov</w:t>
        </w:r>
      </w:hyperlink>
      <w:r w:rsidRPr="00614378">
        <w:rPr>
          <w:rFonts w:cs="Arial"/>
          <w:szCs w:val="23"/>
        </w:rPr>
        <w:t xml:space="preserve">. </w:t>
      </w:r>
    </w:p>
    <w:p w14:paraId="51FB231C" w14:textId="77777777" w:rsidR="00A8378C" w:rsidRPr="00614378" w:rsidRDefault="00A8378C" w:rsidP="00A8378C">
      <w:pPr>
        <w:rPr>
          <w:rFonts w:cs="Arial"/>
          <w:szCs w:val="23"/>
        </w:rPr>
      </w:pPr>
    </w:p>
    <w:p w14:paraId="2A7EBD05" w14:textId="77777777" w:rsidR="00A8378C" w:rsidRPr="00614378" w:rsidRDefault="00A8378C" w:rsidP="00A8378C">
      <w:pPr>
        <w:pStyle w:val="ListParagraph"/>
        <w:numPr>
          <w:ilvl w:val="0"/>
          <w:numId w:val="13"/>
        </w:numPr>
        <w:rPr>
          <w:rFonts w:cs="Arial"/>
          <w:szCs w:val="23"/>
        </w:rPr>
      </w:pPr>
      <w:r w:rsidRPr="00614378">
        <w:rPr>
          <w:rFonts w:cs="Arial"/>
          <w:szCs w:val="23"/>
        </w:rPr>
        <w:t>Release of Information</w:t>
      </w:r>
    </w:p>
    <w:p w14:paraId="5B26261B" w14:textId="316A89AD" w:rsidR="00A8378C" w:rsidRPr="00614378" w:rsidRDefault="00A8378C" w:rsidP="00614378">
      <w:pPr>
        <w:pStyle w:val="ListParagraph"/>
        <w:numPr>
          <w:ilvl w:val="0"/>
          <w:numId w:val="17"/>
        </w:numPr>
        <w:rPr>
          <w:rFonts w:cs="Arial"/>
          <w:szCs w:val="23"/>
        </w:rPr>
      </w:pPr>
      <w:r w:rsidRPr="00614378">
        <w:rPr>
          <w:rFonts w:cs="Arial"/>
          <w:szCs w:val="23"/>
        </w:rPr>
        <w:t>Disclosure of contract-related information or other NTESS information to persons or entities outside of Subcontractor’s organization or authorized lower-tier suppliers is prohibited without advance written approval from NTESS. Disclosure requests may be sought by writing to the Subcontracting Professional (SP) on this contract.</w:t>
      </w:r>
    </w:p>
    <w:p w14:paraId="6190C9F9" w14:textId="77777777" w:rsidR="00A8378C" w:rsidRPr="00614378" w:rsidRDefault="00A8378C" w:rsidP="00A8378C">
      <w:pPr>
        <w:pStyle w:val="ListParagraph"/>
        <w:numPr>
          <w:ilvl w:val="0"/>
          <w:numId w:val="17"/>
        </w:numPr>
        <w:rPr>
          <w:rFonts w:cs="Arial"/>
          <w:szCs w:val="23"/>
        </w:rPr>
      </w:pPr>
      <w:r w:rsidRPr="00614378">
        <w:rPr>
          <w:rFonts w:cs="Arial"/>
          <w:szCs w:val="23"/>
        </w:rPr>
        <w:t xml:space="preserve">Publication proposals related to work performed or data obtained under this subcontract shall be coordinated with the SP prior to submission to any scientific, academic, technical, professional, or other publication. </w:t>
      </w:r>
    </w:p>
    <w:p w14:paraId="0AA15271" w14:textId="77777777" w:rsidR="00A8378C" w:rsidRPr="00614378" w:rsidRDefault="00A8378C" w:rsidP="00A8378C">
      <w:pPr>
        <w:pStyle w:val="ListParagraph"/>
        <w:numPr>
          <w:ilvl w:val="1"/>
          <w:numId w:val="17"/>
        </w:numPr>
        <w:rPr>
          <w:rFonts w:cs="Arial"/>
          <w:szCs w:val="23"/>
        </w:rPr>
      </w:pPr>
      <w:r w:rsidRPr="00614378">
        <w:rPr>
          <w:rFonts w:cs="Arial"/>
          <w:szCs w:val="23"/>
        </w:rPr>
        <w:t>Subcontractor shall provide NTESS an opportunity to review publication proposals related in whole or in part to work connected to this contract at least forty-five (45) calendar days prior to submission;</w:t>
      </w:r>
    </w:p>
    <w:p w14:paraId="69E46BA0" w14:textId="77777777" w:rsidR="00A8378C" w:rsidRPr="00614378" w:rsidRDefault="00A8378C" w:rsidP="00A8378C">
      <w:pPr>
        <w:pStyle w:val="ListParagraph"/>
        <w:numPr>
          <w:ilvl w:val="1"/>
          <w:numId w:val="17"/>
        </w:numPr>
        <w:rPr>
          <w:rFonts w:cs="Arial"/>
          <w:szCs w:val="23"/>
        </w:rPr>
      </w:pPr>
      <w:r w:rsidRPr="00614378">
        <w:rPr>
          <w:rFonts w:cs="Arial"/>
          <w:szCs w:val="23"/>
        </w:rPr>
        <w:t>NTESS will review the proposed publication and provide a response within forty-five (45) calendar days;</w:t>
      </w:r>
    </w:p>
    <w:p w14:paraId="7B01CA43" w14:textId="77777777" w:rsidR="00A8378C" w:rsidRPr="00614378" w:rsidRDefault="00A8378C" w:rsidP="00A8378C">
      <w:pPr>
        <w:pStyle w:val="ListParagraph"/>
        <w:numPr>
          <w:ilvl w:val="1"/>
          <w:numId w:val="17"/>
        </w:numPr>
        <w:rPr>
          <w:rFonts w:cs="Arial"/>
          <w:szCs w:val="23"/>
        </w:rPr>
      </w:pPr>
      <w:r w:rsidRPr="00614378">
        <w:rPr>
          <w:rFonts w:cs="Arial"/>
          <w:szCs w:val="23"/>
        </w:rPr>
        <w:t xml:space="preserve">Subcontractor may assume NTESS has no comments after the response period has elapsed. </w:t>
      </w:r>
    </w:p>
    <w:p w14:paraId="0EB9772F" w14:textId="77777777" w:rsidR="00A8378C" w:rsidRPr="00614378" w:rsidRDefault="00A8378C" w:rsidP="00A8378C">
      <w:pPr>
        <w:pStyle w:val="ListParagraph"/>
        <w:numPr>
          <w:ilvl w:val="1"/>
          <w:numId w:val="17"/>
        </w:numPr>
        <w:rPr>
          <w:rFonts w:cs="Arial"/>
          <w:szCs w:val="23"/>
        </w:rPr>
      </w:pPr>
      <w:r w:rsidRPr="00614378">
        <w:rPr>
          <w:rFonts w:cs="Arial"/>
          <w:szCs w:val="23"/>
        </w:rPr>
        <w:t xml:space="preserve">Subcontractor agrees to address any issues or concerns identified by NTESS before submitting publication proposals. </w:t>
      </w:r>
    </w:p>
    <w:p w14:paraId="7C1E0FE0" w14:textId="77777777" w:rsidR="00A8378C" w:rsidRPr="00614378" w:rsidRDefault="00A8378C" w:rsidP="00A8378C">
      <w:pPr>
        <w:pStyle w:val="ListParagraph"/>
        <w:numPr>
          <w:ilvl w:val="0"/>
          <w:numId w:val="17"/>
        </w:numPr>
        <w:rPr>
          <w:rFonts w:cs="Arial"/>
          <w:szCs w:val="23"/>
        </w:rPr>
      </w:pPr>
      <w:r w:rsidRPr="00614378">
        <w:rPr>
          <w:rFonts w:cs="Arial"/>
          <w:szCs w:val="23"/>
        </w:rPr>
        <w:t>Subcontractor shall ensure its employees and lower tier suppliers comply with this clause.</w:t>
      </w:r>
    </w:p>
    <w:p w14:paraId="2854015B" w14:textId="77777777" w:rsidR="00A8378C" w:rsidRPr="00614378" w:rsidRDefault="00A8378C" w:rsidP="00A8378C">
      <w:pPr>
        <w:pStyle w:val="ListParagraph"/>
        <w:ind w:left="360"/>
        <w:rPr>
          <w:rFonts w:cs="Arial"/>
          <w:szCs w:val="23"/>
        </w:rPr>
      </w:pPr>
    </w:p>
    <w:p w14:paraId="39C4D900" w14:textId="77777777" w:rsidR="00A8378C" w:rsidRPr="00614378" w:rsidRDefault="00A8378C" w:rsidP="00A8378C">
      <w:pPr>
        <w:pStyle w:val="ListParagraph"/>
        <w:numPr>
          <w:ilvl w:val="0"/>
          <w:numId w:val="13"/>
        </w:numPr>
        <w:rPr>
          <w:rFonts w:cs="Arial"/>
          <w:szCs w:val="23"/>
        </w:rPr>
      </w:pPr>
      <w:r w:rsidRPr="00614378">
        <w:rPr>
          <w:rFonts w:cs="Arial"/>
          <w:szCs w:val="23"/>
        </w:rPr>
        <w:t>Clause Interpretation</w:t>
      </w:r>
    </w:p>
    <w:p w14:paraId="4FC59FC7" w14:textId="0E9CD674" w:rsidR="00A8378C" w:rsidRPr="00614378" w:rsidRDefault="00A8378C" w:rsidP="00614378">
      <w:pPr>
        <w:pStyle w:val="ListParagraph"/>
        <w:numPr>
          <w:ilvl w:val="0"/>
          <w:numId w:val="18"/>
        </w:numPr>
        <w:ind w:left="360"/>
        <w:rPr>
          <w:rFonts w:cs="Arial"/>
          <w:szCs w:val="23"/>
        </w:rPr>
      </w:pPr>
      <w:r w:rsidRPr="00614378">
        <w:rPr>
          <w:rFonts w:cs="Arial"/>
          <w:szCs w:val="23"/>
        </w:rPr>
        <w:t>In the event of conflict between the provisions of this clause and a Nondisclosure Agreement between NTESS and the Subcontractor, the terms and conditions of the Nondisclosure Agreement shall govern.</w:t>
      </w:r>
    </w:p>
    <w:p w14:paraId="6B8F79C5" w14:textId="77777777" w:rsidR="00A8378C" w:rsidRPr="00614378" w:rsidRDefault="00A8378C" w:rsidP="00614378">
      <w:pPr>
        <w:pStyle w:val="ListParagraph"/>
        <w:numPr>
          <w:ilvl w:val="0"/>
          <w:numId w:val="18"/>
        </w:numPr>
        <w:ind w:left="360"/>
        <w:rPr>
          <w:rFonts w:cs="Arial"/>
          <w:szCs w:val="23"/>
        </w:rPr>
      </w:pPr>
      <w:r w:rsidRPr="00614378">
        <w:rPr>
          <w:rFonts w:cs="Arial"/>
          <w:szCs w:val="23"/>
        </w:rPr>
        <w:t>This clause shall not prohibit Subcontractor’s fulfillment of routine internal or external reporting requirements, including the disclosure of the existence and nature of this contract as required by law. External reporting as used in this clause refers to reports submitted to state or federal government offices.</w:t>
      </w:r>
    </w:p>
    <w:p w14:paraId="6598347A" w14:textId="7A3F6AA8" w:rsidR="00A8378C" w:rsidRPr="00614378" w:rsidRDefault="00A8378C" w:rsidP="00A8378C">
      <w:pPr>
        <w:pStyle w:val="Heading1"/>
        <w:rPr>
          <w:rFonts w:cs="Arial"/>
          <w:sz w:val="23"/>
          <w:szCs w:val="23"/>
        </w:rPr>
      </w:pPr>
      <w:r w:rsidRPr="00614378">
        <w:rPr>
          <w:rFonts w:cs="Arial"/>
          <w:sz w:val="23"/>
          <w:szCs w:val="23"/>
        </w:rPr>
        <w:t>Under a valid court or government agency order, Subcontractor may release contract-related information necessary to fulfill obligations, provided that Subcontractor send the written notice and a copy of order or other obligating document to NTESS within a reasonable amount of time to provide the owner of the contract-related information notice of such obligation and the opportunity to oppose disclosure.</w:t>
      </w:r>
    </w:p>
    <w:p w14:paraId="33420020" w14:textId="77777777" w:rsidR="00A8378C" w:rsidRDefault="00A8378C" w:rsidP="006C1B26">
      <w:pPr>
        <w:pStyle w:val="Heading1"/>
      </w:pPr>
    </w:p>
    <w:p w14:paraId="55291A9E" w14:textId="02AFF476" w:rsidR="006C1B26" w:rsidRPr="006C1B26" w:rsidRDefault="006C1B26" w:rsidP="006C1B26">
      <w:pPr>
        <w:pStyle w:val="Heading1"/>
      </w:pPr>
      <w:r w:rsidRPr="00957380">
        <w:t xml:space="preserve">INDEPENDENT </w:t>
      </w:r>
      <w:r w:rsidR="00A3376B">
        <w:t>SUBCONTRACT</w:t>
      </w:r>
      <w:r w:rsidRPr="00957380">
        <w:t xml:space="preserve">OR RELATIONSHIP </w:t>
      </w:r>
    </w:p>
    <w:bookmarkEnd w:id="20"/>
    <w:p w14:paraId="24EF0D8C" w14:textId="1FDD2B0C" w:rsidR="006C1B26" w:rsidRDefault="006C1B26" w:rsidP="006C1B26">
      <w:pPr>
        <w:tabs>
          <w:tab w:val="left" w:pos="360"/>
        </w:tabs>
        <w:autoSpaceDE w:val="0"/>
        <w:autoSpaceDN w:val="0"/>
        <w:adjustRightInd w:val="0"/>
        <w:rPr>
          <w:rFonts w:cs="Arial"/>
          <w:color w:val="000000"/>
          <w:szCs w:val="23"/>
        </w:rPr>
      </w:pPr>
      <w:r>
        <w:rPr>
          <w:rFonts w:cs="Arial"/>
          <w:b/>
          <w:color w:val="000000"/>
          <w:szCs w:val="23"/>
        </w:rPr>
        <w:t>(a)</w:t>
      </w:r>
      <w:r>
        <w:rPr>
          <w:rFonts w:cs="Arial"/>
          <w:color w:val="000000"/>
          <w:szCs w:val="23"/>
        </w:rPr>
        <w:tab/>
      </w:r>
      <w:r w:rsidR="00A3376B">
        <w:rPr>
          <w:rFonts w:cs="Arial"/>
          <w:color w:val="000000"/>
          <w:szCs w:val="23"/>
        </w:rPr>
        <w:t>Subcontract</w:t>
      </w:r>
      <w:r>
        <w:rPr>
          <w:rFonts w:cs="Arial"/>
          <w:color w:val="000000"/>
          <w:szCs w:val="23"/>
        </w:rPr>
        <w:t xml:space="preserve">or is an independent </w:t>
      </w:r>
      <w:r w:rsidR="00A3376B">
        <w:rPr>
          <w:rFonts w:cs="Arial"/>
          <w:color w:val="000000"/>
          <w:szCs w:val="23"/>
        </w:rPr>
        <w:t>contract</w:t>
      </w:r>
      <w:r>
        <w:rPr>
          <w:rFonts w:cs="Arial"/>
          <w:color w:val="000000"/>
          <w:szCs w:val="23"/>
        </w:rPr>
        <w:t xml:space="preserve">or in all its operations and activities related to this </w:t>
      </w:r>
      <w:r w:rsidR="00A3376B">
        <w:rPr>
          <w:rFonts w:cs="Arial"/>
          <w:color w:val="000000"/>
          <w:szCs w:val="23"/>
        </w:rPr>
        <w:t>subcontract</w:t>
      </w:r>
      <w:r>
        <w:rPr>
          <w:rFonts w:cs="Arial"/>
          <w:color w:val="000000"/>
          <w:szCs w:val="23"/>
        </w:rPr>
        <w:t xml:space="preserve">. The employees used by </w:t>
      </w:r>
      <w:r w:rsidR="00A3376B">
        <w:rPr>
          <w:rFonts w:cs="Arial"/>
          <w:color w:val="000000"/>
          <w:szCs w:val="23"/>
        </w:rPr>
        <w:t>Subcontract</w:t>
      </w:r>
      <w:r>
        <w:rPr>
          <w:rFonts w:cs="Arial"/>
          <w:color w:val="000000"/>
          <w:szCs w:val="23"/>
        </w:rPr>
        <w:t xml:space="preserve">or to perform Work under this </w:t>
      </w:r>
      <w:r w:rsidR="00A3376B">
        <w:rPr>
          <w:rFonts w:cs="Arial"/>
          <w:color w:val="000000"/>
          <w:szCs w:val="23"/>
        </w:rPr>
        <w:t>Subcontract</w:t>
      </w:r>
      <w:r>
        <w:rPr>
          <w:rFonts w:cs="Arial"/>
          <w:color w:val="000000"/>
          <w:szCs w:val="23"/>
        </w:rPr>
        <w:t xml:space="preserve"> shall be </w:t>
      </w:r>
      <w:r w:rsidR="00A3376B">
        <w:rPr>
          <w:rFonts w:cs="Arial"/>
          <w:color w:val="000000"/>
          <w:szCs w:val="23"/>
        </w:rPr>
        <w:t>Subcontract</w:t>
      </w:r>
      <w:r>
        <w:rPr>
          <w:rFonts w:cs="Arial"/>
          <w:color w:val="000000"/>
          <w:szCs w:val="23"/>
        </w:rPr>
        <w:t xml:space="preserve">or's employees without any relation whatsoever to </w:t>
      </w:r>
      <w:r w:rsidR="00A3376B">
        <w:rPr>
          <w:rFonts w:cs="Arial"/>
          <w:color w:val="000000"/>
          <w:szCs w:val="23"/>
        </w:rPr>
        <w:t>NTESS</w:t>
      </w:r>
      <w:r>
        <w:rPr>
          <w:rFonts w:cs="Arial"/>
          <w:color w:val="000000"/>
          <w:szCs w:val="23"/>
        </w:rPr>
        <w:t xml:space="preserve">. </w:t>
      </w:r>
    </w:p>
    <w:p w14:paraId="01E767CA" w14:textId="48B9204F" w:rsidR="006C1B26" w:rsidRDefault="006C1B26" w:rsidP="006C1B26">
      <w:pPr>
        <w:tabs>
          <w:tab w:val="left" w:pos="360"/>
        </w:tabs>
        <w:autoSpaceDE w:val="0"/>
        <w:autoSpaceDN w:val="0"/>
        <w:adjustRightInd w:val="0"/>
        <w:rPr>
          <w:rFonts w:cs="Arial"/>
          <w:color w:val="000000"/>
          <w:szCs w:val="23"/>
        </w:rPr>
      </w:pPr>
      <w:r>
        <w:rPr>
          <w:rFonts w:cs="Arial"/>
          <w:b/>
          <w:color w:val="000000"/>
          <w:szCs w:val="23"/>
        </w:rPr>
        <w:t>(b)</w:t>
      </w:r>
      <w:r>
        <w:rPr>
          <w:rFonts w:cs="Arial"/>
          <w:color w:val="000000"/>
          <w:szCs w:val="23"/>
        </w:rPr>
        <w:tab/>
      </w:r>
      <w:r w:rsidR="00A3376B">
        <w:rPr>
          <w:rFonts w:cs="Arial"/>
          <w:color w:val="000000"/>
          <w:szCs w:val="23"/>
        </w:rPr>
        <w:t>Subcontract</w:t>
      </w:r>
      <w:r>
        <w:rPr>
          <w:rFonts w:cs="Arial"/>
          <w:color w:val="000000"/>
          <w:szCs w:val="23"/>
        </w:rPr>
        <w:t xml:space="preserve">or shall be responsible for all losses, costs, claims, causes of action, damages, liabilities, and expenses, including attorneys' fees, all expenses of litigation and/or settlement, and court costs, arising from any act or omission of </w:t>
      </w:r>
      <w:r w:rsidR="00A3376B">
        <w:rPr>
          <w:rFonts w:cs="Arial"/>
          <w:color w:val="000000"/>
          <w:szCs w:val="23"/>
        </w:rPr>
        <w:t>Subcontract</w:t>
      </w:r>
      <w:r>
        <w:rPr>
          <w:rFonts w:cs="Arial"/>
          <w:color w:val="000000"/>
          <w:szCs w:val="23"/>
        </w:rPr>
        <w:t xml:space="preserve">or, its officers, employees, agents, suppliers, or subcontractors at any tier, in the performance of any of its obligations under this </w:t>
      </w:r>
      <w:r w:rsidR="00A3376B">
        <w:rPr>
          <w:rFonts w:cs="Arial"/>
          <w:color w:val="000000"/>
          <w:szCs w:val="23"/>
        </w:rPr>
        <w:t>Subcontract</w:t>
      </w:r>
      <w:r>
        <w:rPr>
          <w:rFonts w:cs="Arial"/>
          <w:color w:val="000000"/>
          <w:szCs w:val="23"/>
        </w:rPr>
        <w:t xml:space="preserve">. </w:t>
      </w:r>
    </w:p>
    <w:p w14:paraId="25855F24" w14:textId="0EDE9FA1" w:rsidR="006C1B26" w:rsidRDefault="006C1B26" w:rsidP="006C1B26">
      <w:pPr>
        <w:tabs>
          <w:tab w:val="left" w:pos="360"/>
        </w:tabs>
        <w:autoSpaceDE w:val="0"/>
        <w:autoSpaceDN w:val="0"/>
        <w:adjustRightInd w:val="0"/>
        <w:rPr>
          <w:rFonts w:cs="Arial"/>
          <w:color w:val="000000"/>
          <w:szCs w:val="23"/>
        </w:rPr>
      </w:pPr>
      <w:r>
        <w:rPr>
          <w:rFonts w:cs="Arial"/>
          <w:b/>
          <w:color w:val="000000"/>
          <w:szCs w:val="23"/>
        </w:rPr>
        <w:t>(c)</w:t>
      </w:r>
      <w:r>
        <w:rPr>
          <w:rFonts w:cs="Arial"/>
          <w:b/>
          <w:color w:val="000000"/>
          <w:szCs w:val="23"/>
        </w:rPr>
        <w:tab/>
      </w:r>
      <w:r w:rsidR="00A3376B">
        <w:rPr>
          <w:rFonts w:cs="Arial"/>
          <w:color w:val="000000"/>
          <w:szCs w:val="23"/>
        </w:rPr>
        <w:t>Subcontract</w:t>
      </w:r>
      <w:r>
        <w:rPr>
          <w:rFonts w:cs="Arial"/>
          <w:color w:val="000000"/>
          <w:szCs w:val="23"/>
        </w:rPr>
        <w:t xml:space="preserve">or shall indemnify and hold harmless </w:t>
      </w:r>
      <w:r w:rsidR="00A3376B">
        <w:rPr>
          <w:rFonts w:cs="Arial"/>
          <w:color w:val="000000"/>
          <w:szCs w:val="23"/>
        </w:rPr>
        <w:t>NTESS</w:t>
      </w:r>
      <w:r>
        <w:rPr>
          <w:rFonts w:cs="Arial"/>
          <w:color w:val="000000"/>
          <w:szCs w:val="23"/>
        </w:rPr>
        <w:t xml:space="preserve"> from and against any actual or alleged liability, loss, costs, damages, fees of attorneys, and other expenses, which </w:t>
      </w:r>
      <w:r w:rsidR="00A3376B">
        <w:rPr>
          <w:rFonts w:cs="Arial"/>
          <w:color w:val="000000"/>
          <w:szCs w:val="23"/>
        </w:rPr>
        <w:t>NTESS</w:t>
      </w:r>
      <w:r>
        <w:rPr>
          <w:rFonts w:cs="Arial"/>
          <w:color w:val="000000"/>
          <w:szCs w:val="23"/>
        </w:rPr>
        <w:t xml:space="preserve"> may sustain or incur in consequence of: </w:t>
      </w:r>
    </w:p>
    <w:p w14:paraId="089FA8BF" w14:textId="528E2BD2" w:rsidR="006C1B26" w:rsidRDefault="00614378" w:rsidP="00614378">
      <w:pPr>
        <w:tabs>
          <w:tab w:val="left" w:pos="810"/>
        </w:tabs>
        <w:autoSpaceDE w:val="0"/>
        <w:autoSpaceDN w:val="0"/>
        <w:adjustRightInd w:val="0"/>
        <w:ind w:left="720" w:hanging="360"/>
        <w:rPr>
          <w:rFonts w:cs="Arial"/>
          <w:color w:val="000000"/>
          <w:szCs w:val="23"/>
        </w:rPr>
      </w:pPr>
      <w:r>
        <w:rPr>
          <w:rFonts w:cs="Arial"/>
          <w:b/>
          <w:color w:val="000000"/>
          <w:szCs w:val="23"/>
        </w:rPr>
        <w:t xml:space="preserve"> </w:t>
      </w:r>
      <w:r w:rsidR="006C2E7E" w:rsidRPr="00534FC0">
        <w:rPr>
          <w:rFonts w:cs="Arial"/>
          <w:b/>
          <w:color w:val="000000"/>
          <w:szCs w:val="23"/>
        </w:rPr>
        <w:t>i</w:t>
      </w:r>
      <w:r>
        <w:rPr>
          <w:rFonts w:cs="Arial"/>
          <w:b/>
          <w:color w:val="000000"/>
          <w:szCs w:val="23"/>
        </w:rPr>
        <w:t xml:space="preserve">.  </w:t>
      </w:r>
      <w:r w:rsidR="00A3376B">
        <w:rPr>
          <w:rFonts w:cs="Arial"/>
          <w:color w:val="000000"/>
          <w:szCs w:val="23"/>
        </w:rPr>
        <w:t>Subcontract</w:t>
      </w:r>
      <w:r w:rsidR="006C1B26">
        <w:rPr>
          <w:rFonts w:cs="Arial"/>
          <w:color w:val="000000"/>
          <w:szCs w:val="23"/>
        </w:rPr>
        <w:t>or's failure to pay any employee for the Work rendered under this</w:t>
      </w:r>
      <w:r>
        <w:rPr>
          <w:rFonts w:cs="Arial"/>
          <w:color w:val="000000"/>
          <w:szCs w:val="23"/>
        </w:rPr>
        <w:t xml:space="preserve"> </w:t>
      </w:r>
      <w:r w:rsidR="00A3376B">
        <w:rPr>
          <w:rFonts w:cs="Arial"/>
          <w:color w:val="000000"/>
          <w:szCs w:val="23"/>
        </w:rPr>
        <w:t>Subcontract</w:t>
      </w:r>
      <w:r w:rsidR="006C1B26">
        <w:rPr>
          <w:rFonts w:cs="Arial"/>
          <w:color w:val="000000"/>
          <w:szCs w:val="23"/>
        </w:rPr>
        <w:t xml:space="preserve">, or </w:t>
      </w:r>
    </w:p>
    <w:p w14:paraId="298090BB" w14:textId="35598DF3" w:rsidR="006C2E7E" w:rsidRDefault="006C2E7E" w:rsidP="00957380">
      <w:pPr>
        <w:tabs>
          <w:tab w:val="left" w:pos="720"/>
        </w:tabs>
        <w:autoSpaceDE w:val="0"/>
        <w:autoSpaceDN w:val="0"/>
        <w:adjustRightInd w:val="0"/>
        <w:ind w:left="720" w:hanging="360"/>
        <w:rPr>
          <w:rFonts w:cs="Arial"/>
          <w:color w:val="000000"/>
          <w:szCs w:val="23"/>
        </w:rPr>
      </w:pPr>
      <w:r w:rsidRPr="00534FC0">
        <w:rPr>
          <w:rFonts w:cs="Arial"/>
          <w:b/>
          <w:color w:val="000000"/>
          <w:szCs w:val="23"/>
        </w:rPr>
        <w:t>ii</w:t>
      </w:r>
      <w:r w:rsidR="00614378">
        <w:rPr>
          <w:rFonts w:cs="Arial"/>
          <w:b/>
          <w:color w:val="000000"/>
          <w:szCs w:val="23"/>
        </w:rPr>
        <w:t>.</w:t>
      </w:r>
      <w:r w:rsidR="006C1B26">
        <w:rPr>
          <w:rFonts w:cs="Arial"/>
          <w:b/>
          <w:color w:val="000000"/>
          <w:szCs w:val="23"/>
        </w:rPr>
        <w:tab/>
      </w:r>
      <w:r w:rsidR="006C1B26">
        <w:rPr>
          <w:rFonts w:cs="Arial"/>
          <w:color w:val="000000"/>
          <w:szCs w:val="23"/>
        </w:rPr>
        <w:t xml:space="preserve">any claims made by </w:t>
      </w:r>
      <w:r w:rsidR="00A3376B">
        <w:rPr>
          <w:rFonts w:cs="Arial"/>
          <w:color w:val="000000"/>
          <w:szCs w:val="23"/>
        </w:rPr>
        <w:t>Subcontract</w:t>
      </w:r>
      <w:r w:rsidR="006C1B26">
        <w:rPr>
          <w:rFonts w:cs="Arial"/>
          <w:color w:val="000000"/>
          <w:szCs w:val="23"/>
        </w:rPr>
        <w:t xml:space="preserve">or's personnel against </w:t>
      </w:r>
      <w:r w:rsidR="00A3376B">
        <w:rPr>
          <w:rFonts w:cs="Arial"/>
          <w:color w:val="000000"/>
          <w:szCs w:val="23"/>
        </w:rPr>
        <w:t>NTESS</w:t>
      </w:r>
      <w:r w:rsidR="006C1B26">
        <w:rPr>
          <w:rFonts w:cs="Arial"/>
          <w:color w:val="000000"/>
          <w:szCs w:val="23"/>
        </w:rPr>
        <w:t xml:space="preserve">. </w:t>
      </w:r>
    </w:p>
    <w:p w14:paraId="158E94C1" w14:textId="3722FC0D" w:rsidR="006C1B26" w:rsidRDefault="006C1B26" w:rsidP="00534FC0">
      <w:pPr>
        <w:autoSpaceDE w:val="0"/>
        <w:autoSpaceDN w:val="0"/>
        <w:adjustRightInd w:val="0"/>
        <w:rPr>
          <w:rFonts w:cs="Arial"/>
          <w:color w:val="000000"/>
          <w:szCs w:val="23"/>
        </w:rPr>
      </w:pPr>
      <w:r>
        <w:rPr>
          <w:rFonts w:cs="Arial"/>
          <w:color w:val="000000"/>
          <w:szCs w:val="23"/>
        </w:rPr>
        <w:t xml:space="preserve">The </w:t>
      </w:r>
      <w:r w:rsidR="00A3376B">
        <w:rPr>
          <w:rFonts w:cs="Arial"/>
          <w:color w:val="000000"/>
          <w:szCs w:val="23"/>
        </w:rPr>
        <w:t>Subcontract</w:t>
      </w:r>
      <w:r>
        <w:rPr>
          <w:rFonts w:cs="Arial"/>
          <w:color w:val="000000"/>
          <w:szCs w:val="23"/>
        </w:rPr>
        <w:t>or shall flow down the requirements of this clause to any applicable</w:t>
      </w:r>
      <w:r w:rsidR="002E4DB9">
        <w:rPr>
          <w:rFonts w:cs="Arial"/>
          <w:color w:val="000000"/>
          <w:szCs w:val="23"/>
        </w:rPr>
        <w:t xml:space="preserve"> </w:t>
      </w:r>
      <w:r>
        <w:rPr>
          <w:rFonts w:cs="Arial"/>
          <w:color w:val="000000"/>
          <w:szCs w:val="23"/>
        </w:rPr>
        <w:t xml:space="preserve">subcontracts for services. </w:t>
      </w:r>
    </w:p>
    <w:p w14:paraId="668C3CA9" w14:textId="77777777" w:rsidR="0036587C" w:rsidRDefault="0036587C" w:rsidP="00A66857">
      <w:pPr>
        <w:tabs>
          <w:tab w:val="left" w:pos="720"/>
        </w:tabs>
        <w:autoSpaceDE w:val="0"/>
        <w:autoSpaceDN w:val="0"/>
        <w:adjustRightInd w:val="0"/>
        <w:rPr>
          <w:rFonts w:cs="Arial"/>
          <w:b/>
          <w:bCs/>
          <w:color w:val="000000"/>
          <w:szCs w:val="23"/>
        </w:rPr>
      </w:pPr>
    </w:p>
    <w:p w14:paraId="52020CC8" w14:textId="377BB494" w:rsidR="00A41F7D" w:rsidRDefault="00A41F7D" w:rsidP="006C2E7E"/>
    <w:p w14:paraId="1FCB5880" w14:textId="0678E805" w:rsidR="00A41F7D" w:rsidRPr="0084274E" w:rsidRDefault="0084274E" w:rsidP="00F331EF">
      <w:pPr>
        <w:pStyle w:val="Heading1"/>
      </w:pPr>
      <w:bookmarkStart w:id="21" w:name="OPERATIONAL_SECURITY"/>
      <w:r w:rsidRPr="0084274E">
        <w:t>OPERATIONAL SECURITY</w:t>
      </w:r>
    </w:p>
    <w:p w14:paraId="7C2D6420" w14:textId="77777777" w:rsidR="002E4DB9" w:rsidRPr="002F262C" w:rsidRDefault="002E4DB9" w:rsidP="002E4DB9">
      <w:pPr>
        <w:widowControl w:val="0"/>
        <w:autoSpaceDE w:val="0"/>
        <w:autoSpaceDN w:val="0"/>
        <w:adjustRightInd w:val="0"/>
        <w:rPr>
          <w:rFonts w:cs="Arial"/>
        </w:rPr>
      </w:pPr>
      <w:bookmarkStart w:id="22" w:name="01801000-617EXP:EXPORT_CONTROL_-_617EXP_"/>
      <w:bookmarkEnd w:id="21"/>
      <w:bookmarkEnd w:id="22"/>
      <w:r w:rsidRPr="00534FC0">
        <w:rPr>
          <w:rFonts w:cs="Arial"/>
          <w:b/>
        </w:rPr>
        <w:t>(a)</w:t>
      </w:r>
      <w:r w:rsidRPr="002F262C">
        <w:rPr>
          <w:rFonts w:cs="Arial"/>
        </w:rPr>
        <w:t xml:space="preserve"> Operations Security (OPSEC) as used herein means a process designed to disrupt or defeat the ability of foreign intelligence or other adversaries to exploit U.S. DOE/NNSA sensitive programs and activities (SP&amp;A) or OPSEC Critical Information and to prevent the unauthorized disclosure of such information. OPSEC is meant to prevent the inadvertent release of critical information that our adversaries want to collect.</w:t>
      </w:r>
    </w:p>
    <w:p w14:paraId="74671D5A" w14:textId="77777777" w:rsidR="002E4DB9" w:rsidRPr="002F262C" w:rsidRDefault="002E4DB9" w:rsidP="002E4DB9">
      <w:pPr>
        <w:widowControl w:val="0"/>
        <w:autoSpaceDE w:val="0"/>
        <w:autoSpaceDN w:val="0"/>
        <w:adjustRightInd w:val="0"/>
        <w:rPr>
          <w:rFonts w:cs="Arial"/>
        </w:rPr>
      </w:pPr>
      <w:r w:rsidRPr="00534FC0">
        <w:rPr>
          <w:rFonts w:cs="Arial"/>
          <w:b/>
        </w:rPr>
        <w:t>(b)</w:t>
      </w:r>
      <w:r>
        <w:rPr>
          <w:rFonts w:cs="Arial"/>
        </w:rPr>
        <w:t xml:space="preserve"> Subc</w:t>
      </w:r>
      <w:r w:rsidRPr="002F262C">
        <w:rPr>
          <w:rFonts w:cs="Arial"/>
        </w:rPr>
        <w:t xml:space="preserve">ontractor agrees to participate in the U.S. </w:t>
      </w:r>
      <w:r>
        <w:rPr>
          <w:rFonts w:cs="Arial"/>
        </w:rPr>
        <w:t>DOE</w:t>
      </w:r>
      <w:r w:rsidRPr="002F262C">
        <w:rPr>
          <w:rFonts w:cs="Arial"/>
        </w:rPr>
        <w:t xml:space="preserve"> OPSEC program defined in National Security Decision Directive 298, National Operations Security Program, and DOE O 471.6, Information Security, current version.  In addition to security requirements that may be contained elsewhere in the </w:t>
      </w:r>
      <w:r>
        <w:rPr>
          <w:rFonts w:cs="Arial"/>
        </w:rPr>
        <w:t>purchase order/subcontract, OPSEC requires the Subc</w:t>
      </w:r>
      <w:r w:rsidRPr="002F262C">
        <w:rPr>
          <w:rFonts w:cs="Arial"/>
        </w:rPr>
        <w:t xml:space="preserve">ontractor to: </w:t>
      </w:r>
    </w:p>
    <w:p w14:paraId="32DDFE1B" w14:textId="77777777" w:rsidR="002E4DB9" w:rsidRPr="008A3170" w:rsidRDefault="002E4DB9" w:rsidP="00614378">
      <w:pPr>
        <w:widowControl w:val="0"/>
        <w:autoSpaceDE w:val="0"/>
        <w:autoSpaceDN w:val="0"/>
        <w:adjustRightInd w:val="0"/>
        <w:ind w:left="720" w:hanging="360"/>
        <w:rPr>
          <w:rFonts w:cs="Arial"/>
        </w:rPr>
      </w:pPr>
      <w:r w:rsidRPr="008A3170">
        <w:rPr>
          <w:rFonts w:cs="Arial"/>
          <w:b/>
        </w:rPr>
        <w:t>i.</w:t>
      </w:r>
      <w:r w:rsidRPr="008A3170">
        <w:rPr>
          <w:rFonts w:cs="Arial"/>
        </w:rPr>
        <w:t xml:space="preserve">  Use the OPSEC 5-step process to protect classified, sensitive unclassified, proprietary and critical information on NTESS purchase orders/subcontracts, and all performance thereunder, to preclude the dissemination of such information except as provided for in Section II, Clause titled, "Release of Information." </w:t>
      </w:r>
    </w:p>
    <w:p w14:paraId="096A27C1" w14:textId="77777777" w:rsidR="002E4DB9" w:rsidRPr="002F262C" w:rsidRDefault="002E4DB9" w:rsidP="00614378">
      <w:pPr>
        <w:widowControl w:val="0"/>
        <w:autoSpaceDE w:val="0"/>
        <w:autoSpaceDN w:val="0"/>
        <w:adjustRightInd w:val="0"/>
        <w:ind w:left="720" w:hanging="360"/>
        <w:rPr>
          <w:rFonts w:cs="Arial"/>
        </w:rPr>
      </w:pPr>
      <w:r w:rsidRPr="008A3170">
        <w:rPr>
          <w:rFonts w:cs="Arial"/>
          <w:b/>
        </w:rPr>
        <w:t>ii.</w:t>
      </w:r>
      <w:r w:rsidRPr="002F262C">
        <w:rPr>
          <w:rFonts w:cs="Arial"/>
        </w:rPr>
        <w:t xml:space="preserve">  </w:t>
      </w:r>
      <w:r>
        <w:rPr>
          <w:rFonts w:cs="Arial"/>
        </w:rPr>
        <w:t>NTESS</w:t>
      </w:r>
      <w:r w:rsidRPr="002F262C">
        <w:rPr>
          <w:rFonts w:cs="Arial"/>
        </w:rPr>
        <w:t xml:space="preserve"> critical information supporting </w:t>
      </w:r>
      <w:r>
        <w:rPr>
          <w:rFonts w:cs="Arial"/>
        </w:rPr>
        <w:t>Subc</w:t>
      </w:r>
      <w:r w:rsidRPr="002F262C">
        <w:rPr>
          <w:rFonts w:cs="Arial"/>
        </w:rPr>
        <w:t xml:space="preserve">ontractor operations must be shared solely by the supported </w:t>
      </w:r>
      <w:r>
        <w:rPr>
          <w:rFonts w:cs="Arial"/>
        </w:rPr>
        <w:t>NTESS</w:t>
      </w:r>
      <w:r w:rsidRPr="002F262C">
        <w:rPr>
          <w:rFonts w:cs="Arial"/>
        </w:rPr>
        <w:t xml:space="preserve"> organization with the </w:t>
      </w:r>
      <w:r>
        <w:rPr>
          <w:rFonts w:cs="Arial"/>
        </w:rPr>
        <w:t>Subco</w:t>
      </w:r>
      <w:r w:rsidRPr="002F262C">
        <w:rPr>
          <w:rFonts w:cs="Arial"/>
        </w:rPr>
        <w:t xml:space="preserve">ntractor and critical information must be protected.  The </w:t>
      </w:r>
      <w:r>
        <w:rPr>
          <w:rFonts w:cs="Arial"/>
        </w:rPr>
        <w:t>Sub</w:t>
      </w:r>
      <w:r w:rsidRPr="002F262C">
        <w:rPr>
          <w:rFonts w:cs="Arial"/>
        </w:rPr>
        <w:t xml:space="preserve">contractor should develop and keep up to date, its own critical information related to any </w:t>
      </w:r>
      <w:r>
        <w:rPr>
          <w:rFonts w:cs="Arial"/>
        </w:rPr>
        <w:t>NTESS</w:t>
      </w:r>
      <w:r w:rsidRPr="002F262C">
        <w:rPr>
          <w:rFonts w:cs="Arial"/>
        </w:rPr>
        <w:t xml:space="preserve"> </w:t>
      </w:r>
      <w:r>
        <w:rPr>
          <w:rFonts w:cs="Arial"/>
        </w:rPr>
        <w:t>sub</w:t>
      </w:r>
      <w:r w:rsidRPr="002F262C">
        <w:rPr>
          <w:rFonts w:cs="Arial"/>
        </w:rPr>
        <w:t xml:space="preserve">contract, especially when </w:t>
      </w:r>
      <w:r>
        <w:rPr>
          <w:rFonts w:cs="Arial"/>
        </w:rPr>
        <w:t>NTESS</w:t>
      </w:r>
      <w:r w:rsidRPr="002F262C">
        <w:rPr>
          <w:rFonts w:cs="Arial"/>
        </w:rPr>
        <w:t>-developed critical information is not available or provided.  Critical information must be shared wit</w:t>
      </w:r>
      <w:r>
        <w:rPr>
          <w:rFonts w:cs="Arial"/>
        </w:rPr>
        <w:t>h all personnel working on the Subc</w:t>
      </w:r>
      <w:r w:rsidRPr="002F262C">
        <w:rPr>
          <w:rFonts w:cs="Arial"/>
        </w:rPr>
        <w:t>ontract, including support personnel, to ensure the personnel are aware and the information is to be protected from inadvertent release.</w:t>
      </w:r>
    </w:p>
    <w:p w14:paraId="4883D7B4" w14:textId="77777777" w:rsidR="002E4DB9" w:rsidRPr="002F262C" w:rsidRDefault="002E4DB9" w:rsidP="00614378">
      <w:pPr>
        <w:widowControl w:val="0"/>
        <w:autoSpaceDE w:val="0"/>
        <w:autoSpaceDN w:val="0"/>
        <w:adjustRightInd w:val="0"/>
        <w:ind w:left="720" w:hanging="360"/>
        <w:rPr>
          <w:rFonts w:cs="Arial"/>
        </w:rPr>
      </w:pPr>
      <w:r w:rsidRPr="008A3170">
        <w:rPr>
          <w:rFonts w:cs="Arial"/>
          <w:b/>
        </w:rPr>
        <w:t>iii.</w:t>
      </w:r>
      <w:r>
        <w:rPr>
          <w:rFonts w:cs="Arial"/>
        </w:rPr>
        <w:t xml:space="preserve"> Assure all Subc</w:t>
      </w:r>
      <w:r w:rsidRPr="002F262C">
        <w:rPr>
          <w:rFonts w:cs="Arial"/>
        </w:rPr>
        <w:t xml:space="preserve">ontractor employees given access to </w:t>
      </w:r>
      <w:r>
        <w:rPr>
          <w:rFonts w:cs="Arial"/>
        </w:rPr>
        <w:t>NTESS purchase orders/subcontracts</w:t>
      </w:r>
      <w:r w:rsidRPr="002F262C">
        <w:rPr>
          <w:rFonts w:cs="Arial"/>
        </w:rPr>
        <w:t xml:space="preserve">, and information concerning the performance of work thereunder, shall be made aware of the need to protect such documents and information.  Ensure OPSEC risk management decisions are made by those who are responsible for mission accomplishment and implement OPSEC measures, if appropriate.  This may mean contacting the responsible program manager at </w:t>
      </w:r>
      <w:r>
        <w:rPr>
          <w:rFonts w:cs="Arial"/>
        </w:rPr>
        <w:t>NTESS</w:t>
      </w:r>
      <w:r w:rsidRPr="002F262C">
        <w:rPr>
          <w:rFonts w:cs="Arial"/>
        </w:rPr>
        <w:t>.</w:t>
      </w:r>
    </w:p>
    <w:p w14:paraId="04F6DDE6" w14:textId="77777777" w:rsidR="002E4DB9" w:rsidRPr="002F262C" w:rsidRDefault="002E4DB9" w:rsidP="00614378">
      <w:pPr>
        <w:widowControl w:val="0"/>
        <w:autoSpaceDE w:val="0"/>
        <w:autoSpaceDN w:val="0"/>
        <w:adjustRightInd w:val="0"/>
        <w:ind w:left="720" w:hanging="360"/>
        <w:rPr>
          <w:rFonts w:cs="Arial"/>
        </w:rPr>
      </w:pPr>
      <w:r w:rsidRPr="008A3170">
        <w:rPr>
          <w:rFonts w:cs="Arial"/>
          <w:b/>
        </w:rPr>
        <w:t>iv.</w:t>
      </w:r>
      <w:r w:rsidRPr="002F262C">
        <w:rPr>
          <w:rFonts w:cs="Arial"/>
        </w:rPr>
        <w:t xml:space="preserve">  Notify the </w:t>
      </w:r>
      <w:r>
        <w:rPr>
          <w:rFonts w:cs="Arial"/>
        </w:rPr>
        <w:t>NTESS</w:t>
      </w:r>
      <w:r w:rsidRPr="002F262C">
        <w:rPr>
          <w:rFonts w:cs="Arial"/>
        </w:rPr>
        <w:t xml:space="preserve"> OPSEC Program Office by calling 505/844-OPSEC (6773) of any request for critical information for SP&amp;A, critical information recommendations, or OPSEC implementation questions (roles and responsibilities, indicators, vulnerabilities, training, OPSEC plan, risk assessments, OPSEC awareness, definitions, etc.) on </w:t>
      </w:r>
      <w:r>
        <w:rPr>
          <w:rFonts w:cs="Arial"/>
        </w:rPr>
        <w:t>NTESS</w:t>
      </w:r>
      <w:r w:rsidRPr="002F262C">
        <w:rPr>
          <w:rFonts w:cs="Arial"/>
        </w:rPr>
        <w:t xml:space="preserve"> or </w:t>
      </w:r>
      <w:r>
        <w:rPr>
          <w:rFonts w:cs="Arial"/>
        </w:rPr>
        <w:t>NTESS purchase orders/subcontracts</w:t>
      </w:r>
      <w:r w:rsidRPr="002F262C">
        <w:rPr>
          <w:rFonts w:cs="Arial"/>
        </w:rPr>
        <w:t xml:space="preserve"> not directly related to that needed for </w:t>
      </w:r>
      <w:r>
        <w:rPr>
          <w:rFonts w:cs="Arial"/>
        </w:rPr>
        <w:t>sub</w:t>
      </w:r>
      <w:r w:rsidRPr="002F262C">
        <w:rPr>
          <w:rFonts w:cs="Arial"/>
        </w:rPr>
        <w:t>contract performance.</w:t>
      </w:r>
    </w:p>
    <w:p w14:paraId="0DAB7B4D" w14:textId="77777777" w:rsidR="002E4DB9" w:rsidRPr="002F262C" w:rsidRDefault="002E4DB9" w:rsidP="002E4DB9">
      <w:pPr>
        <w:widowControl w:val="0"/>
        <w:autoSpaceDE w:val="0"/>
        <w:autoSpaceDN w:val="0"/>
        <w:adjustRightInd w:val="0"/>
        <w:rPr>
          <w:rFonts w:cs="Arial"/>
        </w:rPr>
      </w:pPr>
      <w:r w:rsidRPr="008A3170">
        <w:rPr>
          <w:rFonts w:cs="Arial"/>
          <w:b/>
        </w:rPr>
        <w:t>(c)</w:t>
      </w:r>
      <w:r w:rsidRPr="002F262C">
        <w:rPr>
          <w:rFonts w:cs="Arial"/>
        </w:rPr>
        <w:t xml:space="preserve"> References:</w:t>
      </w:r>
    </w:p>
    <w:p w14:paraId="06A5FC0A" w14:textId="77777777" w:rsidR="002E4DB9" w:rsidRPr="002F262C" w:rsidRDefault="002E4DB9" w:rsidP="00614378">
      <w:pPr>
        <w:widowControl w:val="0"/>
        <w:autoSpaceDE w:val="0"/>
        <w:autoSpaceDN w:val="0"/>
        <w:adjustRightInd w:val="0"/>
        <w:ind w:left="720" w:hanging="360"/>
        <w:rPr>
          <w:rFonts w:cs="Arial"/>
        </w:rPr>
      </w:pPr>
      <w:r w:rsidRPr="008A3170">
        <w:rPr>
          <w:rFonts w:cs="Arial"/>
          <w:b/>
        </w:rPr>
        <w:t>i.</w:t>
      </w:r>
      <w:r w:rsidRPr="002F262C">
        <w:rPr>
          <w:rFonts w:cs="Arial"/>
        </w:rPr>
        <w:t xml:space="preserve"> FSO Tool cart http://www.sandia.gov/FSO/</w:t>
      </w:r>
    </w:p>
    <w:p w14:paraId="28C2AE8D" w14:textId="77777777" w:rsidR="002E4DB9" w:rsidRPr="002F262C" w:rsidRDefault="002E4DB9" w:rsidP="002E4DB9">
      <w:pPr>
        <w:widowControl w:val="0"/>
        <w:autoSpaceDE w:val="0"/>
        <w:autoSpaceDN w:val="0"/>
        <w:adjustRightInd w:val="0"/>
        <w:rPr>
          <w:rFonts w:cs="Arial"/>
        </w:rPr>
      </w:pPr>
      <w:r w:rsidRPr="008A3170">
        <w:rPr>
          <w:rFonts w:cs="Arial"/>
          <w:b/>
        </w:rPr>
        <w:t>(d)</w:t>
      </w:r>
      <w:r w:rsidRPr="002F262C">
        <w:rPr>
          <w:rFonts w:cs="Arial"/>
        </w:rPr>
        <w:t xml:space="preserve"> Definitions:</w:t>
      </w:r>
    </w:p>
    <w:p w14:paraId="4FAF236D" w14:textId="77777777" w:rsidR="002E4DB9" w:rsidRPr="002F262C" w:rsidRDefault="002E4DB9" w:rsidP="00614378">
      <w:pPr>
        <w:widowControl w:val="0"/>
        <w:autoSpaceDE w:val="0"/>
        <w:autoSpaceDN w:val="0"/>
        <w:adjustRightInd w:val="0"/>
        <w:ind w:left="720" w:hanging="360"/>
        <w:rPr>
          <w:rFonts w:cs="Arial"/>
        </w:rPr>
      </w:pPr>
      <w:r w:rsidRPr="008A3170">
        <w:rPr>
          <w:rFonts w:cs="Arial"/>
          <w:b/>
        </w:rPr>
        <w:t>i.</w:t>
      </w:r>
      <w:r w:rsidRPr="002F262C">
        <w:rPr>
          <w:rFonts w:cs="Arial"/>
        </w:rPr>
        <w:t xml:space="preserve">  Critical Information:  Specific facts about friendly (e.g., U.S., DOE, </w:t>
      </w:r>
      <w:r>
        <w:rPr>
          <w:rFonts w:cs="Arial"/>
        </w:rPr>
        <w:t>SNL</w:t>
      </w:r>
      <w:r w:rsidRPr="002F262C">
        <w:rPr>
          <w:rFonts w:cs="Arial"/>
        </w:rPr>
        <w:t>) intentions, capabilities, or activities vitally needed by adversaries for them to plan and act effectively so as to guarantee failure or unacceptable consequences for accomplishment of friendly objectives.</w:t>
      </w:r>
    </w:p>
    <w:p w14:paraId="0CEEDC06" w14:textId="77777777" w:rsidR="002E4DB9" w:rsidRPr="002F262C" w:rsidRDefault="002E4DB9" w:rsidP="00614378">
      <w:pPr>
        <w:widowControl w:val="0"/>
        <w:autoSpaceDE w:val="0"/>
        <w:autoSpaceDN w:val="0"/>
        <w:adjustRightInd w:val="0"/>
        <w:ind w:left="720" w:hanging="360"/>
        <w:rPr>
          <w:rFonts w:cs="Arial"/>
        </w:rPr>
      </w:pPr>
      <w:r w:rsidRPr="008A3170">
        <w:rPr>
          <w:rFonts w:cs="Arial"/>
          <w:b/>
        </w:rPr>
        <w:t>ii.</w:t>
      </w:r>
      <w:r w:rsidRPr="002F262C">
        <w:rPr>
          <w:rFonts w:cs="Arial"/>
        </w:rPr>
        <w:t xml:space="preserve">  Critical Information List:  is a compilation of critical information topics, generally organized by SP&amp;A.</w:t>
      </w:r>
    </w:p>
    <w:p w14:paraId="427B9A56" w14:textId="77777777" w:rsidR="002E4DB9" w:rsidRPr="002F262C" w:rsidRDefault="002E4DB9" w:rsidP="00614378">
      <w:pPr>
        <w:widowControl w:val="0"/>
        <w:autoSpaceDE w:val="0"/>
        <w:autoSpaceDN w:val="0"/>
        <w:adjustRightInd w:val="0"/>
        <w:ind w:left="720" w:hanging="360"/>
        <w:rPr>
          <w:rFonts w:cs="Arial"/>
        </w:rPr>
      </w:pPr>
      <w:r w:rsidRPr="008A3170">
        <w:rPr>
          <w:rFonts w:cs="Arial"/>
          <w:b/>
        </w:rPr>
        <w:t>iii.</w:t>
      </w:r>
      <w:r w:rsidRPr="002F262C">
        <w:rPr>
          <w:rFonts w:cs="Arial"/>
        </w:rPr>
        <w:t xml:space="preserve">  OPSEC Measure:  Anything that effectively negates or mitigates an adversary's ability to exploit vulnerabilities. </w:t>
      </w:r>
    </w:p>
    <w:p w14:paraId="1ADCAC03" w14:textId="77777777" w:rsidR="002E4DB9" w:rsidRPr="002F262C" w:rsidRDefault="002E4DB9" w:rsidP="00614378">
      <w:pPr>
        <w:widowControl w:val="0"/>
        <w:autoSpaceDE w:val="0"/>
        <w:autoSpaceDN w:val="0"/>
        <w:adjustRightInd w:val="0"/>
        <w:ind w:left="720" w:hanging="360"/>
        <w:rPr>
          <w:rFonts w:cs="Arial"/>
        </w:rPr>
      </w:pPr>
      <w:r w:rsidRPr="008A3170">
        <w:rPr>
          <w:rFonts w:cs="Arial"/>
          <w:b/>
        </w:rPr>
        <w:t>iv.</w:t>
      </w:r>
      <w:r w:rsidRPr="002F262C">
        <w:rPr>
          <w:rFonts w:cs="Arial"/>
        </w:rPr>
        <w:t xml:space="preserve">  SP&amp;A:  Classified or unclassified facilities, materials, programs, operations, inquiries, investigations, research and development, exercises, tests, training, and</w:t>
      </w:r>
      <w:r>
        <w:rPr>
          <w:rFonts w:cs="Arial"/>
        </w:rPr>
        <w:t xml:space="preserve"> other functions at SNL or its Subc</w:t>
      </w:r>
      <w:r w:rsidRPr="002F262C">
        <w:rPr>
          <w:rFonts w:cs="Arial"/>
        </w:rPr>
        <w:t>ontractors, which, if disclosed, could reasonably be expected to adversely affect national security interests.</w:t>
      </w:r>
    </w:p>
    <w:p w14:paraId="1EBFAF9B" w14:textId="77777777" w:rsidR="002E4DB9" w:rsidRPr="002F262C" w:rsidRDefault="002E4DB9" w:rsidP="002E4DB9">
      <w:pPr>
        <w:widowControl w:val="0"/>
        <w:autoSpaceDE w:val="0"/>
        <w:autoSpaceDN w:val="0"/>
        <w:adjustRightInd w:val="0"/>
        <w:rPr>
          <w:rFonts w:cs="Arial"/>
        </w:rPr>
      </w:pPr>
      <w:r w:rsidRPr="008A3170">
        <w:rPr>
          <w:rFonts w:cs="Arial"/>
          <w:b/>
        </w:rPr>
        <w:t>(e)</w:t>
      </w:r>
      <w:r w:rsidRPr="002F262C">
        <w:rPr>
          <w:rFonts w:cs="Arial"/>
        </w:rPr>
        <w:t xml:space="preserve"> Required Training:</w:t>
      </w:r>
    </w:p>
    <w:p w14:paraId="3AC08FD8" w14:textId="77777777" w:rsidR="002E4DB9" w:rsidRPr="009738F8" w:rsidRDefault="002E4DB9" w:rsidP="002E4DB9">
      <w:pPr>
        <w:widowControl w:val="0"/>
        <w:autoSpaceDE w:val="0"/>
        <w:autoSpaceDN w:val="0"/>
        <w:adjustRightInd w:val="0"/>
        <w:rPr>
          <w:rFonts w:cs="Arial"/>
        </w:rPr>
      </w:pPr>
      <w:r>
        <w:rPr>
          <w:rFonts w:cs="Arial"/>
        </w:rPr>
        <w:t>The Subc</w:t>
      </w:r>
      <w:r w:rsidRPr="002F262C">
        <w:rPr>
          <w:rFonts w:cs="Arial"/>
        </w:rPr>
        <w:t>ontractor shall complete any training that may be required, in the future, as a result of possible changes in the Security requirements, as directed by the SDR.</w:t>
      </w:r>
    </w:p>
    <w:p w14:paraId="6EE0321D" w14:textId="77777777" w:rsidR="00D709CF" w:rsidRPr="00616EDC" w:rsidRDefault="00D709CF" w:rsidP="00B80DB0">
      <w:pPr>
        <w:rPr>
          <w:rFonts w:cs="Arial"/>
          <w:szCs w:val="23"/>
        </w:rPr>
      </w:pPr>
    </w:p>
    <w:p w14:paraId="6EE0321E" w14:textId="77777777" w:rsidR="00AC24B6" w:rsidRPr="00085D7B" w:rsidRDefault="00F034D5" w:rsidP="005F48F2">
      <w:pPr>
        <w:pStyle w:val="Heading1"/>
      </w:pPr>
      <w:bookmarkStart w:id="23" w:name="_ORDER_OF_PRECEDENCE"/>
      <w:bookmarkEnd w:id="23"/>
      <w:r w:rsidRPr="00085D7B">
        <w:rPr>
          <w:rFonts w:cs="Arial"/>
        </w:rPr>
        <w:t>ORDER OF PRECEDENCE</w:t>
      </w:r>
      <w:r w:rsidRPr="00085D7B">
        <w:t xml:space="preserve"> </w:t>
      </w:r>
    </w:p>
    <w:p w14:paraId="573BA926" w14:textId="60490611" w:rsidR="00FA5595" w:rsidRPr="00D726ED" w:rsidRDefault="00FA5595" w:rsidP="00FA5595">
      <w:pPr>
        <w:rPr>
          <w:rFonts w:cs="Arial"/>
        </w:rPr>
      </w:pPr>
      <w:r w:rsidRPr="00D726ED">
        <w:rPr>
          <w:rFonts w:cs="Arial"/>
        </w:rPr>
        <w:t xml:space="preserve">Any inconsistencies shall be resolved in accordance with the following descending order of precedence: (1) </w:t>
      </w:r>
      <w:r>
        <w:rPr>
          <w:rFonts w:cs="Arial"/>
        </w:rPr>
        <w:t xml:space="preserve">Cover Page, (2) </w:t>
      </w:r>
      <w:r w:rsidRPr="00D726ED">
        <w:rPr>
          <w:rFonts w:cs="Arial"/>
        </w:rPr>
        <w:t>Section I; (</w:t>
      </w:r>
      <w:r>
        <w:rPr>
          <w:rFonts w:cs="Arial"/>
        </w:rPr>
        <w:t>3</w:t>
      </w:r>
      <w:r w:rsidRPr="00D726ED">
        <w:rPr>
          <w:rFonts w:cs="Arial"/>
        </w:rPr>
        <w:t>) SF 6432-</w:t>
      </w:r>
      <w:r w:rsidR="002E4DB9">
        <w:rPr>
          <w:rFonts w:cs="Arial"/>
        </w:rPr>
        <w:t>EI</w:t>
      </w:r>
      <w:r w:rsidRPr="00D726ED">
        <w:rPr>
          <w:rFonts w:cs="Arial"/>
        </w:rPr>
        <w:t>, Section II</w:t>
      </w:r>
      <w:r>
        <w:rPr>
          <w:rFonts w:cs="Arial"/>
        </w:rPr>
        <w:t>; (4) Specifications, drawings, and other documents incorporated in the subcontract</w:t>
      </w:r>
      <w:r w:rsidRPr="00D726ED">
        <w:rPr>
          <w:rFonts w:cs="Arial"/>
        </w:rPr>
        <w:t>.</w:t>
      </w:r>
    </w:p>
    <w:p w14:paraId="6EE03220" w14:textId="77777777" w:rsidR="00D709CF" w:rsidRPr="00616EDC" w:rsidRDefault="00D709CF" w:rsidP="00B80DB0">
      <w:pPr>
        <w:rPr>
          <w:rFonts w:cs="Arial"/>
          <w:szCs w:val="23"/>
        </w:rPr>
      </w:pPr>
    </w:p>
    <w:p w14:paraId="6EE03221" w14:textId="77777777" w:rsidR="00AC24B6" w:rsidRPr="00085D7B" w:rsidRDefault="00F034D5" w:rsidP="005F48F2">
      <w:pPr>
        <w:pStyle w:val="Heading1"/>
      </w:pPr>
      <w:bookmarkStart w:id="24" w:name="_PAYMENTS"/>
      <w:bookmarkEnd w:id="24"/>
      <w:r w:rsidRPr="00085D7B">
        <w:rPr>
          <w:rFonts w:cs="Arial"/>
        </w:rPr>
        <w:t>PAYMENTS</w:t>
      </w:r>
      <w:r w:rsidRPr="00085D7B">
        <w:t xml:space="preserve"> </w:t>
      </w:r>
    </w:p>
    <w:p w14:paraId="6EE03223" w14:textId="1F22D207" w:rsidR="00935B2D" w:rsidRDefault="00F034D5" w:rsidP="00F75B5E">
      <w:pPr>
        <w:tabs>
          <w:tab w:val="left" w:pos="360"/>
        </w:tabs>
        <w:rPr>
          <w:rFonts w:cs="Arial"/>
          <w:szCs w:val="23"/>
        </w:rPr>
      </w:pPr>
      <w:r w:rsidRPr="00616EDC">
        <w:rPr>
          <w:rFonts w:cs="Arial"/>
          <w:b/>
          <w:szCs w:val="23"/>
        </w:rPr>
        <w:t>(a)</w:t>
      </w:r>
      <w:r w:rsidR="00F75B5E">
        <w:rPr>
          <w:rFonts w:cs="Arial"/>
          <w:szCs w:val="23"/>
        </w:rPr>
        <w:tab/>
      </w:r>
      <w:r w:rsidRPr="00616EDC">
        <w:rPr>
          <w:rFonts w:cs="Arial"/>
          <w:szCs w:val="23"/>
        </w:rPr>
        <w:t>Payments on Account of Allowable Costs. Once each month (or at more</w:t>
      </w:r>
      <w:r w:rsidR="00D709CF" w:rsidRPr="00616EDC">
        <w:rPr>
          <w:rFonts w:cs="Arial"/>
          <w:szCs w:val="23"/>
        </w:rPr>
        <w:t xml:space="preserve"> </w:t>
      </w:r>
      <w:r w:rsidRPr="00616EDC">
        <w:rPr>
          <w:rFonts w:cs="Arial"/>
          <w:szCs w:val="23"/>
        </w:rPr>
        <w:t xml:space="preserve">frequent intervals, if approved by the </w:t>
      </w:r>
      <w:r w:rsidR="00AC70DF">
        <w:rPr>
          <w:rFonts w:cs="Arial"/>
          <w:szCs w:val="23"/>
        </w:rPr>
        <w:t>SP</w:t>
      </w:r>
      <w:r w:rsidRPr="00616EDC">
        <w:rPr>
          <w:rFonts w:cs="Arial"/>
          <w:szCs w:val="23"/>
        </w:rPr>
        <w:t xml:space="preserve">) the </w:t>
      </w:r>
      <w:r w:rsidR="00A3376B">
        <w:rPr>
          <w:rFonts w:cs="Arial"/>
          <w:szCs w:val="23"/>
        </w:rPr>
        <w:t>Subcontract</w:t>
      </w:r>
      <w:r w:rsidRPr="00616EDC">
        <w:rPr>
          <w:rFonts w:cs="Arial"/>
          <w:szCs w:val="23"/>
        </w:rPr>
        <w:t xml:space="preserve">or may submit to </w:t>
      </w:r>
      <w:r w:rsidR="00A3376B">
        <w:rPr>
          <w:rFonts w:cs="Arial"/>
          <w:szCs w:val="23"/>
        </w:rPr>
        <w:t>NTESS</w:t>
      </w:r>
      <w:r w:rsidRPr="00616EDC">
        <w:rPr>
          <w:rFonts w:cs="Arial"/>
          <w:szCs w:val="23"/>
        </w:rPr>
        <w:t>, Accounts Payable</w:t>
      </w:r>
      <w:r w:rsidR="00D709CF" w:rsidRPr="00616EDC">
        <w:rPr>
          <w:rFonts w:cs="Arial"/>
          <w:szCs w:val="23"/>
        </w:rPr>
        <w:t xml:space="preserve"> </w:t>
      </w:r>
      <w:r w:rsidRPr="00616EDC">
        <w:rPr>
          <w:rFonts w:cs="Arial"/>
          <w:szCs w:val="23"/>
        </w:rPr>
        <w:t xml:space="preserve">Department, in such form and reasonable detail as may be required by the </w:t>
      </w:r>
      <w:r w:rsidR="00AC70DF">
        <w:rPr>
          <w:rFonts w:cs="Arial"/>
          <w:szCs w:val="23"/>
        </w:rPr>
        <w:t>SP</w:t>
      </w:r>
      <w:r w:rsidRPr="00616EDC">
        <w:rPr>
          <w:rFonts w:cs="Arial"/>
          <w:szCs w:val="23"/>
        </w:rPr>
        <w:t>, an invoice or voucher</w:t>
      </w:r>
      <w:r w:rsidR="00D709CF" w:rsidRPr="00616EDC">
        <w:rPr>
          <w:rFonts w:cs="Arial"/>
          <w:szCs w:val="23"/>
        </w:rPr>
        <w:t xml:space="preserve"> </w:t>
      </w:r>
      <w:r w:rsidRPr="00616EDC">
        <w:rPr>
          <w:rFonts w:cs="Arial"/>
          <w:szCs w:val="23"/>
        </w:rPr>
        <w:t xml:space="preserve">supported by a statement of costs incurred by the </w:t>
      </w:r>
      <w:r w:rsidR="00A3376B">
        <w:rPr>
          <w:rFonts w:cs="Arial"/>
          <w:szCs w:val="23"/>
        </w:rPr>
        <w:t>Subcontract</w:t>
      </w:r>
      <w:r w:rsidRPr="00616EDC">
        <w:rPr>
          <w:rFonts w:cs="Arial"/>
          <w:szCs w:val="23"/>
        </w:rPr>
        <w:t xml:space="preserve">or in the performance of this </w:t>
      </w:r>
      <w:r w:rsidR="00A3376B">
        <w:rPr>
          <w:rFonts w:cs="Arial"/>
          <w:szCs w:val="23"/>
        </w:rPr>
        <w:t>subcontract</w:t>
      </w:r>
      <w:r w:rsidRPr="00616EDC">
        <w:rPr>
          <w:rFonts w:cs="Arial"/>
          <w:szCs w:val="23"/>
        </w:rPr>
        <w:t xml:space="preserve"> and</w:t>
      </w:r>
      <w:r w:rsidR="00D709CF" w:rsidRPr="00616EDC">
        <w:rPr>
          <w:rFonts w:cs="Arial"/>
          <w:szCs w:val="23"/>
        </w:rPr>
        <w:t xml:space="preserve"> </w:t>
      </w:r>
      <w:r w:rsidRPr="00616EDC">
        <w:rPr>
          <w:rFonts w:cs="Arial"/>
          <w:szCs w:val="23"/>
        </w:rPr>
        <w:t>claimed to constitute allowable costs. "Allowable costs" includes, but is not limited to, actual indirect</w:t>
      </w:r>
      <w:r w:rsidR="00D709CF" w:rsidRPr="00616EDC">
        <w:rPr>
          <w:rFonts w:cs="Arial"/>
          <w:szCs w:val="23"/>
        </w:rPr>
        <w:t xml:space="preserve"> </w:t>
      </w:r>
      <w:r w:rsidRPr="00616EDC">
        <w:rPr>
          <w:rFonts w:cs="Arial"/>
          <w:szCs w:val="23"/>
        </w:rPr>
        <w:t xml:space="preserve">rate cost experience during the period of performance unless Section I of this </w:t>
      </w:r>
      <w:r w:rsidR="00A3376B">
        <w:rPr>
          <w:rFonts w:cs="Arial"/>
          <w:szCs w:val="23"/>
        </w:rPr>
        <w:t>subcontract</w:t>
      </w:r>
      <w:r w:rsidRPr="00616EDC">
        <w:rPr>
          <w:rFonts w:cs="Arial"/>
          <w:szCs w:val="23"/>
        </w:rPr>
        <w:t xml:space="preserve"> indicates</w:t>
      </w:r>
      <w:r w:rsidR="00D709CF" w:rsidRPr="00616EDC">
        <w:rPr>
          <w:rFonts w:cs="Arial"/>
          <w:szCs w:val="23"/>
        </w:rPr>
        <w:t xml:space="preserve"> </w:t>
      </w:r>
      <w:r w:rsidRPr="00616EDC">
        <w:rPr>
          <w:rFonts w:cs="Arial"/>
          <w:szCs w:val="23"/>
        </w:rPr>
        <w:t xml:space="preserve">otherwise. Promptly after receipt of each invoice or voucher </w:t>
      </w:r>
      <w:r w:rsidR="00A3376B">
        <w:rPr>
          <w:rFonts w:cs="Arial"/>
          <w:szCs w:val="23"/>
        </w:rPr>
        <w:t>NTESS</w:t>
      </w:r>
      <w:r w:rsidRPr="00616EDC">
        <w:rPr>
          <w:rFonts w:cs="Arial"/>
          <w:szCs w:val="23"/>
        </w:rPr>
        <w:t xml:space="preserve"> shall, subject to the provisions of</w:t>
      </w:r>
      <w:r w:rsidR="00D709CF" w:rsidRPr="00616EDC">
        <w:rPr>
          <w:rFonts w:cs="Arial"/>
          <w:szCs w:val="23"/>
        </w:rPr>
        <w:t xml:space="preserve"> </w:t>
      </w:r>
      <w:r w:rsidRPr="00616EDC">
        <w:rPr>
          <w:rFonts w:cs="Arial"/>
          <w:szCs w:val="23"/>
        </w:rPr>
        <w:t xml:space="preserve">(b) below, make payment thereon in accordance with </w:t>
      </w:r>
      <w:r w:rsidR="00A3376B">
        <w:rPr>
          <w:rFonts w:cs="Arial"/>
          <w:szCs w:val="23"/>
        </w:rPr>
        <w:t>subcontract</w:t>
      </w:r>
      <w:r w:rsidRPr="00616EDC">
        <w:rPr>
          <w:rFonts w:cs="Arial"/>
          <w:szCs w:val="23"/>
        </w:rPr>
        <w:t xml:space="preserve"> provisions. Payments </w:t>
      </w:r>
      <w:r w:rsidR="005D3D86">
        <w:rPr>
          <w:rFonts w:cs="Arial"/>
          <w:szCs w:val="23"/>
        </w:rPr>
        <w:t>will</w:t>
      </w:r>
      <w:r w:rsidRPr="00616EDC">
        <w:rPr>
          <w:rFonts w:cs="Arial"/>
          <w:szCs w:val="23"/>
        </w:rPr>
        <w:t xml:space="preserve"> be made</w:t>
      </w:r>
      <w:r w:rsidR="00D709CF" w:rsidRPr="00616EDC">
        <w:rPr>
          <w:rFonts w:cs="Arial"/>
          <w:szCs w:val="23"/>
        </w:rPr>
        <w:t xml:space="preserve"> </w:t>
      </w:r>
      <w:r w:rsidR="005D3D86">
        <w:rPr>
          <w:rFonts w:cs="Arial"/>
          <w:szCs w:val="23"/>
        </w:rPr>
        <w:t xml:space="preserve">by </w:t>
      </w:r>
      <w:r w:rsidRPr="00616EDC">
        <w:rPr>
          <w:rFonts w:cs="Arial"/>
          <w:szCs w:val="23"/>
        </w:rPr>
        <w:t>electronic funds transfer</w:t>
      </w:r>
      <w:r w:rsidR="005D3D86">
        <w:rPr>
          <w:rFonts w:cs="Arial"/>
          <w:szCs w:val="23"/>
        </w:rPr>
        <w:t>.</w:t>
      </w:r>
      <w:r w:rsidRPr="00616EDC">
        <w:rPr>
          <w:rFonts w:cs="Arial"/>
          <w:szCs w:val="23"/>
        </w:rPr>
        <w:t xml:space="preserve"> Payment shall be deemed to have</w:t>
      </w:r>
      <w:r w:rsidR="00D709CF" w:rsidRPr="00616EDC">
        <w:rPr>
          <w:rFonts w:cs="Arial"/>
          <w:szCs w:val="23"/>
        </w:rPr>
        <w:t xml:space="preserve"> </w:t>
      </w:r>
      <w:r w:rsidRPr="00616EDC">
        <w:rPr>
          <w:rFonts w:cs="Arial"/>
          <w:szCs w:val="23"/>
        </w:rPr>
        <w:t>been made as of the date on which an electronic funds transfer was made. Costs</w:t>
      </w:r>
      <w:r w:rsidR="00D709CF" w:rsidRPr="00616EDC">
        <w:rPr>
          <w:rFonts w:cs="Arial"/>
          <w:szCs w:val="23"/>
        </w:rPr>
        <w:t xml:space="preserve"> </w:t>
      </w:r>
      <w:r w:rsidRPr="00616EDC">
        <w:rPr>
          <w:rFonts w:cs="Arial"/>
          <w:szCs w:val="23"/>
        </w:rPr>
        <w:t xml:space="preserve">for items of Capital Property (defined in FAR </w:t>
      </w:r>
      <w:r w:rsidR="00285ABE">
        <w:rPr>
          <w:rFonts w:cs="Arial"/>
          <w:szCs w:val="23"/>
        </w:rPr>
        <w:t>Part 45</w:t>
      </w:r>
      <w:r w:rsidRPr="00616EDC">
        <w:rPr>
          <w:rFonts w:cs="Arial"/>
          <w:szCs w:val="23"/>
        </w:rPr>
        <w:t>) if applicable, shall be</w:t>
      </w:r>
      <w:r w:rsidR="00935B2D">
        <w:rPr>
          <w:rFonts w:cs="Arial"/>
          <w:szCs w:val="23"/>
        </w:rPr>
        <w:t xml:space="preserve"> </w:t>
      </w:r>
      <w:r w:rsidRPr="00616EDC">
        <w:rPr>
          <w:rFonts w:cs="Arial"/>
          <w:szCs w:val="23"/>
        </w:rPr>
        <w:t>separately listed in invoices. Discount time will be computed from the date correct invoice or voucher</w:t>
      </w:r>
      <w:r w:rsidR="00D709CF" w:rsidRPr="00616EDC">
        <w:rPr>
          <w:rFonts w:cs="Arial"/>
          <w:szCs w:val="23"/>
        </w:rPr>
        <w:t xml:space="preserve"> </w:t>
      </w:r>
      <w:r w:rsidRPr="00616EDC">
        <w:rPr>
          <w:rFonts w:cs="Arial"/>
          <w:szCs w:val="23"/>
        </w:rPr>
        <w:t xml:space="preserve">is received in the office specified in the </w:t>
      </w:r>
      <w:r w:rsidR="00A3376B">
        <w:rPr>
          <w:rFonts w:cs="Arial"/>
          <w:szCs w:val="23"/>
        </w:rPr>
        <w:t>subcontract</w:t>
      </w:r>
      <w:r w:rsidRPr="00616EDC">
        <w:rPr>
          <w:rFonts w:cs="Arial"/>
          <w:szCs w:val="23"/>
        </w:rPr>
        <w:t xml:space="preserve">, or date of completion of work under this </w:t>
      </w:r>
      <w:r w:rsidR="00A3376B">
        <w:rPr>
          <w:rFonts w:cs="Arial"/>
          <w:szCs w:val="23"/>
        </w:rPr>
        <w:t>subcontract</w:t>
      </w:r>
      <w:r w:rsidRPr="00616EDC">
        <w:rPr>
          <w:rFonts w:cs="Arial"/>
          <w:szCs w:val="23"/>
        </w:rPr>
        <w:t>,</w:t>
      </w:r>
      <w:r w:rsidR="00D709CF" w:rsidRPr="00616EDC">
        <w:rPr>
          <w:rFonts w:cs="Arial"/>
          <w:szCs w:val="23"/>
        </w:rPr>
        <w:t xml:space="preserve"> </w:t>
      </w:r>
      <w:r w:rsidRPr="00616EDC">
        <w:rPr>
          <w:rFonts w:cs="Arial"/>
          <w:szCs w:val="23"/>
        </w:rPr>
        <w:t xml:space="preserve">whichever is later. Payment is deemed to be made, for the purpose of earning the discount, on the date on which an electronic funds transfer was made. </w:t>
      </w:r>
      <w:r w:rsidR="00A3376B">
        <w:rPr>
          <w:rFonts w:cs="Arial"/>
          <w:szCs w:val="23"/>
        </w:rPr>
        <w:t>NTESS</w:t>
      </w:r>
      <w:r w:rsidRPr="00616EDC">
        <w:rPr>
          <w:rFonts w:cs="Arial"/>
          <w:szCs w:val="23"/>
        </w:rPr>
        <w:t xml:space="preserve"> may take</w:t>
      </w:r>
      <w:r w:rsidR="00D709CF" w:rsidRPr="00616EDC">
        <w:rPr>
          <w:rFonts w:cs="Arial"/>
          <w:szCs w:val="23"/>
        </w:rPr>
        <w:t xml:space="preserve"> </w:t>
      </w:r>
      <w:r w:rsidR="00A3376B">
        <w:rPr>
          <w:rFonts w:cs="Arial"/>
          <w:szCs w:val="23"/>
        </w:rPr>
        <w:t>subcontract</w:t>
      </w:r>
      <w:r w:rsidRPr="00616EDC">
        <w:rPr>
          <w:rFonts w:cs="Arial"/>
          <w:szCs w:val="23"/>
        </w:rPr>
        <w:t xml:space="preserve"> or invoice prompt payment discount. </w:t>
      </w:r>
      <w:r w:rsidR="00550F2B" w:rsidRPr="00550F2B">
        <w:rPr>
          <w:rFonts w:cs="Arial"/>
          <w:szCs w:val="23"/>
        </w:rPr>
        <w:t>The Sandia Delegated Representative (SDR) will obtain any required approvals and authorize  both foreign and domestic travel. ALL foreign travel must have DOE approval in accordance with ISS100.4.2, Control International Travel.  The Subcontractor is prohibited from traveling until the SDR has notified the Subcontractor in writing that DOE approval for foreign travel has been granted. The notification from the SDR will include the approved foreign destinations, time frames, and other applicable information.  After travel is completed, Subcontractor shall, if requested by the SDR, provide written post-travel trip report regarding foreign contacts, destinations, and purpose</w:t>
      </w:r>
      <w:r w:rsidR="00550F2B">
        <w:rPr>
          <w:rFonts w:cs="Arial"/>
          <w:szCs w:val="23"/>
        </w:rPr>
        <w:t>.</w:t>
      </w:r>
    </w:p>
    <w:p w14:paraId="6EE03224" w14:textId="5B4D9375" w:rsidR="00935B2D" w:rsidRDefault="00F034D5" w:rsidP="00F75B5E">
      <w:pPr>
        <w:tabs>
          <w:tab w:val="left" w:pos="360"/>
        </w:tabs>
        <w:rPr>
          <w:rFonts w:cs="Arial"/>
          <w:szCs w:val="23"/>
        </w:rPr>
      </w:pPr>
      <w:r w:rsidRPr="00616EDC">
        <w:rPr>
          <w:rFonts w:cs="Arial"/>
          <w:b/>
          <w:szCs w:val="23"/>
        </w:rPr>
        <w:t>(b)</w:t>
      </w:r>
      <w:r w:rsidR="00F75B5E">
        <w:rPr>
          <w:rFonts w:cs="Arial"/>
          <w:szCs w:val="23"/>
        </w:rPr>
        <w:tab/>
      </w:r>
      <w:r w:rsidRPr="00616EDC">
        <w:rPr>
          <w:rFonts w:cs="Arial"/>
          <w:szCs w:val="23"/>
        </w:rPr>
        <w:t xml:space="preserve">Audit Adjustments. At any time or times prior to settlement under this </w:t>
      </w:r>
      <w:r w:rsidR="00A3376B">
        <w:rPr>
          <w:rFonts w:cs="Arial"/>
          <w:szCs w:val="23"/>
        </w:rPr>
        <w:t>subcontract</w:t>
      </w:r>
      <w:r w:rsidRPr="00616EDC">
        <w:rPr>
          <w:rFonts w:cs="Arial"/>
          <w:szCs w:val="23"/>
        </w:rPr>
        <w:t xml:space="preserve"> the </w:t>
      </w:r>
      <w:r w:rsidR="00AC70DF">
        <w:rPr>
          <w:rFonts w:cs="Arial"/>
          <w:szCs w:val="23"/>
        </w:rPr>
        <w:t>SP</w:t>
      </w:r>
      <w:r w:rsidRPr="00616EDC">
        <w:rPr>
          <w:rFonts w:cs="Arial"/>
          <w:szCs w:val="23"/>
        </w:rPr>
        <w:t xml:space="preserve"> may</w:t>
      </w:r>
      <w:r w:rsidR="00D709CF" w:rsidRPr="00616EDC">
        <w:rPr>
          <w:rFonts w:cs="Arial"/>
          <w:szCs w:val="23"/>
        </w:rPr>
        <w:t xml:space="preserve"> </w:t>
      </w:r>
      <w:r w:rsidRPr="00616EDC">
        <w:rPr>
          <w:rFonts w:cs="Arial"/>
          <w:szCs w:val="23"/>
        </w:rPr>
        <w:t>have invoices or vouchers and statements of cost audited. Each payment made shall be</w:t>
      </w:r>
      <w:r w:rsidR="00D709CF" w:rsidRPr="00616EDC">
        <w:rPr>
          <w:rFonts w:cs="Arial"/>
          <w:szCs w:val="23"/>
        </w:rPr>
        <w:t xml:space="preserve"> </w:t>
      </w:r>
      <w:r w:rsidRPr="00616EDC">
        <w:rPr>
          <w:rFonts w:cs="Arial"/>
          <w:szCs w:val="23"/>
        </w:rPr>
        <w:t xml:space="preserve">subject to reduction for amounts included in the related invoice or voucher which are found by </w:t>
      </w:r>
      <w:r w:rsidR="00A3376B">
        <w:rPr>
          <w:rFonts w:cs="Arial"/>
          <w:szCs w:val="23"/>
        </w:rPr>
        <w:t>NTESS</w:t>
      </w:r>
      <w:r w:rsidRPr="00616EDC">
        <w:rPr>
          <w:rFonts w:cs="Arial"/>
          <w:szCs w:val="23"/>
        </w:rPr>
        <w:t>, on the basis of such audit, not to constitute allowable cost. Any payment may be reduced for</w:t>
      </w:r>
      <w:r w:rsidR="00D709CF" w:rsidRPr="00616EDC">
        <w:rPr>
          <w:rFonts w:cs="Arial"/>
          <w:szCs w:val="23"/>
        </w:rPr>
        <w:t xml:space="preserve"> </w:t>
      </w:r>
      <w:r w:rsidRPr="00616EDC">
        <w:rPr>
          <w:rFonts w:cs="Arial"/>
          <w:szCs w:val="23"/>
        </w:rPr>
        <w:t>overpayments, or increased for underpayments, on preceding invoices or vouchers.</w:t>
      </w:r>
      <w:r w:rsidR="00D709CF" w:rsidRPr="00616EDC">
        <w:rPr>
          <w:rFonts w:cs="Arial"/>
          <w:szCs w:val="23"/>
        </w:rPr>
        <w:t xml:space="preserve"> </w:t>
      </w:r>
    </w:p>
    <w:p w14:paraId="6EE03225" w14:textId="371BD384" w:rsidR="00F75B5E" w:rsidRDefault="00F034D5" w:rsidP="00F75B5E">
      <w:pPr>
        <w:tabs>
          <w:tab w:val="left" w:pos="360"/>
        </w:tabs>
        <w:rPr>
          <w:rFonts w:cs="Arial"/>
          <w:szCs w:val="23"/>
        </w:rPr>
      </w:pPr>
      <w:r w:rsidRPr="00616EDC">
        <w:rPr>
          <w:rFonts w:cs="Arial"/>
          <w:b/>
          <w:szCs w:val="23"/>
        </w:rPr>
        <w:t>(c)</w:t>
      </w:r>
      <w:r w:rsidR="00F75B5E">
        <w:rPr>
          <w:rFonts w:cs="Arial"/>
          <w:szCs w:val="23"/>
        </w:rPr>
        <w:tab/>
      </w:r>
      <w:r w:rsidRPr="00616EDC">
        <w:rPr>
          <w:rFonts w:cs="Arial"/>
          <w:szCs w:val="23"/>
        </w:rPr>
        <w:t>Completion Voucher. On receipt and approval of the invoice or voucher designated by the</w:t>
      </w:r>
      <w:r w:rsidR="00D709CF" w:rsidRPr="00616EDC">
        <w:rPr>
          <w:rFonts w:cs="Arial"/>
          <w:szCs w:val="23"/>
        </w:rPr>
        <w:t xml:space="preserve"> </w:t>
      </w:r>
      <w:r w:rsidR="00A3376B">
        <w:rPr>
          <w:rFonts w:cs="Arial"/>
          <w:szCs w:val="23"/>
        </w:rPr>
        <w:t>Subcontract</w:t>
      </w:r>
      <w:r w:rsidRPr="00616EDC">
        <w:rPr>
          <w:rFonts w:cs="Arial"/>
          <w:szCs w:val="23"/>
        </w:rPr>
        <w:t>or as the "completion invoice" or "completion voucher" and upon compliance by the</w:t>
      </w:r>
      <w:r w:rsidR="00D709CF" w:rsidRPr="00616EDC">
        <w:rPr>
          <w:rFonts w:cs="Arial"/>
          <w:szCs w:val="23"/>
        </w:rPr>
        <w:t xml:space="preserve"> </w:t>
      </w:r>
      <w:r w:rsidR="00A3376B">
        <w:rPr>
          <w:rFonts w:cs="Arial"/>
          <w:szCs w:val="23"/>
        </w:rPr>
        <w:t>Subcontract</w:t>
      </w:r>
      <w:r w:rsidRPr="00616EDC">
        <w:rPr>
          <w:rFonts w:cs="Arial"/>
          <w:szCs w:val="23"/>
        </w:rPr>
        <w:t xml:space="preserve">or with all the provisions of this </w:t>
      </w:r>
      <w:r w:rsidR="00A3376B">
        <w:rPr>
          <w:rFonts w:cs="Arial"/>
          <w:szCs w:val="23"/>
        </w:rPr>
        <w:t>subcontract</w:t>
      </w:r>
      <w:r w:rsidRPr="00616EDC">
        <w:rPr>
          <w:rFonts w:cs="Arial"/>
          <w:szCs w:val="23"/>
        </w:rPr>
        <w:t xml:space="preserve"> (including, without limitation, the provisions</w:t>
      </w:r>
      <w:r w:rsidR="00D709CF" w:rsidRPr="00616EDC">
        <w:rPr>
          <w:rFonts w:cs="Arial"/>
          <w:szCs w:val="23"/>
        </w:rPr>
        <w:t xml:space="preserve"> </w:t>
      </w:r>
      <w:r w:rsidRPr="00616EDC">
        <w:rPr>
          <w:rFonts w:cs="Arial"/>
          <w:szCs w:val="23"/>
        </w:rPr>
        <w:t xml:space="preserve">relating to patents and provisions of (e) below) </w:t>
      </w:r>
      <w:r w:rsidR="00A3376B">
        <w:rPr>
          <w:rFonts w:cs="Arial"/>
          <w:szCs w:val="23"/>
        </w:rPr>
        <w:t>NTESS</w:t>
      </w:r>
      <w:r w:rsidRPr="00616EDC">
        <w:rPr>
          <w:rFonts w:cs="Arial"/>
          <w:szCs w:val="23"/>
        </w:rPr>
        <w:t xml:space="preserve"> shall promptly pay to the </w:t>
      </w:r>
      <w:r w:rsidR="00A3376B">
        <w:rPr>
          <w:rFonts w:cs="Arial"/>
          <w:szCs w:val="23"/>
        </w:rPr>
        <w:t>Subcontract</w:t>
      </w:r>
      <w:r w:rsidRPr="00616EDC">
        <w:rPr>
          <w:rFonts w:cs="Arial"/>
          <w:szCs w:val="23"/>
        </w:rPr>
        <w:t>or any</w:t>
      </w:r>
      <w:r w:rsidR="00D709CF" w:rsidRPr="00616EDC">
        <w:rPr>
          <w:rFonts w:cs="Arial"/>
          <w:szCs w:val="23"/>
        </w:rPr>
        <w:t xml:space="preserve"> </w:t>
      </w:r>
      <w:r w:rsidRPr="00616EDC">
        <w:rPr>
          <w:rFonts w:cs="Arial"/>
          <w:szCs w:val="23"/>
        </w:rPr>
        <w:t xml:space="preserve">balance of allowable cost. The completion invoice or voucher shall be submitted by the </w:t>
      </w:r>
      <w:r w:rsidR="00A3376B">
        <w:rPr>
          <w:rFonts w:cs="Arial"/>
          <w:szCs w:val="23"/>
        </w:rPr>
        <w:t>Subcontract</w:t>
      </w:r>
      <w:r w:rsidRPr="00616EDC">
        <w:rPr>
          <w:rFonts w:cs="Arial"/>
          <w:szCs w:val="23"/>
        </w:rPr>
        <w:t>or</w:t>
      </w:r>
      <w:r w:rsidR="00D709CF" w:rsidRPr="00616EDC">
        <w:rPr>
          <w:rFonts w:cs="Arial"/>
          <w:szCs w:val="23"/>
        </w:rPr>
        <w:t xml:space="preserve"> </w:t>
      </w:r>
      <w:r w:rsidRPr="00616EDC">
        <w:rPr>
          <w:rFonts w:cs="Arial"/>
          <w:szCs w:val="23"/>
        </w:rPr>
        <w:t xml:space="preserve">promptly following completion of the work under this </w:t>
      </w:r>
      <w:r w:rsidR="00A3376B">
        <w:rPr>
          <w:rFonts w:cs="Arial"/>
          <w:szCs w:val="23"/>
        </w:rPr>
        <w:t>subcontract</w:t>
      </w:r>
      <w:r w:rsidRPr="00616EDC">
        <w:rPr>
          <w:rFonts w:cs="Arial"/>
          <w:szCs w:val="23"/>
        </w:rPr>
        <w:t xml:space="preserve"> but in no event later than sixty (60)</w:t>
      </w:r>
      <w:r w:rsidR="00D709CF" w:rsidRPr="00616EDC">
        <w:rPr>
          <w:rFonts w:cs="Arial"/>
          <w:szCs w:val="23"/>
        </w:rPr>
        <w:t xml:space="preserve"> </w:t>
      </w:r>
      <w:r w:rsidRPr="00616EDC">
        <w:rPr>
          <w:rFonts w:cs="Arial"/>
          <w:szCs w:val="23"/>
        </w:rPr>
        <w:t xml:space="preserve">days (unless the </w:t>
      </w:r>
      <w:r w:rsidR="00AC70DF">
        <w:rPr>
          <w:rFonts w:cs="Arial"/>
          <w:szCs w:val="23"/>
        </w:rPr>
        <w:t>SP</w:t>
      </w:r>
      <w:r w:rsidRPr="00616EDC">
        <w:rPr>
          <w:rFonts w:cs="Arial"/>
          <w:szCs w:val="23"/>
        </w:rPr>
        <w:t xml:space="preserve"> grants a further specific period of time) from the date of such completion.</w:t>
      </w:r>
      <w:r w:rsidR="00D709CF" w:rsidRPr="00616EDC">
        <w:rPr>
          <w:rFonts w:cs="Arial"/>
          <w:szCs w:val="23"/>
        </w:rPr>
        <w:t xml:space="preserve"> </w:t>
      </w:r>
      <w:r w:rsidR="00A3376B">
        <w:rPr>
          <w:rFonts w:cs="Arial"/>
          <w:szCs w:val="23"/>
        </w:rPr>
        <w:t>NTESS</w:t>
      </w:r>
      <w:r w:rsidR="007F4E7D" w:rsidRPr="00616EDC">
        <w:rPr>
          <w:rFonts w:cs="Arial"/>
          <w:szCs w:val="23"/>
        </w:rPr>
        <w:t xml:space="preserve"> may, at its own discretion, perform an administrative close of </w:t>
      </w:r>
      <w:r w:rsidR="00A3376B">
        <w:rPr>
          <w:rFonts w:cs="Arial"/>
          <w:szCs w:val="23"/>
        </w:rPr>
        <w:t>subcontract</w:t>
      </w:r>
      <w:r w:rsidR="007F4E7D" w:rsidRPr="00616EDC">
        <w:rPr>
          <w:rFonts w:cs="Arial"/>
          <w:szCs w:val="23"/>
        </w:rPr>
        <w:t xml:space="preserve">s upon completion of the period of performance; such an action does not relieve either party of any rights or responsibilities with respect to final audit activities and settlements. </w:t>
      </w:r>
    </w:p>
    <w:p w14:paraId="6EE03226" w14:textId="009B7122" w:rsidR="00F75B5E" w:rsidRDefault="00F034D5" w:rsidP="00F75B5E">
      <w:pPr>
        <w:tabs>
          <w:tab w:val="left" w:pos="360"/>
        </w:tabs>
        <w:rPr>
          <w:rFonts w:cs="Arial"/>
          <w:szCs w:val="23"/>
        </w:rPr>
      </w:pPr>
      <w:r w:rsidRPr="00616EDC">
        <w:rPr>
          <w:rFonts w:cs="Arial"/>
          <w:b/>
          <w:szCs w:val="23"/>
        </w:rPr>
        <w:t>(d)</w:t>
      </w:r>
      <w:r w:rsidR="00F75B5E">
        <w:rPr>
          <w:rFonts w:cs="Arial"/>
          <w:szCs w:val="23"/>
        </w:rPr>
        <w:tab/>
      </w:r>
      <w:r w:rsidRPr="00616EDC">
        <w:rPr>
          <w:rFonts w:cs="Arial"/>
          <w:szCs w:val="23"/>
        </w:rPr>
        <w:t xml:space="preserve">Applicable Credits. The </w:t>
      </w:r>
      <w:r w:rsidR="00A3376B">
        <w:rPr>
          <w:rFonts w:cs="Arial"/>
          <w:szCs w:val="23"/>
        </w:rPr>
        <w:t>Subcontract</w:t>
      </w:r>
      <w:r w:rsidRPr="00616EDC">
        <w:rPr>
          <w:rFonts w:cs="Arial"/>
          <w:szCs w:val="23"/>
        </w:rPr>
        <w:t>or agrees that any refunds, rebates, credits, or other amounts</w:t>
      </w:r>
      <w:r w:rsidR="00D709CF" w:rsidRPr="00616EDC">
        <w:rPr>
          <w:rFonts w:cs="Arial"/>
          <w:szCs w:val="23"/>
        </w:rPr>
        <w:t xml:space="preserve"> </w:t>
      </w:r>
      <w:r w:rsidRPr="00616EDC">
        <w:rPr>
          <w:rFonts w:cs="Arial"/>
          <w:szCs w:val="23"/>
        </w:rPr>
        <w:t xml:space="preserve">(including any interest thereon) accruing to or received by the </w:t>
      </w:r>
      <w:r w:rsidR="00A3376B">
        <w:rPr>
          <w:rFonts w:cs="Arial"/>
          <w:szCs w:val="23"/>
        </w:rPr>
        <w:t>Subcontract</w:t>
      </w:r>
      <w:r w:rsidRPr="00616EDC">
        <w:rPr>
          <w:rFonts w:cs="Arial"/>
          <w:szCs w:val="23"/>
        </w:rPr>
        <w:t>or or any assignee under this</w:t>
      </w:r>
      <w:r w:rsidR="00D709CF" w:rsidRPr="00616EDC">
        <w:rPr>
          <w:rFonts w:cs="Arial"/>
          <w:szCs w:val="23"/>
        </w:rPr>
        <w:t xml:space="preserve"> </w:t>
      </w:r>
      <w:r w:rsidR="00A3376B">
        <w:rPr>
          <w:rFonts w:cs="Arial"/>
          <w:szCs w:val="23"/>
        </w:rPr>
        <w:t>subcontract</w:t>
      </w:r>
      <w:r w:rsidRPr="00616EDC">
        <w:rPr>
          <w:rFonts w:cs="Arial"/>
          <w:szCs w:val="23"/>
        </w:rPr>
        <w:t xml:space="preserve"> shall be paid by the </w:t>
      </w:r>
      <w:r w:rsidR="00A3376B">
        <w:rPr>
          <w:rFonts w:cs="Arial"/>
          <w:szCs w:val="23"/>
        </w:rPr>
        <w:t>Subcontract</w:t>
      </w:r>
      <w:r w:rsidRPr="00616EDC">
        <w:rPr>
          <w:rFonts w:cs="Arial"/>
          <w:szCs w:val="23"/>
        </w:rPr>
        <w:t xml:space="preserve">or to </w:t>
      </w:r>
      <w:r w:rsidR="00A3376B">
        <w:rPr>
          <w:rFonts w:cs="Arial"/>
          <w:szCs w:val="23"/>
        </w:rPr>
        <w:t>NTESS</w:t>
      </w:r>
      <w:r w:rsidRPr="00616EDC">
        <w:rPr>
          <w:rFonts w:cs="Arial"/>
          <w:szCs w:val="23"/>
        </w:rPr>
        <w:t xml:space="preserve"> to the extent that they are properly allocable to costs</w:t>
      </w:r>
      <w:r w:rsidR="00D709CF" w:rsidRPr="00616EDC">
        <w:rPr>
          <w:rFonts w:cs="Arial"/>
          <w:szCs w:val="23"/>
        </w:rPr>
        <w:t xml:space="preserve"> </w:t>
      </w:r>
      <w:r w:rsidRPr="00616EDC">
        <w:rPr>
          <w:rFonts w:cs="Arial"/>
          <w:szCs w:val="23"/>
        </w:rPr>
        <w:t xml:space="preserve">for which the </w:t>
      </w:r>
      <w:r w:rsidR="00A3376B">
        <w:rPr>
          <w:rFonts w:cs="Arial"/>
          <w:szCs w:val="23"/>
        </w:rPr>
        <w:t>Subcontract</w:t>
      </w:r>
      <w:r w:rsidRPr="00616EDC">
        <w:rPr>
          <w:rFonts w:cs="Arial"/>
          <w:szCs w:val="23"/>
        </w:rPr>
        <w:t xml:space="preserve">or has been reimbursed by </w:t>
      </w:r>
      <w:r w:rsidR="00A3376B">
        <w:rPr>
          <w:rFonts w:cs="Arial"/>
          <w:szCs w:val="23"/>
        </w:rPr>
        <w:t>NTESS</w:t>
      </w:r>
      <w:r w:rsidRPr="00616EDC">
        <w:rPr>
          <w:rFonts w:cs="Arial"/>
          <w:szCs w:val="23"/>
        </w:rPr>
        <w:t xml:space="preserve"> under this </w:t>
      </w:r>
      <w:r w:rsidR="00A3376B">
        <w:rPr>
          <w:rFonts w:cs="Arial"/>
          <w:szCs w:val="23"/>
        </w:rPr>
        <w:t>subcontract</w:t>
      </w:r>
      <w:r w:rsidRPr="00616EDC">
        <w:rPr>
          <w:rFonts w:cs="Arial"/>
          <w:szCs w:val="23"/>
        </w:rPr>
        <w:t>. Reasonable expenses</w:t>
      </w:r>
      <w:r w:rsidR="00D709CF" w:rsidRPr="00616EDC">
        <w:rPr>
          <w:rFonts w:cs="Arial"/>
          <w:szCs w:val="23"/>
        </w:rPr>
        <w:t xml:space="preserve"> </w:t>
      </w:r>
      <w:r w:rsidRPr="00616EDC">
        <w:rPr>
          <w:rFonts w:cs="Arial"/>
          <w:szCs w:val="23"/>
        </w:rPr>
        <w:t xml:space="preserve">incurred by the </w:t>
      </w:r>
      <w:r w:rsidR="00A3376B">
        <w:rPr>
          <w:rFonts w:cs="Arial"/>
          <w:szCs w:val="23"/>
        </w:rPr>
        <w:t>Subcontract</w:t>
      </w:r>
      <w:r w:rsidRPr="00616EDC">
        <w:rPr>
          <w:rFonts w:cs="Arial"/>
          <w:szCs w:val="23"/>
        </w:rPr>
        <w:t>or for the purpose of securing such refunds, rebates, credits, or other amounts</w:t>
      </w:r>
      <w:r w:rsidR="00D709CF" w:rsidRPr="00616EDC">
        <w:rPr>
          <w:rFonts w:cs="Arial"/>
          <w:szCs w:val="23"/>
        </w:rPr>
        <w:t xml:space="preserve"> </w:t>
      </w:r>
      <w:r w:rsidRPr="00616EDC">
        <w:rPr>
          <w:rFonts w:cs="Arial"/>
          <w:szCs w:val="23"/>
        </w:rPr>
        <w:t xml:space="preserve">shall be allowable costs hereunder when approved by the </w:t>
      </w:r>
      <w:r w:rsidR="00AC70DF">
        <w:rPr>
          <w:rFonts w:cs="Arial"/>
          <w:szCs w:val="23"/>
        </w:rPr>
        <w:t>SP</w:t>
      </w:r>
      <w:r w:rsidRPr="00616EDC">
        <w:rPr>
          <w:rFonts w:cs="Arial"/>
          <w:szCs w:val="23"/>
        </w:rPr>
        <w:t>.</w:t>
      </w:r>
      <w:r w:rsidR="00D709CF" w:rsidRPr="00616EDC">
        <w:rPr>
          <w:rFonts w:cs="Arial"/>
          <w:szCs w:val="23"/>
        </w:rPr>
        <w:t xml:space="preserve"> </w:t>
      </w:r>
    </w:p>
    <w:p w14:paraId="6EE03227" w14:textId="1B289AC1" w:rsidR="00F75B5E" w:rsidRDefault="00F034D5" w:rsidP="00F75B5E">
      <w:pPr>
        <w:tabs>
          <w:tab w:val="left" w:pos="360"/>
        </w:tabs>
        <w:rPr>
          <w:rFonts w:cs="Arial"/>
          <w:szCs w:val="23"/>
        </w:rPr>
      </w:pPr>
      <w:r w:rsidRPr="00616EDC">
        <w:rPr>
          <w:rFonts w:cs="Arial"/>
          <w:b/>
          <w:szCs w:val="23"/>
        </w:rPr>
        <w:t>(e)</w:t>
      </w:r>
      <w:r w:rsidR="00F75B5E">
        <w:rPr>
          <w:rFonts w:cs="Arial"/>
          <w:szCs w:val="23"/>
        </w:rPr>
        <w:tab/>
      </w:r>
      <w:r w:rsidRPr="00616EDC">
        <w:rPr>
          <w:rFonts w:cs="Arial"/>
          <w:szCs w:val="23"/>
        </w:rPr>
        <w:t xml:space="preserve">Financial Settlement. Prior to final payment under this </w:t>
      </w:r>
      <w:r w:rsidR="00A3376B">
        <w:rPr>
          <w:rFonts w:cs="Arial"/>
          <w:szCs w:val="23"/>
        </w:rPr>
        <w:t>subcontract</w:t>
      </w:r>
      <w:r w:rsidRPr="00616EDC">
        <w:rPr>
          <w:rFonts w:cs="Arial"/>
          <w:szCs w:val="23"/>
        </w:rPr>
        <w:t xml:space="preserve">, the </w:t>
      </w:r>
      <w:r w:rsidR="00A3376B">
        <w:rPr>
          <w:rFonts w:cs="Arial"/>
          <w:szCs w:val="23"/>
        </w:rPr>
        <w:t>Subcontract</w:t>
      </w:r>
      <w:r w:rsidRPr="00616EDC">
        <w:rPr>
          <w:rFonts w:cs="Arial"/>
          <w:szCs w:val="23"/>
        </w:rPr>
        <w:t>or and each assignee</w:t>
      </w:r>
      <w:r w:rsidR="00D709CF" w:rsidRPr="00616EDC">
        <w:rPr>
          <w:rFonts w:cs="Arial"/>
          <w:szCs w:val="23"/>
        </w:rPr>
        <w:t xml:space="preserve"> </w:t>
      </w:r>
      <w:r w:rsidRPr="00616EDC">
        <w:rPr>
          <w:rFonts w:cs="Arial"/>
          <w:szCs w:val="23"/>
        </w:rPr>
        <w:t xml:space="preserve">whose assignment is in effect at the time of final payment under this </w:t>
      </w:r>
      <w:r w:rsidR="00A3376B">
        <w:rPr>
          <w:rFonts w:cs="Arial"/>
          <w:szCs w:val="23"/>
        </w:rPr>
        <w:t>subcontract</w:t>
      </w:r>
      <w:r w:rsidRPr="00616EDC">
        <w:rPr>
          <w:rFonts w:cs="Arial"/>
          <w:szCs w:val="23"/>
        </w:rPr>
        <w:t xml:space="preserve"> shall execute and</w:t>
      </w:r>
      <w:r w:rsidR="00D709CF" w:rsidRPr="00616EDC">
        <w:rPr>
          <w:rFonts w:cs="Arial"/>
          <w:szCs w:val="23"/>
        </w:rPr>
        <w:t xml:space="preserve"> </w:t>
      </w:r>
      <w:r w:rsidRPr="00616EDC">
        <w:rPr>
          <w:rFonts w:cs="Arial"/>
          <w:szCs w:val="23"/>
        </w:rPr>
        <w:t xml:space="preserve">deliver: </w:t>
      </w:r>
    </w:p>
    <w:p w14:paraId="6EE03228" w14:textId="54E53DAF" w:rsidR="00F75B5E" w:rsidRPr="00D447A3" w:rsidRDefault="0017672F" w:rsidP="00D447A3">
      <w:pPr>
        <w:pStyle w:val="ListParagraph"/>
        <w:numPr>
          <w:ilvl w:val="0"/>
          <w:numId w:val="6"/>
        </w:numPr>
        <w:tabs>
          <w:tab w:val="left" w:pos="720"/>
        </w:tabs>
        <w:rPr>
          <w:rFonts w:cs="Arial"/>
          <w:szCs w:val="23"/>
        </w:rPr>
      </w:pPr>
      <w:r w:rsidRPr="00D447A3">
        <w:rPr>
          <w:rFonts w:cs="Arial"/>
          <w:szCs w:val="23"/>
        </w:rPr>
        <w:t>A</w:t>
      </w:r>
      <w:r w:rsidR="00F034D5" w:rsidRPr="00D447A3">
        <w:rPr>
          <w:rFonts w:cs="Arial"/>
          <w:szCs w:val="23"/>
        </w:rPr>
        <w:t xml:space="preserve">n assignment to </w:t>
      </w:r>
      <w:r w:rsidR="00A3376B">
        <w:rPr>
          <w:rFonts w:cs="Arial"/>
          <w:szCs w:val="23"/>
        </w:rPr>
        <w:t>NTESS</w:t>
      </w:r>
      <w:r w:rsidR="00F034D5" w:rsidRPr="00D447A3">
        <w:rPr>
          <w:rFonts w:cs="Arial"/>
          <w:szCs w:val="23"/>
        </w:rPr>
        <w:t xml:space="preserve"> in form and substance satisfactory to the </w:t>
      </w:r>
      <w:r w:rsidR="00AC70DF">
        <w:rPr>
          <w:rFonts w:cs="Arial"/>
          <w:szCs w:val="23"/>
        </w:rPr>
        <w:t>SP</w:t>
      </w:r>
      <w:r w:rsidR="00F034D5" w:rsidRPr="00D447A3">
        <w:rPr>
          <w:rFonts w:cs="Arial"/>
          <w:szCs w:val="23"/>
        </w:rPr>
        <w:t xml:space="preserve"> of refunds, rebates,</w:t>
      </w:r>
      <w:r w:rsidR="00D709CF" w:rsidRPr="00D447A3">
        <w:rPr>
          <w:rFonts w:cs="Arial"/>
          <w:szCs w:val="23"/>
        </w:rPr>
        <w:t xml:space="preserve"> </w:t>
      </w:r>
      <w:r w:rsidR="00F034D5" w:rsidRPr="00D447A3">
        <w:rPr>
          <w:rFonts w:cs="Arial"/>
          <w:szCs w:val="23"/>
        </w:rPr>
        <w:t>credits or other amounts (including any interest thereon) properly allocable to costs for which the</w:t>
      </w:r>
      <w:r w:rsidR="00D709CF" w:rsidRPr="00D447A3">
        <w:rPr>
          <w:rFonts w:cs="Arial"/>
          <w:szCs w:val="23"/>
        </w:rPr>
        <w:t xml:space="preserve"> </w:t>
      </w:r>
      <w:r w:rsidR="00A3376B">
        <w:rPr>
          <w:rFonts w:cs="Arial"/>
          <w:szCs w:val="23"/>
        </w:rPr>
        <w:t>Subcontract</w:t>
      </w:r>
      <w:r w:rsidR="00F034D5" w:rsidRPr="00D447A3">
        <w:rPr>
          <w:rFonts w:cs="Arial"/>
          <w:szCs w:val="23"/>
        </w:rPr>
        <w:t xml:space="preserve">or has been reimbursed by </w:t>
      </w:r>
      <w:r w:rsidR="00A3376B">
        <w:rPr>
          <w:rFonts w:cs="Arial"/>
          <w:szCs w:val="23"/>
        </w:rPr>
        <w:t>NTESS</w:t>
      </w:r>
      <w:r w:rsidR="00F034D5" w:rsidRPr="00D447A3">
        <w:rPr>
          <w:rFonts w:cs="Arial"/>
          <w:szCs w:val="23"/>
        </w:rPr>
        <w:t xml:space="preserve"> under this </w:t>
      </w:r>
      <w:r w:rsidR="00A3376B">
        <w:rPr>
          <w:rFonts w:cs="Arial"/>
          <w:szCs w:val="23"/>
        </w:rPr>
        <w:t>subcontract</w:t>
      </w:r>
      <w:r w:rsidR="00F034D5" w:rsidRPr="00D447A3">
        <w:rPr>
          <w:rFonts w:cs="Arial"/>
          <w:szCs w:val="23"/>
        </w:rPr>
        <w:t xml:space="preserve">; and </w:t>
      </w:r>
    </w:p>
    <w:p w14:paraId="6EE03229" w14:textId="2F9F0F3D" w:rsidR="00F75B5E" w:rsidRPr="00D447A3" w:rsidRDefault="0017672F" w:rsidP="00D447A3">
      <w:pPr>
        <w:pStyle w:val="ListParagraph"/>
        <w:numPr>
          <w:ilvl w:val="0"/>
          <w:numId w:val="6"/>
        </w:numPr>
        <w:tabs>
          <w:tab w:val="left" w:pos="720"/>
        </w:tabs>
        <w:rPr>
          <w:rFonts w:cs="Arial"/>
          <w:szCs w:val="23"/>
        </w:rPr>
      </w:pPr>
      <w:r w:rsidRPr="00D447A3">
        <w:rPr>
          <w:rFonts w:cs="Arial"/>
          <w:szCs w:val="23"/>
        </w:rPr>
        <w:t>A</w:t>
      </w:r>
      <w:r w:rsidR="00F034D5" w:rsidRPr="00D447A3">
        <w:rPr>
          <w:rFonts w:cs="Arial"/>
          <w:szCs w:val="23"/>
        </w:rPr>
        <w:t xml:space="preserve"> release discharging </w:t>
      </w:r>
      <w:r w:rsidR="00A3376B">
        <w:rPr>
          <w:rFonts w:cs="Arial"/>
          <w:szCs w:val="23"/>
        </w:rPr>
        <w:t>NTESS</w:t>
      </w:r>
      <w:r w:rsidR="00D709CF" w:rsidRPr="00D447A3">
        <w:rPr>
          <w:rFonts w:cs="Arial"/>
          <w:szCs w:val="23"/>
        </w:rPr>
        <w:t xml:space="preserve"> </w:t>
      </w:r>
      <w:r w:rsidR="00F034D5" w:rsidRPr="00D447A3">
        <w:rPr>
          <w:rFonts w:cs="Arial"/>
          <w:szCs w:val="23"/>
        </w:rPr>
        <w:t>and the government, their officers, agents and employees from all liabilities, obligations, and claims</w:t>
      </w:r>
      <w:r w:rsidR="00D709CF" w:rsidRPr="00D447A3">
        <w:rPr>
          <w:rFonts w:cs="Arial"/>
          <w:szCs w:val="23"/>
        </w:rPr>
        <w:t xml:space="preserve"> </w:t>
      </w:r>
      <w:r w:rsidR="00F034D5" w:rsidRPr="00D447A3">
        <w:rPr>
          <w:rFonts w:cs="Arial"/>
          <w:szCs w:val="23"/>
        </w:rPr>
        <w:t xml:space="preserve">arising out of or under this </w:t>
      </w:r>
      <w:r w:rsidR="00A3376B">
        <w:rPr>
          <w:rFonts w:cs="Arial"/>
          <w:szCs w:val="23"/>
        </w:rPr>
        <w:t>subcontract</w:t>
      </w:r>
      <w:r w:rsidR="00F034D5" w:rsidRPr="00D447A3">
        <w:rPr>
          <w:rFonts w:cs="Arial"/>
          <w:szCs w:val="23"/>
        </w:rPr>
        <w:t xml:space="preserve">, subject only to the following exceptions: </w:t>
      </w:r>
    </w:p>
    <w:p w14:paraId="6EE0322A" w14:textId="15C01053" w:rsidR="00F75B5E" w:rsidRDefault="00614378" w:rsidP="00D447A3">
      <w:pPr>
        <w:tabs>
          <w:tab w:val="left" w:pos="1080"/>
        </w:tabs>
        <w:ind w:left="1440" w:hanging="360"/>
        <w:rPr>
          <w:rFonts w:cs="Arial"/>
          <w:szCs w:val="23"/>
        </w:rPr>
      </w:pPr>
      <w:r>
        <w:rPr>
          <w:rFonts w:cs="Arial"/>
          <w:b/>
          <w:szCs w:val="23"/>
        </w:rPr>
        <w:t>i.</w:t>
      </w:r>
      <w:r w:rsidR="00F75B5E" w:rsidRPr="00616EDC">
        <w:rPr>
          <w:rFonts w:cs="Arial"/>
          <w:b/>
          <w:szCs w:val="23"/>
        </w:rPr>
        <w:tab/>
      </w:r>
      <w:r w:rsidR="0017672F" w:rsidRPr="00616EDC">
        <w:rPr>
          <w:rFonts w:cs="Arial"/>
          <w:szCs w:val="23"/>
        </w:rPr>
        <w:t>S</w:t>
      </w:r>
      <w:r w:rsidR="00F034D5" w:rsidRPr="00616EDC">
        <w:rPr>
          <w:rFonts w:cs="Arial"/>
          <w:szCs w:val="23"/>
        </w:rPr>
        <w:t>pecified claims in</w:t>
      </w:r>
      <w:r w:rsidR="00D709CF" w:rsidRPr="00616EDC">
        <w:rPr>
          <w:rFonts w:cs="Arial"/>
          <w:szCs w:val="23"/>
        </w:rPr>
        <w:t xml:space="preserve"> </w:t>
      </w:r>
      <w:r w:rsidR="00F034D5" w:rsidRPr="00616EDC">
        <w:rPr>
          <w:rFonts w:cs="Arial"/>
          <w:szCs w:val="23"/>
        </w:rPr>
        <w:t>stated amounts or in estimated amounts where the amounts are not susceptible of exact statement by</w:t>
      </w:r>
      <w:r w:rsidR="00D709CF" w:rsidRPr="00616EDC">
        <w:rPr>
          <w:rFonts w:cs="Arial"/>
          <w:szCs w:val="23"/>
        </w:rPr>
        <w:t xml:space="preserve"> </w:t>
      </w:r>
      <w:r w:rsidR="00F034D5" w:rsidRPr="00616EDC">
        <w:rPr>
          <w:rFonts w:cs="Arial"/>
          <w:szCs w:val="23"/>
        </w:rPr>
        <w:t xml:space="preserve">the </w:t>
      </w:r>
      <w:r w:rsidR="00A3376B">
        <w:rPr>
          <w:rFonts w:cs="Arial"/>
          <w:szCs w:val="23"/>
        </w:rPr>
        <w:t>Subcontract</w:t>
      </w:r>
      <w:r w:rsidR="00F034D5" w:rsidRPr="00616EDC">
        <w:rPr>
          <w:rFonts w:cs="Arial"/>
          <w:szCs w:val="23"/>
        </w:rPr>
        <w:t xml:space="preserve">or </w:t>
      </w:r>
    </w:p>
    <w:p w14:paraId="6EE0322B" w14:textId="33A7DB85" w:rsidR="00F75B5E" w:rsidRDefault="00F034D5" w:rsidP="00D447A3">
      <w:pPr>
        <w:tabs>
          <w:tab w:val="left" w:pos="1080"/>
        </w:tabs>
        <w:ind w:left="1440" w:hanging="360"/>
        <w:rPr>
          <w:rFonts w:cs="Arial"/>
          <w:szCs w:val="23"/>
        </w:rPr>
      </w:pPr>
      <w:r w:rsidRPr="00614378">
        <w:rPr>
          <w:rFonts w:cs="Arial"/>
          <w:b/>
          <w:szCs w:val="23"/>
        </w:rPr>
        <w:t>ii</w:t>
      </w:r>
      <w:r w:rsidR="00614378">
        <w:rPr>
          <w:rFonts w:cs="Arial"/>
          <w:b/>
          <w:szCs w:val="23"/>
        </w:rPr>
        <w:t>.</w:t>
      </w:r>
      <w:r w:rsidR="00F75B5E" w:rsidRPr="00616EDC">
        <w:rPr>
          <w:rFonts w:cs="Arial"/>
          <w:b/>
          <w:szCs w:val="23"/>
        </w:rPr>
        <w:tab/>
      </w:r>
      <w:r w:rsidR="0017672F">
        <w:rPr>
          <w:rFonts w:cs="Arial"/>
          <w:szCs w:val="23"/>
        </w:rPr>
        <w:t>C</w:t>
      </w:r>
      <w:r w:rsidRPr="00616EDC">
        <w:rPr>
          <w:rFonts w:cs="Arial"/>
          <w:szCs w:val="23"/>
        </w:rPr>
        <w:t>laims, together with reasonable expenses incidental thereto, based upon liabilities</w:t>
      </w:r>
      <w:r w:rsidR="00D709CF" w:rsidRPr="00616EDC">
        <w:rPr>
          <w:rFonts w:cs="Arial"/>
          <w:szCs w:val="23"/>
        </w:rPr>
        <w:t xml:space="preserve"> </w:t>
      </w:r>
      <w:r w:rsidRPr="00616EDC">
        <w:rPr>
          <w:rFonts w:cs="Arial"/>
          <w:szCs w:val="23"/>
        </w:rPr>
        <w:t xml:space="preserve">of the </w:t>
      </w:r>
      <w:r w:rsidR="00A3376B">
        <w:rPr>
          <w:rFonts w:cs="Arial"/>
          <w:szCs w:val="23"/>
        </w:rPr>
        <w:t>Subcontract</w:t>
      </w:r>
      <w:r w:rsidRPr="00616EDC">
        <w:rPr>
          <w:rFonts w:cs="Arial"/>
          <w:szCs w:val="23"/>
        </w:rPr>
        <w:t xml:space="preserve">or to third parties arising out of performance of this </w:t>
      </w:r>
      <w:r w:rsidR="00A3376B">
        <w:rPr>
          <w:rFonts w:cs="Arial"/>
          <w:szCs w:val="23"/>
        </w:rPr>
        <w:t>subcontract</w:t>
      </w:r>
      <w:r w:rsidRPr="00616EDC">
        <w:rPr>
          <w:rFonts w:cs="Arial"/>
          <w:szCs w:val="23"/>
        </w:rPr>
        <w:t>; provided that such claims</w:t>
      </w:r>
      <w:r w:rsidR="00D709CF" w:rsidRPr="00616EDC">
        <w:rPr>
          <w:rFonts w:cs="Arial"/>
          <w:szCs w:val="23"/>
        </w:rPr>
        <w:t xml:space="preserve"> </w:t>
      </w:r>
      <w:r w:rsidRPr="00616EDC">
        <w:rPr>
          <w:rFonts w:cs="Arial"/>
          <w:szCs w:val="23"/>
        </w:rPr>
        <w:t xml:space="preserve">are not known to the </w:t>
      </w:r>
      <w:r w:rsidR="00A3376B">
        <w:rPr>
          <w:rFonts w:cs="Arial"/>
          <w:szCs w:val="23"/>
        </w:rPr>
        <w:t>Subcontract</w:t>
      </w:r>
      <w:r w:rsidRPr="00616EDC">
        <w:rPr>
          <w:rFonts w:cs="Arial"/>
          <w:szCs w:val="23"/>
        </w:rPr>
        <w:t>or on the date of the execution of the release; and provided further that</w:t>
      </w:r>
      <w:r w:rsidR="00D709CF" w:rsidRPr="00616EDC">
        <w:rPr>
          <w:rFonts w:cs="Arial"/>
          <w:szCs w:val="23"/>
        </w:rPr>
        <w:t xml:space="preserve"> </w:t>
      </w:r>
      <w:r w:rsidRPr="00616EDC">
        <w:rPr>
          <w:rFonts w:cs="Arial"/>
          <w:szCs w:val="23"/>
        </w:rPr>
        <w:t xml:space="preserve">the </w:t>
      </w:r>
      <w:r w:rsidR="00A3376B">
        <w:rPr>
          <w:rFonts w:cs="Arial"/>
          <w:szCs w:val="23"/>
        </w:rPr>
        <w:t>Subcontract</w:t>
      </w:r>
      <w:r w:rsidRPr="00616EDC">
        <w:rPr>
          <w:rFonts w:cs="Arial"/>
          <w:szCs w:val="23"/>
        </w:rPr>
        <w:t xml:space="preserve">or gives notice of such claims in writing to the </w:t>
      </w:r>
      <w:r w:rsidR="00AC70DF">
        <w:rPr>
          <w:rFonts w:cs="Arial"/>
          <w:szCs w:val="23"/>
        </w:rPr>
        <w:t>SP</w:t>
      </w:r>
      <w:r w:rsidRPr="00616EDC">
        <w:rPr>
          <w:rFonts w:cs="Arial"/>
          <w:szCs w:val="23"/>
        </w:rPr>
        <w:t xml:space="preserve"> not more than three (3) years after</w:t>
      </w:r>
      <w:r w:rsidR="00D709CF" w:rsidRPr="00616EDC">
        <w:rPr>
          <w:rFonts w:cs="Arial"/>
          <w:szCs w:val="23"/>
        </w:rPr>
        <w:t xml:space="preserve"> </w:t>
      </w:r>
      <w:r w:rsidRPr="00616EDC">
        <w:rPr>
          <w:rFonts w:cs="Arial"/>
          <w:szCs w:val="23"/>
        </w:rPr>
        <w:t xml:space="preserve">the date of the release or the date of any notice to the </w:t>
      </w:r>
      <w:r w:rsidR="00A3376B">
        <w:rPr>
          <w:rFonts w:cs="Arial"/>
          <w:szCs w:val="23"/>
        </w:rPr>
        <w:t>Subcontract</w:t>
      </w:r>
      <w:r w:rsidRPr="00616EDC">
        <w:rPr>
          <w:rFonts w:cs="Arial"/>
          <w:szCs w:val="23"/>
        </w:rPr>
        <w:t xml:space="preserve">or that </w:t>
      </w:r>
      <w:r w:rsidR="00A3376B">
        <w:rPr>
          <w:rFonts w:cs="Arial"/>
          <w:szCs w:val="23"/>
        </w:rPr>
        <w:t>NTESS</w:t>
      </w:r>
      <w:r w:rsidRPr="00616EDC">
        <w:rPr>
          <w:rFonts w:cs="Arial"/>
          <w:szCs w:val="23"/>
        </w:rPr>
        <w:t xml:space="preserve"> is prepared to make final</w:t>
      </w:r>
      <w:r w:rsidR="00D709CF" w:rsidRPr="00616EDC">
        <w:rPr>
          <w:rFonts w:cs="Arial"/>
          <w:szCs w:val="23"/>
        </w:rPr>
        <w:t xml:space="preserve"> </w:t>
      </w:r>
      <w:r w:rsidRPr="00616EDC">
        <w:rPr>
          <w:rFonts w:cs="Arial"/>
          <w:szCs w:val="23"/>
        </w:rPr>
        <w:t xml:space="preserve">payment, whichever is earlier </w:t>
      </w:r>
    </w:p>
    <w:p w14:paraId="6EE0322C" w14:textId="00FE9C34" w:rsidR="00267D39" w:rsidRPr="00616EDC" w:rsidRDefault="00F034D5" w:rsidP="00D447A3">
      <w:pPr>
        <w:tabs>
          <w:tab w:val="left" w:pos="1080"/>
        </w:tabs>
        <w:ind w:left="1440" w:hanging="360"/>
        <w:rPr>
          <w:rFonts w:cs="Arial"/>
          <w:szCs w:val="23"/>
        </w:rPr>
      </w:pPr>
      <w:r w:rsidRPr="00614378">
        <w:rPr>
          <w:rFonts w:cs="Arial"/>
          <w:b/>
          <w:szCs w:val="23"/>
        </w:rPr>
        <w:t>iii</w:t>
      </w:r>
      <w:r w:rsidR="00614378" w:rsidRPr="00614378">
        <w:rPr>
          <w:rFonts w:cs="Arial"/>
          <w:b/>
          <w:szCs w:val="23"/>
        </w:rPr>
        <w:t>.</w:t>
      </w:r>
      <w:r w:rsidR="00F75B5E">
        <w:rPr>
          <w:rFonts w:cs="Arial"/>
          <w:szCs w:val="23"/>
        </w:rPr>
        <w:tab/>
      </w:r>
      <w:r w:rsidR="0017672F">
        <w:rPr>
          <w:rFonts w:cs="Arial"/>
          <w:szCs w:val="23"/>
        </w:rPr>
        <w:t>C</w:t>
      </w:r>
      <w:r w:rsidRPr="00616EDC">
        <w:rPr>
          <w:rFonts w:cs="Arial"/>
          <w:szCs w:val="23"/>
        </w:rPr>
        <w:t>laims for reimbursement of costs (other than expenses of the</w:t>
      </w:r>
      <w:r w:rsidR="00D709CF" w:rsidRPr="00616EDC">
        <w:rPr>
          <w:rFonts w:cs="Arial"/>
          <w:szCs w:val="23"/>
        </w:rPr>
        <w:t xml:space="preserve"> </w:t>
      </w:r>
      <w:r w:rsidR="00A3376B">
        <w:rPr>
          <w:rFonts w:cs="Arial"/>
          <w:szCs w:val="23"/>
        </w:rPr>
        <w:t>Subcontract</w:t>
      </w:r>
      <w:r w:rsidRPr="00616EDC">
        <w:rPr>
          <w:rFonts w:cs="Arial"/>
          <w:szCs w:val="23"/>
        </w:rPr>
        <w:t xml:space="preserve">or by reason of any indemnification of </w:t>
      </w:r>
      <w:r w:rsidR="00A3376B">
        <w:rPr>
          <w:rFonts w:cs="Arial"/>
          <w:szCs w:val="23"/>
        </w:rPr>
        <w:t>NTESS</w:t>
      </w:r>
      <w:r w:rsidRPr="00616EDC">
        <w:rPr>
          <w:rFonts w:cs="Arial"/>
          <w:szCs w:val="23"/>
        </w:rPr>
        <w:t xml:space="preserve"> or the government against patent liability),</w:t>
      </w:r>
      <w:r w:rsidR="00D709CF" w:rsidRPr="00616EDC">
        <w:rPr>
          <w:rFonts w:cs="Arial"/>
          <w:szCs w:val="23"/>
        </w:rPr>
        <w:t xml:space="preserve"> </w:t>
      </w:r>
      <w:r w:rsidRPr="00616EDC">
        <w:rPr>
          <w:rFonts w:cs="Arial"/>
          <w:szCs w:val="23"/>
        </w:rPr>
        <w:t xml:space="preserve">including reasonable expenses incidental thereto, incurred by the </w:t>
      </w:r>
      <w:r w:rsidR="00A3376B">
        <w:rPr>
          <w:rFonts w:cs="Arial"/>
          <w:szCs w:val="23"/>
        </w:rPr>
        <w:t>Subcontract</w:t>
      </w:r>
      <w:r w:rsidRPr="00616EDC">
        <w:rPr>
          <w:rFonts w:cs="Arial"/>
          <w:szCs w:val="23"/>
        </w:rPr>
        <w:t>or under the provisions of</w:t>
      </w:r>
      <w:r w:rsidR="00D709CF" w:rsidRPr="00616EDC">
        <w:rPr>
          <w:rFonts w:cs="Arial"/>
          <w:szCs w:val="23"/>
        </w:rPr>
        <w:t xml:space="preserve"> </w:t>
      </w:r>
      <w:r w:rsidRPr="00616EDC">
        <w:rPr>
          <w:rFonts w:cs="Arial"/>
          <w:szCs w:val="23"/>
        </w:rPr>
        <w:t xml:space="preserve">this </w:t>
      </w:r>
      <w:r w:rsidR="00A3376B">
        <w:rPr>
          <w:rFonts w:cs="Arial"/>
          <w:szCs w:val="23"/>
        </w:rPr>
        <w:t>subcontract</w:t>
      </w:r>
      <w:r w:rsidRPr="00616EDC">
        <w:rPr>
          <w:rFonts w:cs="Arial"/>
          <w:szCs w:val="23"/>
        </w:rPr>
        <w:t xml:space="preserve"> relating to patents. The </w:t>
      </w:r>
      <w:r w:rsidR="00A3376B">
        <w:rPr>
          <w:rFonts w:cs="Arial"/>
          <w:szCs w:val="23"/>
        </w:rPr>
        <w:t>Subcontract</w:t>
      </w:r>
      <w:r w:rsidRPr="00616EDC">
        <w:rPr>
          <w:rFonts w:cs="Arial"/>
          <w:szCs w:val="23"/>
        </w:rPr>
        <w:t>or and each such assignee hereby agree that the failure to</w:t>
      </w:r>
      <w:r w:rsidR="00D709CF" w:rsidRPr="00616EDC">
        <w:rPr>
          <w:rFonts w:cs="Arial"/>
          <w:szCs w:val="23"/>
        </w:rPr>
        <w:t xml:space="preserve"> </w:t>
      </w:r>
      <w:r w:rsidRPr="00616EDC">
        <w:rPr>
          <w:rFonts w:cs="Arial"/>
          <w:szCs w:val="23"/>
        </w:rPr>
        <w:t>execute and deliver the aforesaid assignment and release within sixty (60) days of a written request</w:t>
      </w:r>
      <w:r w:rsidR="00D709CF" w:rsidRPr="00616EDC">
        <w:rPr>
          <w:rFonts w:cs="Arial"/>
          <w:szCs w:val="23"/>
        </w:rPr>
        <w:t xml:space="preserve"> </w:t>
      </w:r>
      <w:r w:rsidRPr="00616EDC">
        <w:rPr>
          <w:rFonts w:cs="Arial"/>
          <w:szCs w:val="23"/>
        </w:rPr>
        <w:t xml:space="preserve">therefore by the </w:t>
      </w:r>
      <w:r w:rsidR="00AC70DF">
        <w:rPr>
          <w:rFonts w:cs="Arial"/>
          <w:szCs w:val="23"/>
        </w:rPr>
        <w:t>SP</w:t>
      </w:r>
      <w:r w:rsidRPr="00616EDC">
        <w:rPr>
          <w:rFonts w:cs="Arial"/>
          <w:szCs w:val="23"/>
        </w:rPr>
        <w:t xml:space="preserve"> shall be deemed to be and shall have the same effect as a release as set forth</w:t>
      </w:r>
      <w:r w:rsidR="00D709CF" w:rsidRPr="00616EDC">
        <w:rPr>
          <w:rFonts w:cs="Arial"/>
          <w:szCs w:val="23"/>
        </w:rPr>
        <w:t xml:space="preserve"> </w:t>
      </w:r>
      <w:r w:rsidRPr="00616EDC">
        <w:rPr>
          <w:rFonts w:cs="Arial"/>
          <w:szCs w:val="23"/>
        </w:rPr>
        <w:t>above in Item (2), including a release of all claims set forth in sub Items (i) and (iii) of Item (2)</w:t>
      </w:r>
      <w:r w:rsidR="00D709CF" w:rsidRPr="00616EDC">
        <w:rPr>
          <w:rFonts w:cs="Arial"/>
          <w:szCs w:val="23"/>
        </w:rPr>
        <w:t xml:space="preserve"> </w:t>
      </w:r>
    </w:p>
    <w:p w14:paraId="6EE0322D" w14:textId="77777777" w:rsidR="00267D39" w:rsidRPr="00616EDC" w:rsidRDefault="00267D39" w:rsidP="00B80DB0">
      <w:pPr>
        <w:rPr>
          <w:rFonts w:cs="Arial"/>
          <w:szCs w:val="23"/>
        </w:rPr>
      </w:pPr>
    </w:p>
    <w:p w14:paraId="6EE0322E" w14:textId="77777777" w:rsidR="00AC24B6" w:rsidRPr="00085D7B" w:rsidRDefault="00F034D5" w:rsidP="005F48F2">
      <w:pPr>
        <w:pStyle w:val="Heading1"/>
      </w:pPr>
      <w:bookmarkStart w:id="25" w:name="_PERFORMANCE_EVALUATION_PROGRAM"/>
      <w:bookmarkEnd w:id="25"/>
      <w:r w:rsidRPr="00085D7B">
        <w:rPr>
          <w:rFonts w:cs="Arial"/>
        </w:rPr>
        <w:t xml:space="preserve">PERFORMANCE EVALUATION PROGRAM </w:t>
      </w:r>
    </w:p>
    <w:p w14:paraId="6EE0322F" w14:textId="0066925B" w:rsidR="00880CCE" w:rsidRPr="00616EDC" w:rsidRDefault="00F034D5" w:rsidP="00B80DB0">
      <w:pPr>
        <w:rPr>
          <w:rFonts w:cs="Arial"/>
          <w:szCs w:val="23"/>
        </w:rPr>
      </w:pPr>
      <w:r w:rsidRPr="00616EDC">
        <w:rPr>
          <w:rFonts w:cs="Arial"/>
          <w:szCs w:val="23"/>
        </w:rPr>
        <w:t xml:space="preserve">In keeping with </w:t>
      </w:r>
      <w:r w:rsidR="00A3376B">
        <w:rPr>
          <w:rFonts w:cs="Arial"/>
          <w:szCs w:val="23"/>
        </w:rPr>
        <w:t>NTESS'</w:t>
      </w:r>
      <w:r w:rsidRPr="00616EDC">
        <w:rPr>
          <w:rFonts w:cs="Arial"/>
          <w:szCs w:val="23"/>
        </w:rPr>
        <w:t xml:space="preserve"> goals of</w:t>
      </w:r>
      <w:r w:rsidR="00D709CF" w:rsidRPr="00616EDC">
        <w:rPr>
          <w:rFonts w:cs="Arial"/>
          <w:szCs w:val="23"/>
        </w:rPr>
        <w:t xml:space="preserve"> </w:t>
      </w:r>
      <w:r w:rsidRPr="00616EDC">
        <w:rPr>
          <w:rFonts w:cs="Arial"/>
          <w:szCs w:val="23"/>
        </w:rPr>
        <w:t xml:space="preserve">continuous improvement, and promoting and creating an environment for superior </w:t>
      </w:r>
      <w:r w:rsidR="00A3376B">
        <w:rPr>
          <w:rFonts w:cs="Arial"/>
          <w:szCs w:val="23"/>
        </w:rPr>
        <w:t>Subcontract</w:t>
      </w:r>
      <w:r w:rsidRPr="00616EDC">
        <w:rPr>
          <w:rFonts w:cs="Arial"/>
          <w:szCs w:val="23"/>
        </w:rPr>
        <w:t>or</w:t>
      </w:r>
      <w:r w:rsidR="00D709CF" w:rsidRPr="00616EDC">
        <w:rPr>
          <w:rFonts w:cs="Arial"/>
          <w:szCs w:val="23"/>
        </w:rPr>
        <w:t xml:space="preserve"> </w:t>
      </w:r>
      <w:r w:rsidRPr="00616EDC">
        <w:rPr>
          <w:rFonts w:cs="Arial"/>
          <w:szCs w:val="23"/>
        </w:rPr>
        <w:t xml:space="preserve">performance, </w:t>
      </w:r>
      <w:r w:rsidR="00A3376B">
        <w:rPr>
          <w:rFonts w:cs="Arial"/>
          <w:szCs w:val="23"/>
        </w:rPr>
        <w:t>NTESS</w:t>
      </w:r>
      <w:r w:rsidRPr="00616EDC">
        <w:rPr>
          <w:rFonts w:cs="Arial"/>
          <w:szCs w:val="23"/>
        </w:rPr>
        <w:t xml:space="preserve"> has established a collaborative feedback process through the Performance</w:t>
      </w:r>
      <w:r w:rsidR="00D709CF" w:rsidRPr="00616EDC">
        <w:rPr>
          <w:rFonts w:cs="Arial"/>
          <w:szCs w:val="23"/>
        </w:rPr>
        <w:t xml:space="preserve"> </w:t>
      </w:r>
      <w:r w:rsidRPr="00616EDC">
        <w:rPr>
          <w:rFonts w:cs="Arial"/>
          <w:szCs w:val="23"/>
        </w:rPr>
        <w:t>Evaluation Program. This program is intended to create an environment, which fosters dialog,</w:t>
      </w:r>
      <w:r w:rsidR="00D709CF" w:rsidRPr="00616EDC">
        <w:rPr>
          <w:rFonts w:cs="Arial"/>
          <w:szCs w:val="23"/>
        </w:rPr>
        <w:t xml:space="preserve"> </w:t>
      </w:r>
      <w:r w:rsidRPr="00616EDC">
        <w:rPr>
          <w:rFonts w:cs="Arial"/>
          <w:szCs w:val="23"/>
        </w:rPr>
        <w:t xml:space="preserve">provides feedback, and improves communication. Any </w:t>
      </w:r>
      <w:r w:rsidR="00A3376B">
        <w:rPr>
          <w:rFonts w:cs="Arial"/>
          <w:szCs w:val="23"/>
        </w:rPr>
        <w:t>subcontract</w:t>
      </w:r>
      <w:r w:rsidRPr="00616EDC">
        <w:rPr>
          <w:rFonts w:cs="Arial"/>
          <w:szCs w:val="23"/>
        </w:rPr>
        <w:t xml:space="preserve"> awarded by </w:t>
      </w:r>
      <w:r w:rsidR="00A3376B">
        <w:rPr>
          <w:rFonts w:cs="Arial"/>
          <w:szCs w:val="23"/>
        </w:rPr>
        <w:t>NTESS</w:t>
      </w:r>
      <w:r w:rsidRPr="00616EDC">
        <w:rPr>
          <w:rFonts w:cs="Arial"/>
          <w:szCs w:val="23"/>
        </w:rPr>
        <w:t xml:space="preserve"> is a candidate for</w:t>
      </w:r>
      <w:r w:rsidR="00D709CF" w:rsidRPr="00616EDC">
        <w:rPr>
          <w:rFonts w:cs="Arial"/>
          <w:szCs w:val="23"/>
        </w:rPr>
        <w:t xml:space="preserve"> </w:t>
      </w:r>
      <w:r w:rsidRPr="00616EDC">
        <w:rPr>
          <w:rFonts w:cs="Arial"/>
          <w:szCs w:val="23"/>
        </w:rPr>
        <w:t>evaluation under this program</w:t>
      </w:r>
      <w:r w:rsidR="00880CCE" w:rsidRPr="00616EDC">
        <w:rPr>
          <w:rFonts w:cs="Arial"/>
          <w:szCs w:val="23"/>
        </w:rPr>
        <w:t>.  Please contact your buying representative for additional information.</w:t>
      </w:r>
    </w:p>
    <w:p w14:paraId="6EE03230" w14:textId="77777777" w:rsidR="00880CCE" w:rsidRPr="00616EDC" w:rsidRDefault="00880CCE" w:rsidP="00B80DB0">
      <w:pPr>
        <w:rPr>
          <w:rFonts w:cs="Arial"/>
          <w:szCs w:val="23"/>
        </w:rPr>
      </w:pPr>
    </w:p>
    <w:p w14:paraId="6EE03231" w14:textId="77777777" w:rsidR="00AC24B6" w:rsidRPr="00085D7B" w:rsidRDefault="0022635F" w:rsidP="005F48F2">
      <w:pPr>
        <w:pStyle w:val="Heading1"/>
      </w:pPr>
      <w:bookmarkStart w:id="26" w:name="_PRICE-ANDERSON_AMENDMENTS_ACT"/>
      <w:bookmarkEnd w:id="26"/>
      <w:r w:rsidRPr="00085D7B">
        <w:rPr>
          <w:rFonts w:cs="Arial"/>
        </w:rPr>
        <w:t>PRICE-ANDERSON AMENDMENTS ACT (PAAA)</w:t>
      </w:r>
    </w:p>
    <w:p w14:paraId="6EE03232" w14:textId="0D55AA0E" w:rsidR="001D4C9B" w:rsidRDefault="0022635F" w:rsidP="001D4C9B">
      <w:pPr>
        <w:tabs>
          <w:tab w:val="left" w:pos="360"/>
        </w:tabs>
        <w:rPr>
          <w:rFonts w:cs="Arial"/>
          <w:szCs w:val="23"/>
        </w:rPr>
      </w:pPr>
      <w:r w:rsidRPr="00616EDC">
        <w:rPr>
          <w:rFonts w:cs="Arial"/>
          <w:b/>
          <w:szCs w:val="23"/>
        </w:rPr>
        <w:t>(a)</w:t>
      </w:r>
      <w:r w:rsidR="001D4C9B">
        <w:rPr>
          <w:rFonts w:cs="Arial"/>
          <w:szCs w:val="23"/>
        </w:rPr>
        <w:tab/>
      </w:r>
      <w:r w:rsidRPr="00616EDC">
        <w:rPr>
          <w:rFonts w:cs="Arial"/>
          <w:szCs w:val="23"/>
        </w:rPr>
        <w:t>Regulatory Liability. If the item(s) or service(s) required by the Purchase Order</w:t>
      </w:r>
      <w:r w:rsidR="002E4DB9">
        <w:rPr>
          <w:rFonts w:cs="Arial"/>
          <w:szCs w:val="23"/>
        </w:rPr>
        <w:t>/Subcontract</w:t>
      </w:r>
      <w:r w:rsidRPr="00616EDC">
        <w:rPr>
          <w:rFonts w:cs="Arial"/>
          <w:szCs w:val="23"/>
        </w:rPr>
        <w:t xml:space="preserve">  is related to nuclear or radiological safety, then the item(s) or service(s) are regulated by the DOE/NNSA under the provisions of Federal Regulations 10 CFR 820, 10 CFR 830, and 10 CFR 835 (Price-Anderson Amendments Act). The supplier shall incorporate all applicable </w:t>
      </w:r>
      <w:r w:rsidR="002E4DB9">
        <w:rPr>
          <w:rFonts w:cs="Arial"/>
          <w:szCs w:val="23"/>
        </w:rPr>
        <w:t>Subcontract</w:t>
      </w:r>
      <w:r w:rsidRPr="00616EDC">
        <w:rPr>
          <w:rFonts w:cs="Arial"/>
          <w:szCs w:val="23"/>
        </w:rPr>
        <w:t xml:space="preserve"> requirements into all supplier-issued procurement documents. Flow-down of </w:t>
      </w:r>
      <w:r w:rsidR="002E4DB9">
        <w:rPr>
          <w:rFonts w:cs="Arial"/>
          <w:szCs w:val="23"/>
        </w:rPr>
        <w:t>Subcontract</w:t>
      </w:r>
      <w:r w:rsidRPr="00616EDC">
        <w:rPr>
          <w:rFonts w:cs="Arial"/>
          <w:szCs w:val="23"/>
        </w:rPr>
        <w:t xml:space="preserve"> requirements shall be verbatim, i.e., without change or modification. Lower-tier subcontracting requires flow-down of all applicable requirements to each supplier at any tier. </w:t>
      </w:r>
    </w:p>
    <w:p w14:paraId="6EE03233" w14:textId="0B4E4AC5" w:rsidR="0022635F" w:rsidRPr="00616EDC" w:rsidRDefault="0022635F" w:rsidP="001D4C9B">
      <w:pPr>
        <w:tabs>
          <w:tab w:val="left" w:pos="360"/>
        </w:tabs>
        <w:rPr>
          <w:rFonts w:cs="Arial"/>
          <w:szCs w:val="23"/>
        </w:rPr>
      </w:pPr>
      <w:r w:rsidRPr="00616EDC">
        <w:rPr>
          <w:rFonts w:cs="Arial"/>
          <w:b/>
          <w:szCs w:val="23"/>
        </w:rPr>
        <w:t>(b)</w:t>
      </w:r>
      <w:r w:rsidR="001D4C9B">
        <w:rPr>
          <w:rFonts w:cs="Arial"/>
          <w:szCs w:val="23"/>
        </w:rPr>
        <w:tab/>
      </w:r>
      <w:r w:rsidRPr="00616EDC">
        <w:rPr>
          <w:rFonts w:cs="Arial"/>
          <w:szCs w:val="23"/>
        </w:rPr>
        <w:t xml:space="preserve">Occupational Radiation Protection. The </w:t>
      </w:r>
      <w:r w:rsidR="00A3376B">
        <w:rPr>
          <w:rFonts w:cs="Arial"/>
          <w:szCs w:val="23"/>
        </w:rPr>
        <w:t>Subcontract</w:t>
      </w:r>
      <w:r w:rsidRPr="00616EDC">
        <w:rPr>
          <w:rFonts w:cs="Arial"/>
          <w:szCs w:val="23"/>
        </w:rPr>
        <w:t xml:space="preserve">or shall comply with applicable requirements in </w:t>
      </w:r>
      <w:r w:rsidR="00A3376B">
        <w:rPr>
          <w:rFonts w:cs="Arial"/>
          <w:szCs w:val="23"/>
        </w:rPr>
        <w:t>NTESS'</w:t>
      </w:r>
      <w:r w:rsidRPr="00616EDC">
        <w:rPr>
          <w:rFonts w:cs="Arial"/>
          <w:szCs w:val="23"/>
        </w:rPr>
        <w:t xml:space="preserve"> Radiation Protection Procedures Manual (RPPM) unless the </w:t>
      </w:r>
      <w:r w:rsidR="00A3376B">
        <w:rPr>
          <w:rFonts w:cs="Arial"/>
          <w:szCs w:val="23"/>
        </w:rPr>
        <w:t>Subcontract</w:t>
      </w:r>
      <w:r w:rsidRPr="00616EDC">
        <w:rPr>
          <w:rFonts w:cs="Arial"/>
          <w:szCs w:val="23"/>
        </w:rPr>
        <w:t xml:space="preserve">or’s activities specified in the SOW shall be regulated through a license by the Nuclear Regulatory Commission or a state under an agreement with the Nuclear Regulatory Commission. (Upon request the </w:t>
      </w:r>
      <w:r w:rsidR="00AC70DF">
        <w:rPr>
          <w:rFonts w:cs="Arial"/>
          <w:szCs w:val="23"/>
        </w:rPr>
        <w:t>Subcontracting Professional</w:t>
      </w:r>
      <w:r w:rsidRPr="00616EDC">
        <w:rPr>
          <w:rFonts w:cs="Arial"/>
          <w:szCs w:val="23"/>
        </w:rPr>
        <w:t xml:space="preserve"> (</w:t>
      </w:r>
      <w:r w:rsidR="00AC70DF">
        <w:rPr>
          <w:rFonts w:cs="Arial"/>
          <w:szCs w:val="23"/>
        </w:rPr>
        <w:t>SP</w:t>
      </w:r>
      <w:r w:rsidRPr="00616EDC">
        <w:rPr>
          <w:rFonts w:cs="Arial"/>
          <w:szCs w:val="23"/>
        </w:rPr>
        <w:t>) will make the RPPM available.)</w:t>
      </w:r>
    </w:p>
    <w:p w14:paraId="6EE03234" w14:textId="77777777" w:rsidR="0022635F" w:rsidRPr="00616EDC" w:rsidRDefault="0022635F" w:rsidP="00B80DB0">
      <w:pPr>
        <w:rPr>
          <w:rFonts w:cs="Arial"/>
          <w:szCs w:val="23"/>
        </w:rPr>
      </w:pPr>
    </w:p>
    <w:p w14:paraId="6EE03235" w14:textId="559724B5" w:rsidR="00AC24B6" w:rsidRPr="00085D7B" w:rsidRDefault="00F034D5" w:rsidP="005F48F2">
      <w:pPr>
        <w:pStyle w:val="Heading1"/>
      </w:pPr>
      <w:bookmarkStart w:id="27" w:name="_PRICING_OF_CONTRACT"/>
      <w:bookmarkEnd w:id="27"/>
      <w:r w:rsidRPr="00085D7B">
        <w:t xml:space="preserve">PRICING OF SUBCONTRACT MODIFICATIONS </w:t>
      </w:r>
    </w:p>
    <w:p w14:paraId="6EE03236" w14:textId="226815FD" w:rsidR="00D709CF" w:rsidRPr="00616EDC" w:rsidRDefault="00F034D5" w:rsidP="00B80DB0">
      <w:pPr>
        <w:rPr>
          <w:rFonts w:cs="Arial"/>
          <w:szCs w:val="23"/>
        </w:rPr>
      </w:pPr>
      <w:r w:rsidRPr="00616EDC">
        <w:rPr>
          <w:rFonts w:cs="Arial"/>
          <w:szCs w:val="23"/>
        </w:rPr>
        <w:t>The cost</w:t>
      </w:r>
      <w:r w:rsidR="00D709CF" w:rsidRPr="00616EDC">
        <w:rPr>
          <w:rFonts w:cs="Arial"/>
          <w:szCs w:val="23"/>
        </w:rPr>
        <w:t xml:space="preserve"> </w:t>
      </w:r>
      <w:r w:rsidRPr="00616EDC">
        <w:rPr>
          <w:rFonts w:cs="Arial"/>
          <w:szCs w:val="23"/>
        </w:rPr>
        <w:t>principles and procedures set forth in FAR Part 31 as modified by DEAR Part 931 shall be used to</w:t>
      </w:r>
      <w:r w:rsidR="00D709CF" w:rsidRPr="00616EDC">
        <w:rPr>
          <w:rFonts w:cs="Arial"/>
          <w:szCs w:val="23"/>
        </w:rPr>
        <w:t xml:space="preserve"> </w:t>
      </w:r>
      <w:r w:rsidRPr="00616EDC">
        <w:rPr>
          <w:rFonts w:cs="Arial"/>
          <w:szCs w:val="23"/>
        </w:rPr>
        <w:t xml:space="preserve">price </w:t>
      </w:r>
      <w:r w:rsidR="00A3376B">
        <w:rPr>
          <w:rFonts w:cs="Arial"/>
          <w:szCs w:val="23"/>
        </w:rPr>
        <w:t>subcontract</w:t>
      </w:r>
      <w:r w:rsidRPr="00616EDC">
        <w:rPr>
          <w:rFonts w:cs="Arial"/>
          <w:szCs w:val="23"/>
        </w:rPr>
        <w:t xml:space="preserve"> and </w:t>
      </w:r>
      <w:r w:rsidR="002E4DB9">
        <w:rPr>
          <w:rFonts w:cs="Arial"/>
          <w:szCs w:val="23"/>
        </w:rPr>
        <w:t xml:space="preserve">lower-tier </w:t>
      </w:r>
      <w:r w:rsidRPr="00616EDC">
        <w:rPr>
          <w:rFonts w:cs="Arial"/>
          <w:szCs w:val="23"/>
        </w:rPr>
        <w:t>subcontract modifications, if any, whenever cost analysis is performed to negotiate</w:t>
      </w:r>
      <w:r w:rsidR="00D709CF" w:rsidRPr="00616EDC">
        <w:rPr>
          <w:rFonts w:cs="Arial"/>
          <w:szCs w:val="23"/>
        </w:rPr>
        <w:t xml:space="preserve"> </w:t>
      </w:r>
      <w:r w:rsidRPr="00616EDC">
        <w:rPr>
          <w:rFonts w:cs="Arial"/>
          <w:szCs w:val="23"/>
        </w:rPr>
        <w:t>the price of any such modification.</w:t>
      </w:r>
    </w:p>
    <w:p w14:paraId="6EE03237" w14:textId="77777777" w:rsidR="00D709CF" w:rsidRPr="00616EDC" w:rsidRDefault="00D709CF" w:rsidP="00B80DB0">
      <w:pPr>
        <w:rPr>
          <w:rFonts w:cs="Arial"/>
          <w:szCs w:val="23"/>
        </w:rPr>
      </w:pPr>
    </w:p>
    <w:p w14:paraId="6EE03238" w14:textId="77777777" w:rsidR="00AC24B6" w:rsidRPr="00085D7B" w:rsidRDefault="00F034D5" w:rsidP="005F48F2">
      <w:pPr>
        <w:pStyle w:val="Heading1"/>
      </w:pPr>
      <w:bookmarkStart w:id="28" w:name="_QUALITY_ASSURANCE_PROGRAM"/>
      <w:bookmarkEnd w:id="28"/>
      <w:r w:rsidRPr="00085D7B">
        <w:rPr>
          <w:rFonts w:cs="Arial"/>
        </w:rPr>
        <w:t>QUALITY ASSURANCE PROGRAM</w:t>
      </w:r>
    </w:p>
    <w:p w14:paraId="6EE03239" w14:textId="3A1DC91F" w:rsidR="00F034D5" w:rsidRPr="00616EDC" w:rsidRDefault="00F034D5" w:rsidP="00B80DB0">
      <w:pPr>
        <w:rPr>
          <w:rFonts w:cs="Arial"/>
          <w:color w:val="0000FF"/>
          <w:szCs w:val="23"/>
        </w:rPr>
      </w:pPr>
      <w:r w:rsidRPr="00616EDC">
        <w:rPr>
          <w:rFonts w:cs="Arial"/>
          <w:szCs w:val="23"/>
        </w:rPr>
        <w:t xml:space="preserve">If Section I of this </w:t>
      </w:r>
      <w:r w:rsidR="00A3376B">
        <w:rPr>
          <w:rFonts w:cs="Arial"/>
          <w:szCs w:val="23"/>
        </w:rPr>
        <w:t>subcontract</w:t>
      </w:r>
      <w:r w:rsidRPr="00616EDC">
        <w:rPr>
          <w:rFonts w:cs="Arial"/>
          <w:szCs w:val="23"/>
        </w:rPr>
        <w:t xml:space="preserve"> includes Standard</w:t>
      </w:r>
      <w:r w:rsidR="00D709CF" w:rsidRPr="00616EDC">
        <w:rPr>
          <w:rFonts w:cs="Arial"/>
          <w:szCs w:val="23"/>
        </w:rPr>
        <w:t xml:space="preserve"> </w:t>
      </w:r>
      <w:r w:rsidRPr="00616EDC">
        <w:rPr>
          <w:rFonts w:cs="Arial"/>
          <w:szCs w:val="23"/>
        </w:rPr>
        <w:t xml:space="preserve">Clause 109-QSP- Quality Significant Purchase, the </w:t>
      </w:r>
      <w:r w:rsidR="00A3376B">
        <w:rPr>
          <w:rFonts w:cs="Arial"/>
          <w:szCs w:val="23"/>
        </w:rPr>
        <w:t>Subcontract</w:t>
      </w:r>
      <w:r w:rsidRPr="00616EDC">
        <w:rPr>
          <w:rFonts w:cs="Arial"/>
          <w:szCs w:val="23"/>
        </w:rPr>
        <w:t>or shall have a Quality Assurance (QA)</w:t>
      </w:r>
      <w:r w:rsidR="00D709CF" w:rsidRPr="00616EDC">
        <w:rPr>
          <w:rFonts w:cs="Arial"/>
          <w:szCs w:val="23"/>
        </w:rPr>
        <w:t xml:space="preserve"> </w:t>
      </w:r>
      <w:r w:rsidRPr="00616EDC">
        <w:rPr>
          <w:rFonts w:cs="Arial"/>
          <w:szCs w:val="23"/>
        </w:rPr>
        <w:t>program</w:t>
      </w:r>
      <w:r w:rsidR="0017672F">
        <w:rPr>
          <w:rFonts w:cs="Arial"/>
          <w:szCs w:val="23"/>
        </w:rPr>
        <w:t>,</w:t>
      </w:r>
      <w:r w:rsidRPr="00616EDC">
        <w:rPr>
          <w:rFonts w:cs="Arial"/>
          <w:szCs w:val="23"/>
        </w:rPr>
        <w:t xml:space="preserve"> which provides for control of activities affecting quality of the item(s) or service(s) specified</w:t>
      </w:r>
      <w:r w:rsidR="00D709CF" w:rsidRPr="00616EDC">
        <w:rPr>
          <w:rFonts w:cs="Arial"/>
          <w:szCs w:val="23"/>
        </w:rPr>
        <w:t xml:space="preserve"> </w:t>
      </w:r>
      <w:r w:rsidRPr="00616EDC">
        <w:rPr>
          <w:rFonts w:cs="Arial"/>
          <w:szCs w:val="23"/>
        </w:rPr>
        <w:t>in the SOW to an extent consistent with their importance. Such program shall be documented by</w:t>
      </w:r>
      <w:r w:rsidR="00D709CF" w:rsidRPr="00616EDC">
        <w:rPr>
          <w:rFonts w:cs="Arial"/>
          <w:szCs w:val="23"/>
        </w:rPr>
        <w:t xml:space="preserve"> </w:t>
      </w:r>
      <w:r w:rsidRPr="00616EDC">
        <w:rPr>
          <w:rFonts w:cs="Arial"/>
          <w:szCs w:val="23"/>
        </w:rPr>
        <w:t xml:space="preserve">written policies, procedures, or instructions and shall be carried out by the </w:t>
      </w:r>
      <w:r w:rsidR="00A3376B">
        <w:rPr>
          <w:rFonts w:cs="Arial"/>
          <w:szCs w:val="23"/>
        </w:rPr>
        <w:t>Subcontract</w:t>
      </w:r>
      <w:r w:rsidRPr="00616EDC">
        <w:rPr>
          <w:rFonts w:cs="Arial"/>
          <w:szCs w:val="23"/>
        </w:rPr>
        <w:t>or in accordance</w:t>
      </w:r>
      <w:r w:rsidR="00D709CF" w:rsidRPr="00616EDC">
        <w:rPr>
          <w:rFonts w:cs="Arial"/>
          <w:szCs w:val="23"/>
        </w:rPr>
        <w:t xml:space="preserve"> </w:t>
      </w:r>
      <w:r w:rsidRPr="00616EDC">
        <w:rPr>
          <w:rFonts w:cs="Arial"/>
          <w:szCs w:val="23"/>
        </w:rPr>
        <w:t xml:space="preserve">with those policies, procedures, or instructions. The </w:t>
      </w:r>
      <w:r w:rsidR="00A3376B">
        <w:rPr>
          <w:rFonts w:cs="Arial"/>
          <w:szCs w:val="23"/>
        </w:rPr>
        <w:t>Subcontract</w:t>
      </w:r>
      <w:r w:rsidRPr="00616EDC">
        <w:rPr>
          <w:rFonts w:cs="Arial"/>
          <w:szCs w:val="23"/>
        </w:rPr>
        <w:t>or’s QA program shall be in accordance</w:t>
      </w:r>
      <w:r w:rsidR="00D709CF" w:rsidRPr="00616EDC">
        <w:rPr>
          <w:rFonts w:cs="Arial"/>
          <w:szCs w:val="23"/>
        </w:rPr>
        <w:t xml:space="preserve"> </w:t>
      </w:r>
      <w:r w:rsidRPr="00616EDC">
        <w:rPr>
          <w:rFonts w:cs="Arial"/>
          <w:szCs w:val="23"/>
        </w:rPr>
        <w:t xml:space="preserve">with 10 CFR 830 and DOE O 414.1C located at </w:t>
      </w:r>
      <w:hyperlink r:id="rId16" w:history="1">
        <w:r w:rsidR="00D709CF" w:rsidRPr="00616EDC">
          <w:rPr>
            <w:rStyle w:val="Hyperlink"/>
            <w:rFonts w:cs="Arial"/>
            <w:szCs w:val="23"/>
          </w:rPr>
          <w:t>http://www.directives.doe.gov</w:t>
        </w:r>
      </w:hyperlink>
      <w:r w:rsidR="00D709CF" w:rsidRPr="00616EDC">
        <w:rPr>
          <w:rFonts w:cs="Arial"/>
          <w:color w:val="0000FF"/>
          <w:szCs w:val="23"/>
        </w:rPr>
        <w:t xml:space="preserve"> </w:t>
      </w:r>
    </w:p>
    <w:p w14:paraId="6EE0323A" w14:textId="77777777" w:rsidR="00D709CF" w:rsidRPr="00616EDC" w:rsidRDefault="00D709CF" w:rsidP="00B80DB0">
      <w:pPr>
        <w:rPr>
          <w:rFonts w:cs="Arial"/>
          <w:color w:val="0000FF"/>
          <w:szCs w:val="23"/>
        </w:rPr>
      </w:pPr>
    </w:p>
    <w:p w14:paraId="6EE0323B" w14:textId="77777777" w:rsidR="00AC24B6" w:rsidRPr="00085D7B" w:rsidRDefault="00F034D5" w:rsidP="005F48F2">
      <w:pPr>
        <w:pStyle w:val="Heading1"/>
      </w:pPr>
      <w:bookmarkStart w:id="29" w:name="_RECYCLED_OR_NEW"/>
      <w:bookmarkEnd w:id="29"/>
      <w:r w:rsidRPr="00085D7B">
        <w:rPr>
          <w:rFonts w:cs="Arial"/>
        </w:rPr>
        <w:t>RECYCLED OR NEW MATERIALS</w:t>
      </w:r>
      <w:r w:rsidRPr="00085D7B">
        <w:t xml:space="preserve"> </w:t>
      </w:r>
    </w:p>
    <w:p w14:paraId="6EE0323C" w14:textId="23B9703F" w:rsidR="00EC6E0D" w:rsidRPr="00616EDC" w:rsidRDefault="00F034D5" w:rsidP="00B80DB0">
      <w:pPr>
        <w:rPr>
          <w:rFonts w:cs="Arial"/>
          <w:szCs w:val="23"/>
        </w:rPr>
      </w:pPr>
      <w:r w:rsidRPr="00616EDC">
        <w:rPr>
          <w:rFonts w:cs="Arial"/>
          <w:szCs w:val="23"/>
        </w:rPr>
        <w:t>Except as otherwise provided in the SOW or</w:t>
      </w:r>
      <w:r w:rsidR="00D709CF" w:rsidRPr="00616EDC">
        <w:rPr>
          <w:rFonts w:cs="Arial"/>
          <w:szCs w:val="23"/>
        </w:rPr>
        <w:t xml:space="preserve"> </w:t>
      </w:r>
      <w:r w:rsidR="00A3376B">
        <w:rPr>
          <w:rFonts w:cs="Arial"/>
          <w:szCs w:val="23"/>
        </w:rPr>
        <w:t>Subcontract</w:t>
      </w:r>
      <w:r w:rsidRPr="00616EDC">
        <w:rPr>
          <w:rFonts w:cs="Arial"/>
          <w:szCs w:val="23"/>
        </w:rPr>
        <w:t>or's quotation, the quoter certifies that any products to be furnished are new (not used or</w:t>
      </w:r>
      <w:r w:rsidR="00D709CF" w:rsidRPr="00616EDC">
        <w:rPr>
          <w:rFonts w:cs="Arial"/>
          <w:szCs w:val="23"/>
        </w:rPr>
        <w:t xml:space="preserve"> </w:t>
      </w:r>
      <w:r w:rsidRPr="00616EDC">
        <w:rPr>
          <w:rFonts w:cs="Arial"/>
          <w:szCs w:val="23"/>
        </w:rPr>
        <w:t>reconditioned) and not of such age or so deteriorated as to impair their usefulness or safety.</w:t>
      </w:r>
      <w:r w:rsidR="00D709CF" w:rsidRPr="00616EDC">
        <w:rPr>
          <w:rFonts w:cs="Arial"/>
          <w:szCs w:val="23"/>
        </w:rPr>
        <w:t xml:space="preserve"> </w:t>
      </w:r>
    </w:p>
    <w:p w14:paraId="0B77D84C" w14:textId="77777777" w:rsidR="002E4DB9" w:rsidRPr="00616EDC" w:rsidRDefault="002E4DB9" w:rsidP="00E62DE2">
      <w:pPr>
        <w:tabs>
          <w:tab w:val="left" w:pos="360"/>
        </w:tabs>
        <w:rPr>
          <w:rFonts w:cs="Arial"/>
          <w:szCs w:val="23"/>
        </w:rPr>
      </w:pPr>
      <w:bookmarkStart w:id="30" w:name="_RELEASE_OF_INFORMATION"/>
      <w:bookmarkEnd w:id="30"/>
    </w:p>
    <w:p w14:paraId="6EE03244" w14:textId="77777777" w:rsidR="00AC24B6" w:rsidRPr="00085D7B" w:rsidRDefault="00F034D5" w:rsidP="005F48F2">
      <w:pPr>
        <w:pStyle w:val="Heading1"/>
      </w:pPr>
      <w:bookmarkStart w:id="31" w:name="_RELEASES_VOID"/>
      <w:bookmarkEnd w:id="31"/>
      <w:r w:rsidRPr="00085D7B">
        <w:rPr>
          <w:rFonts w:cs="Arial"/>
        </w:rPr>
        <w:t>RELEASES VOID</w:t>
      </w:r>
      <w:r w:rsidRPr="00085D7B">
        <w:t xml:space="preserve"> </w:t>
      </w:r>
    </w:p>
    <w:p w14:paraId="6EE03246" w14:textId="65F05416" w:rsidR="00D709CF" w:rsidRPr="00616EDC" w:rsidRDefault="00C63AED" w:rsidP="00B80DB0">
      <w:pPr>
        <w:rPr>
          <w:rFonts w:cs="Arial"/>
          <w:szCs w:val="23"/>
        </w:rPr>
      </w:pPr>
      <w:r w:rsidRPr="00C63AED">
        <w:rPr>
          <w:rFonts w:cs="Arial"/>
          <w:szCs w:val="23"/>
        </w:rPr>
        <w:t xml:space="preserve"> Neither NTESS </w:t>
      </w:r>
      <w:proofErr w:type="spellStart"/>
      <w:r w:rsidRPr="00C63AED">
        <w:rPr>
          <w:rFonts w:cs="Arial"/>
          <w:szCs w:val="23"/>
        </w:rPr>
        <w:t>personnal</w:t>
      </w:r>
      <w:proofErr w:type="spellEnd"/>
      <w:r w:rsidRPr="00C63AED">
        <w:rPr>
          <w:rFonts w:cs="Arial"/>
          <w:szCs w:val="23"/>
        </w:rPr>
        <w:t xml:space="preserve"> nor any government representatives shall be required to waive or release any personal rights to Subcontractor under this subcontract.  Subcontractor agrees that no such waiver or release shall be pleaded by Subcontractor in any action or proceeding.</w:t>
      </w:r>
    </w:p>
    <w:p w14:paraId="6EE03247" w14:textId="1CEAAA27" w:rsidR="00AC24B6" w:rsidRPr="00085D7B" w:rsidRDefault="00F034D5" w:rsidP="000B71FE">
      <w:pPr>
        <w:pStyle w:val="Heading1"/>
      </w:pPr>
      <w:bookmarkStart w:id="32" w:name="_REPORTS_REQUIRED_BY"/>
      <w:bookmarkEnd w:id="32"/>
      <w:r w:rsidRPr="00085D7B">
        <w:rPr>
          <w:rFonts w:cs="Arial"/>
        </w:rPr>
        <w:t xml:space="preserve">REPORTS REQUIRED BY THIS </w:t>
      </w:r>
      <w:r w:rsidR="00A3376B">
        <w:rPr>
          <w:rFonts w:cs="Arial"/>
        </w:rPr>
        <w:t>SUBCONTRACT</w:t>
      </w:r>
      <w:r w:rsidRPr="00085D7B">
        <w:t xml:space="preserve"> </w:t>
      </w:r>
    </w:p>
    <w:p w14:paraId="6EE03248" w14:textId="64C75800" w:rsidR="00F034D5" w:rsidRPr="00616EDC" w:rsidRDefault="00F034D5" w:rsidP="00B80DB0">
      <w:pPr>
        <w:rPr>
          <w:rFonts w:cs="Arial"/>
          <w:szCs w:val="23"/>
        </w:rPr>
      </w:pPr>
      <w:r w:rsidRPr="00616EDC">
        <w:rPr>
          <w:rFonts w:cs="Arial"/>
          <w:szCs w:val="23"/>
        </w:rPr>
        <w:t>Final reports following completion of the</w:t>
      </w:r>
      <w:r w:rsidR="00D709CF" w:rsidRPr="00616EDC">
        <w:rPr>
          <w:rFonts w:cs="Arial"/>
          <w:szCs w:val="23"/>
        </w:rPr>
        <w:t xml:space="preserve"> </w:t>
      </w:r>
      <w:r w:rsidRPr="00616EDC">
        <w:rPr>
          <w:rFonts w:cs="Arial"/>
          <w:szCs w:val="23"/>
        </w:rPr>
        <w:t xml:space="preserve">work required by this </w:t>
      </w:r>
      <w:r w:rsidR="00A3376B">
        <w:rPr>
          <w:rFonts w:cs="Arial"/>
          <w:szCs w:val="23"/>
        </w:rPr>
        <w:t>subcontract</w:t>
      </w:r>
      <w:r w:rsidRPr="00616EDC">
        <w:rPr>
          <w:rFonts w:cs="Arial"/>
          <w:szCs w:val="23"/>
        </w:rPr>
        <w:t xml:space="preserve"> and interim reports as may be required by this </w:t>
      </w:r>
      <w:r w:rsidR="00A3376B">
        <w:rPr>
          <w:rFonts w:cs="Arial"/>
          <w:szCs w:val="23"/>
        </w:rPr>
        <w:t>subcontract</w:t>
      </w:r>
      <w:r w:rsidRPr="00616EDC">
        <w:rPr>
          <w:rFonts w:cs="Arial"/>
          <w:szCs w:val="23"/>
        </w:rPr>
        <w:t xml:space="preserve"> constitute</w:t>
      </w:r>
      <w:r w:rsidR="00D709CF" w:rsidRPr="00616EDC">
        <w:rPr>
          <w:rFonts w:cs="Arial"/>
          <w:szCs w:val="23"/>
        </w:rPr>
        <w:t xml:space="preserve"> </w:t>
      </w:r>
      <w:r w:rsidRPr="00616EDC">
        <w:rPr>
          <w:rFonts w:cs="Arial"/>
          <w:szCs w:val="23"/>
        </w:rPr>
        <w:t xml:space="preserve">deliverables under this </w:t>
      </w:r>
      <w:r w:rsidR="00A3376B">
        <w:rPr>
          <w:rFonts w:cs="Arial"/>
          <w:szCs w:val="23"/>
        </w:rPr>
        <w:t>subcontract</w:t>
      </w:r>
      <w:r w:rsidRPr="00616EDC">
        <w:rPr>
          <w:rFonts w:cs="Arial"/>
          <w:szCs w:val="23"/>
        </w:rPr>
        <w:t xml:space="preserve"> and shall be submitted in an electronic format such as Microsoft</w:t>
      </w:r>
      <w:r w:rsidR="00D709CF" w:rsidRPr="00616EDC">
        <w:rPr>
          <w:rFonts w:cs="Arial"/>
          <w:szCs w:val="23"/>
        </w:rPr>
        <w:t xml:space="preserve"> </w:t>
      </w:r>
      <w:r w:rsidRPr="00616EDC">
        <w:rPr>
          <w:rFonts w:cs="Arial"/>
          <w:szCs w:val="23"/>
        </w:rPr>
        <w:t xml:space="preserve">Word or other format commonly used at </w:t>
      </w:r>
      <w:r w:rsidR="00A3376B">
        <w:rPr>
          <w:rFonts w:cs="Arial"/>
          <w:szCs w:val="23"/>
        </w:rPr>
        <w:t>NTESS</w:t>
      </w:r>
      <w:r w:rsidRPr="00616EDC">
        <w:rPr>
          <w:rFonts w:cs="Arial"/>
          <w:szCs w:val="23"/>
        </w:rPr>
        <w:t xml:space="preserve"> along with any paper format required by this </w:t>
      </w:r>
      <w:r w:rsidR="00A3376B">
        <w:rPr>
          <w:rFonts w:cs="Arial"/>
          <w:szCs w:val="23"/>
        </w:rPr>
        <w:t>subcontract</w:t>
      </w:r>
      <w:r w:rsidR="00D709CF" w:rsidRPr="00616EDC">
        <w:rPr>
          <w:rFonts w:cs="Arial"/>
          <w:szCs w:val="23"/>
        </w:rPr>
        <w:t xml:space="preserve"> </w:t>
      </w:r>
      <w:r w:rsidRPr="00616EDC">
        <w:rPr>
          <w:rFonts w:cs="Arial"/>
          <w:szCs w:val="23"/>
        </w:rPr>
        <w:t>and shall be submitted on CD ROM or other media requested by the SDR.</w:t>
      </w:r>
    </w:p>
    <w:p w14:paraId="6EE03249" w14:textId="77777777" w:rsidR="00D709CF" w:rsidRPr="00616EDC" w:rsidRDefault="00D709CF" w:rsidP="00B80DB0">
      <w:pPr>
        <w:rPr>
          <w:rFonts w:cs="Arial"/>
          <w:szCs w:val="23"/>
        </w:rPr>
      </w:pPr>
    </w:p>
    <w:p w14:paraId="6EE0324C" w14:textId="1EA1F3CD" w:rsidR="00D709CF" w:rsidRPr="00F331EF" w:rsidRDefault="0084274E" w:rsidP="00B80DB0">
      <w:pPr>
        <w:rPr>
          <w:rFonts w:cs="Arial"/>
          <w:b/>
          <w:szCs w:val="23"/>
        </w:rPr>
      </w:pPr>
      <w:bookmarkStart w:id="33" w:name="_RIGHTS_AND_INTERESTS"/>
      <w:bookmarkStart w:id="34" w:name="RIGHTS_IN_DATA"/>
      <w:bookmarkEnd w:id="33"/>
      <w:r w:rsidRPr="00F331EF">
        <w:rPr>
          <w:rFonts w:cs="Arial"/>
          <w:b/>
          <w:szCs w:val="23"/>
        </w:rPr>
        <w:t>RIGHTS IN DATA - GENERAL</w:t>
      </w:r>
    </w:p>
    <w:bookmarkEnd w:id="34"/>
    <w:p w14:paraId="1F29AE09" w14:textId="328F0CF6" w:rsidR="00614378" w:rsidRPr="00614378" w:rsidRDefault="0084274E" w:rsidP="00614378">
      <w:pPr>
        <w:pStyle w:val="ListParagraph"/>
        <w:numPr>
          <w:ilvl w:val="0"/>
          <w:numId w:val="20"/>
        </w:numPr>
        <w:ind w:left="360"/>
        <w:rPr>
          <w:rFonts w:cs="Arial"/>
          <w:szCs w:val="23"/>
        </w:rPr>
      </w:pPr>
      <w:r w:rsidRPr="00614378">
        <w:rPr>
          <w:rFonts w:cs="Arial"/>
          <w:szCs w:val="23"/>
        </w:rPr>
        <w:t xml:space="preserve">Definitions. As used in this clause— </w:t>
      </w:r>
      <w:bookmarkStart w:id="35" w:name="wp1144532"/>
      <w:bookmarkEnd w:id="35"/>
    </w:p>
    <w:p w14:paraId="076865D5" w14:textId="61AC0431" w:rsidR="00614378" w:rsidRPr="00614378" w:rsidRDefault="0084274E" w:rsidP="00614378">
      <w:pPr>
        <w:ind w:left="360"/>
        <w:rPr>
          <w:rFonts w:cs="Arial"/>
          <w:szCs w:val="23"/>
        </w:rPr>
      </w:pPr>
      <w:r w:rsidRPr="00614378">
        <w:rPr>
          <w:rFonts w:cs="Arial"/>
          <w:szCs w:val="23"/>
        </w:rPr>
        <w:t>“Computer database” or “database means” a collection of recorded information in a form capable of, and for the purpose of, being stored in, processed, and operated on by a computer. The term does not include computer software.</w:t>
      </w:r>
      <w:bookmarkStart w:id="36" w:name="wp1144534"/>
      <w:bookmarkEnd w:id="36"/>
      <w:r w:rsidR="00614378" w:rsidRPr="00614378">
        <w:rPr>
          <w:rFonts w:cs="Arial"/>
          <w:szCs w:val="23"/>
        </w:rPr>
        <w:t xml:space="preserve"> </w:t>
      </w:r>
    </w:p>
    <w:p w14:paraId="1BC2AE7B" w14:textId="75F30735" w:rsidR="0084274E" w:rsidRPr="00614378" w:rsidRDefault="0084274E" w:rsidP="00614378">
      <w:pPr>
        <w:ind w:left="360"/>
        <w:rPr>
          <w:rFonts w:cs="Arial"/>
          <w:szCs w:val="23"/>
        </w:rPr>
      </w:pPr>
      <w:r w:rsidRPr="00614378">
        <w:rPr>
          <w:rFonts w:cs="Arial"/>
          <w:szCs w:val="23"/>
        </w:rPr>
        <w:t>“Computer software”—</w:t>
      </w:r>
    </w:p>
    <w:p w14:paraId="16AC5BD5" w14:textId="77777777" w:rsidR="0084274E" w:rsidRPr="0084274E" w:rsidRDefault="0084274E" w:rsidP="00F331EF">
      <w:pPr>
        <w:ind w:left="360" w:firstLine="360"/>
        <w:rPr>
          <w:rFonts w:cs="Arial"/>
          <w:szCs w:val="23"/>
        </w:rPr>
      </w:pPr>
      <w:bookmarkStart w:id="37" w:name="wp1144772"/>
      <w:bookmarkEnd w:id="37"/>
      <w:r w:rsidRPr="0084274E">
        <w:rPr>
          <w:rFonts w:cs="Arial"/>
          <w:szCs w:val="23"/>
        </w:rPr>
        <w:t xml:space="preserve">(1) Means </w:t>
      </w:r>
    </w:p>
    <w:p w14:paraId="6D4BC83A" w14:textId="77777777" w:rsidR="0084274E" w:rsidRPr="0084274E" w:rsidRDefault="0084274E" w:rsidP="00614378">
      <w:pPr>
        <w:pStyle w:val="ListParagraph"/>
        <w:ind w:left="1080" w:hanging="360"/>
        <w:rPr>
          <w:rFonts w:cs="Arial"/>
          <w:szCs w:val="23"/>
        </w:rPr>
      </w:pPr>
      <w:bookmarkStart w:id="38" w:name="wp1144773"/>
      <w:bookmarkEnd w:id="38"/>
      <w:r w:rsidRPr="0084274E">
        <w:rPr>
          <w:rFonts w:cs="Arial"/>
          <w:szCs w:val="23"/>
        </w:rPr>
        <w:t>(i) Computer programs that comprise a series of instructions, rules, routines, or statements, regardless of the media in which recorded, that allow or cause a computer to perform a specific operation or series of operations; and</w:t>
      </w:r>
    </w:p>
    <w:p w14:paraId="0F4D4EB6" w14:textId="77777777" w:rsidR="0084274E" w:rsidRPr="0084274E" w:rsidRDefault="0084274E" w:rsidP="00614378">
      <w:pPr>
        <w:pStyle w:val="ListParagraph"/>
        <w:ind w:left="1080" w:hanging="360"/>
        <w:rPr>
          <w:rFonts w:cs="Arial"/>
          <w:szCs w:val="23"/>
        </w:rPr>
      </w:pPr>
      <w:bookmarkStart w:id="39" w:name="wp1144536"/>
      <w:bookmarkEnd w:id="39"/>
      <w:r w:rsidRPr="0084274E">
        <w:rPr>
          <w:rFonts w:cs="Arial"/>
          <w:szCs w:val="23"/>
        </w:rPr>
        <w:t>(ii) Recorded information comprising source code listings, design details, algorithms, processes, flow charts, formulas, and related material that would enable the computer program to be produced, created, or compiled.</w:t>
      </w:r>
    </w:p>
    <w:p w14:paraId="23D1567D" w14:textId="77777777" w:rsidR="0084274E" w:rsidRPr="00D84428" w:rsidRDefault="0084274E" w:rsidP="00F331EF">
      <w:pPr>
        <w:ind w:left="720"/>
        <w:rPr>
          <w:rFonts w:cs="Arial"/>
          <w:szCs w:val="23"/>
        </w:rPr>
      </w:pPr>
      <w:bookmarkStart w:id="40" w:name="wp1144538"/>
      <w:bookmarkEnd w:id="40"/>
      <w:r w:rsidRPr="00D84428">
        <w:rPr>
          <w:rFonts w:cs="Arial"/>
          <w:szCs w:val="23"/>
        </w:rPr>
        <w:t>(2) Does not include computer databases or computer software documentation.</w:t>
      </w:r>
    </w:p>
    <w:p w14:paraId="30EFBFFE" w14:textId="77777777" w:rsidR="0084274E" w:rsidRPr="0084274E" w:rsidRDefault="0084274E" w:rsidP="00614378">
      <w:pPr>
        <w:pStyle w:val="ListParagraph"/>
        <w:ind w:left="360"/>
        <w:rPr>
          <w:rFonts w:cs="Arial"/>
          <w:szCs w:val="23"/>
        </w:rPr>
      </w:pPr>
      <w:bookmarkStart w:id="41" w:name="wp1144540"/>
      <w:bookmarkEnd w:id="41"/>
      <w:r w:rsidRPr="0084274E">
        <w:rPr>
          <w:rFonts w:cs="Arial"/>
          <w:szCs w:val="23"/>
        </w:rPr>
        <w:t>“Computer software documentation” means owner’s manuals, user’s manuals, installation instructions, operating instructions, and other similar items, regardless of storage medium, that explain the capabilities of the computer software or provide instructions for using the software.</w:t>
      </w:r>
    </w:p>
    <w:p w14:paraId="78A55128" w14:textId="28620156" w:rsidR="0084274E" w:rsidRPr="0084274E" w:rsidRDefault="0084274E" w:rsidP="00614378">
      <w:pPr>
        <w:pStyle w:val="ListParagraph"/>
        <w:ind w:left="360"/>
        <w:rPr>
          <w:rFonts w:cs="Arial"/>
          <w:szCs w:val="23"/>
        </w:rPr>
      </w:pPr>
      <w:bookmarkStart w:id="42" w:name="wp1144542"/>
      <w:bookmarkEnd w:id="42"/>
      <w:r w:rsidRPr="0084274E">
        <w:rPr>
          <w:rFonts w:cs="Arial"/>
          <w:szCs w:val="23"/>
        </w:rPr>
        <w:t xml:space="preserve">“Data” means recorded information, regardless of form or the media on which it may be recorded. The term includes technical data and computer software. The term does not include information incidental to </w:t>
      </w:r>
      <w:r w:rsidR="0008424C" w:rsidRPr="00F331EF">
        <w:rPr>
          <w:rFonts w:cs="Arial"/>
          <w:szCs w:val="23"/>
        </w:rPr>
        <w:t>Subcontract administration</w:t>
      </w:r>
      <w:r w:rsidRPr="00F331EF">
        <w:rPr>
          <w:rFonts w:cs="Arial"/>
          <w:szCs w:val="23"/>
        </w:rPr>
        <w:t>, such as financial, administrative, cos</w:t>
      </w:r>
      <w:r w:rsidRPr="0084274E">
        <w:rPr>
          <w:rFonts w:cs="Arial"/>
          <w:szCs w:val="23"/>
        </w:rPr>
        <w:t>t or pricing, or management information.</w:t>
      </w:r>
    </w:p>
    <w:p w14:paraId="79275C38" w14:textId="77777777" w:rsidR="0084274E" w:rsidRPr="00D84428" w:rsidRDefault="0084274E" w:rsidP="00614378">
      <w:pPr>
        <w:pStyle w:val="ListParagraph"/>
        <w:ind w:left="360"/>
        <w:rPr>
          <w:rFonts w:cs="Arial"/>
          <w:szCs w:val="23"/>
        </w:rPr>
      </w:pPr>
      <w:bookmarkStart w:id="43" w:name="wp1144544"/>
      <w:bookmarkEnd w:id="43"/>
      <w:r w:rsidRPr="0084274E">
        <w:rPr>
          <w:rFonts w:cs="Arial"/>
          <w:szCs w:val="23"/>
        </w:rPr>
        <w:t>“Form, fit, and function data” means data relating to items, components, or processes that are sufficient to enable physical and functional interchangeability, and data identifying source, size, configuration, mating and attachment characteristics, functional characteristics, and performance requir</w:t>
      </w:r>
      <w:r w:rsidRPr="00D84428">
        <w:rPr>
          <w:rFonts w:cs="Arial"/>
          <w:szCs w:val="23"/>
        </w:rPr>
        <w:t>ements. For computer software it means data identifying source, functional characteristics, and performance requirements but specifically excludes the source code, algorithms, processes, formulas, and flow charts of the software.</w:t>
      </w:r>
    </w:p>
    <w:p w14:paraId="7609D7BC" w14:textId="77777777" w:rsidR="0084274E" w:rsidRPr="00D84428" w:rsidRDefault="0084274E" w:rsidP="00614378">
      <w:pPr>
        <w:ind w:left="360"/>
        <w:rPr>
          <w:rFonts w:cs="Arial"/>
          <w:szCs w:val="23"/>
        </w:rPr>
      </w:pPr>
      <w:bookmarkStart w:id="44" w:name="wp1144546"/>
      <w:bookmarkEnd w:id="44"/>
      <w:r w:rsidRPr="00D84428">
        <w:rPr>
          <w:rFonts w:cs="Arial"/>
          <w:szCs w:val="23"/>
        </w:rPr>
        <w:t>“Limited rights” means the rights of the Government in limited rights data as set forth in the Limited Rights Notice of paragraph (g)(3) if included in this clause.</w:t>
      </w:r>
    </w:p>
    <w:p w14:paraId="72A65030" w14:textId="77777777" w:rsidR="0084274E" w:rsidRPr="00D84428" w:rsidRDefault="0084274E" w:rsidP="00614378">
      <w:pPr>
        <w:pStyle w:val="ListParagraph"/>
        <w:ind w:left="360"/>
        <w:rPr>
          <w:rFonts w:cs="Arial"/>
          <w:szCs w:val="23"/>
        </w:rPr>
      </w:pPr>
      <w:bookmarkStart w:id="45" w:name="wp1144548"/>
      <w:bookmarkEnd w:id="45"/>
      <w:r w:rsidRPr="00D84428">
        <w:rPr>
          <w:rFonts w:cs="Arial"/>
          <w:szCs w:val="23"/>
        </w:rPr>
        <w:t>“Limited rights data” means data, other than computer software, that embody trade secrets or are commercial or financial and confidential or privileged, to the extent that such data pertain to items, components, or processes developed at private expense, including minor modifications.</w:t>
      </w:r>
    </w:p>
    <w:p w14:paraId="715F3C3E" w14:textId="77777777" w:rsidR="0084274E" w:rsidRPr="00D84428" w:rsidRDefault="0084274E" w:rsidP="00614378">
      <w:pPr>
        <w:pStyle w:val="ListParagraph"/>
        <w:ind w:left="360"/>
        <w:rPr>
          <w:rFonts w:cs="Arial"/>
          <w:szCs w:val="23"/>
        </w:rPr>
      </w:pPr>
      <w:bookmarkStart w:id="46" w:name="wp1144550"/>
      <w:bookmarkEnd w:id="46"/>
      <w:r w:rsidRPr="00D84428">
        <w:rPr>
          <w:rFonts w:cs="Arial"/>
          <w:szCs w:val="23"/>
        </w:rPr>
        <w:t>“Restricted computer software” means computer software developed at private expense and that is a trade secret, is commercial or financial and confidential or privileged, or is copyrighted computer software, including minor modifications of the computer software.</w:t>
      </w:r>
    </w:p>
    <w:p w14:paraId="6D970BA2" w14:textId="654771E9" w:rsidR="0084274E" w:rsidRPr="00D84428" w:rsidRDefault="0084274E" w:rsidP="00614378">
      <w:pPr>
        <w:ind w:left="360"/>
        <w:rPr>
          <w:rFonts w:cs="Arial"/>
          <w:szCs w:val="23"/>
        </w:rPr>
      </w:pPr>
      <w:bookmarkStart w:id="47" w:name="wp1144552"/>
      <w:bookmarkEnd w:id="47"/>
      <w:r w:rsidRPr="00D84428">
        <w:rPr>
          <w:rFonts w:cs="Arial"/>
          <w:szCs w:val="23"/>
        </w:rPr>
        <w:t xml:space="preserve">“Restricted rights,” as used in this clause, means the rights of the Government in restricted computer software, as set forth in a Restricted Rights Notice of paragraph (g) if included in this clause, or as otherwise may be provided in a collateral agreement incorporated in and made part of this </w:t>
      </w:r>
      <w:r w:rsidR="006201E9" w:rsidRPr="00B30A47">
        <w:rPr>
          <w:rFonts w:cs="Arial"/>
          <w:szCs w:val="23"/>
        </w:rPr>
        <w:t>subcontract</w:t>
      </w:r>
      <w:r w:rsidRPr="00D84428">
        <w:rPr>
          <w:rFonts w:cs="Arial"/>
          <w:szCs w:val="23"/>
        </w:rPr>
        <w:t>, including minor modifications of such computer software.</w:t>
      </w:r>
    </w:p>
    <w:p w14:paraId="56A64275" w14:textId="05524C99" w:rsidR="0084274E" w:rsidRPr="00D84428" w:rsidRDefault="0084274E" w:rsidP="00614378">
      <w:pPr>
        <w:pStyle w:val="ListParagraph"/>
        <w:ind w:left="360"/>
        <w:rPr>
          <w:rFonts w:cs="Arial"/>
          <w:szCs w:val="23"/>
        </w:rPr>
      </w:pPr>
      <w:bookmarkStart w:id="48" w:name="wp1144554"/>
      <w:bookmarkEnd w:id="48"/>
      <w:r w:rsidRPr="00D84428">
        <w:rPr>
          <w:rFonts w:cs="Arial"/>
          <w:szCs w:val="23"/>
        </w:rPr>
        <w:t xml:space="preserve">“Technical data” means recorded information (regardless of the form or method of the recording) of a scientific or technical nature (including computer databases and computer software documentation). This term does not include computer software or financial, administrative, cost or pricing, or management data or other information incidental to </w:t>
      </w:r>
      <w:r w:rsidR="0008424C">
        <w:rPr>
          <w:rFonts w:cs="Arial"/>
          <w:szCs w:val="23"/>
        </w:rPr>
        <w:t>Subcontract</w:t>
      </w:r>
      <w:r w:rsidR="0008424C" w:rsidRPr="00D84428">
        <w:rPr>
          <w:rFonts w:cs="Arial"/>
          <w:szCs w:val="23"/>
        </w:rPr>
        <w:t xml:space="preserve"> administration</w:t>
      </w:r>
      <w:r w:rsidRPr="00D84428">
        <w:rPr>
          <w:rFonts w:cs="Arial"/>
          <w:szCs w:val="23"/>
        </w:rPr>
        <w:t xml:space="preserve">. The term includes recorded information of a scientific or technical nature that is included in computer databases (See </w:t>
      </w:r>
      <w:hyperlink r:id="rId17" w:history="1">
        <w:r w:rsidRPr="00F331EF">
          <w:rPr>
            <w:rFonts w:cs="Arial"/>
            <w:szCs w:val="23"/>
          </w:rPr>
          <w:t>41 U.S.C. 116</w:t>
        </w:r>
      </w:hyperlink>
      <w:r w:rsidRPr="00D84428">
        <w:rPr>
          <w:rFonts w:cs="Arial"/>
          <w:szCs w:val="23"/>
        </w:rPr>
        <w:t xml:space="preserve">). </w:t>
      </w:r>
    </w:p>
    <w:p w14:paraId="43505F0A" w14:textId="77777777" w:rsidR="0084274E" w:rsidRPr="00D84428" w:rsidRDefault="0084274E" w:rsidP="00614378">
      <w:pPr>
        <w:ind w:left="360"/>
        <w:rPr>
          <w:rFonts w:cs="Arial"/>
          <w:szCs w:val="23"/>
        </w:rPr>
      </w:pPr>
      <w:bookmarkStart w:id="49" w:name="wp1144556"/>
      <w:bookmarkEnd w:id="49"/>
      <w:r w:rsidRPr="00D84428">
        <w:rPr>
          <w:rFonts w:cs="Arial"/>
          <w:szCs w:val="23"/>
        </w:rPr>
        <w:t>“Unlimited rights” means the rights of the Government to use, disclose, reproduce, prepare derivative works, distribute copies to the public, and perform publicly and display publicly, in any manner and for any purpose, and to have or permit others to do so.</w:t>
      </w:r>
    </w:p>
    <w:p w14:paraId="7D5AE8FB" w14:textId="77777777" w:rsidR="0084274E" w:rsidRPr="00D84428" w:rsidRDefault="0084274E" w:rsidP="00614378">
      <w:pPr>
        <w:ind w:left="360" w:hanging="360"/>
        <w:rPr>
          <w:rFonts w:cs="Arial"/>
          <w:szCs w:val="23"/>
        </w:rPr>
      </w:pPr>
      <w:bookmarkStart w:id="50" w:name="wp1144558"/>
      <w:bookmarkEnd w:id="50"/>
      <w:r w:rsidRPr="008A3170">
        <w:rPr>
          <w:rFonts w:cs="Arial"/>
          <w:b/>
          <w:szCs w:val="23"/>
        </w:rPr>
        <w:t>(b)</w:t>
      </w:r>
      <w:r w:rsidRPr="00D84428">
        <w:rPr>
          <w:rFonts w:cs="Arial"/>
          <w:szCs w:val="23"/>
        </w:rPr>
        <w:t xml:space="preserve"> Allocation of rights. </w:t>
      </w:r>
    </w:p>
    <w:p w14:paraId="23A8EA09" w14:textId="77777777" w:rsidR="0084274E" w:rsidRPr="00D84428" w:rsidRDefault="0084274E" w:rsidP="00614378">
      <w:pPr>
        <w:pStyle w:val="ListParagraph"/>
        <w:ind w:hanging="360"/>
        <w:rPr>
          <w:rFonts w:cs="Arial"/>
          <w:szCs w:val="23"/>
        </w:rPr>
      </w:pPr>
      <w:bookmarkStart w:id="51" w:name="wp1144848"/>
      <w:bookmarkEnd w:id="51"/>
      <w:r w:rsidRPr="00D84428">
        <w:rPr>
          <w:rFonts w:cs="Arial"/>
          <w:szCs w:val="23"/>
        </w:rPr>
        <w:t>(1) Except as provided in paragraph (c) of this clause, the Government shall have unlimited rights in—</w:t>
      </w:r>
    </w:p>
    <w:p w14:paraId="222710B2" w14:textId="00E9EEDC" w:rsidR="0084274E" w:rsidRPr="00D84428" w:rsidRDefault="0084274E" w:rsidP="00614378">
      <w:pPr>
        <w:pStyle w:val="ListParagraph"/>
        <w:ind w:left="1080" w:hanging="360"/>
        <w:rPr>
          <w:rFonts w:cs="Arial"/>
          <w:szCs w:val="23"/>
        </w:rPr>
      </w:pPr>
      <w:bookmarkStart w:id="52" w:name="wp1144560"/>
      <w:bookmarkEnd w:id="52"/>
      <w:r w:rsidRPr="00D84428">
        <w:rPr>
          <w:rFonts w:cs="Arial"/>
          <w:szCs w:val="23"/>
        </w:rPr>
        <w:t xml:space="preserve">(i) Data first produced in the performance of this </w:t>
      </w:r>
      <w:r w:rsidR="006201E9" w:rsidRPr="00B30A47">
        <w:rPr>
          <w:rFonts w:cs="Arial"/>
          <w:szCs w:val="23"/>
        </w:rPr>
        <w:t>subcontract</w:t>
      </w:r>
      <w:r w:rsidRPr="00D84428">
        <w:rPr>
          <w:rFonts w:cs="Arial"/>
          <w:szCs w:val="23"/>
        </w:rPr>
        <w:t>;</w:t>
      </w:r>
    </w:p>
    <w:p w14:paraId="4FB843B2" w14:textId="297D2106" w:rsidR="0084274E" w:rsidRPr="00D84428" w:rsidRDefault="0084274E" w:rsidP="00614378">
      <w:pPr>
        <w:pStyle w:val="ListParagraph"/>
        <w:ind w:left="1080" w:hanging="360"/>
        <w:rPr>
          <w:rFonts w:cs="Arial"/>
          <w:szCs w:val="23"/>
        </w:rPr>
      </w:pPr>
      <w:bookmarkStart w:id="53" w:name="wp1144562"/>
      <w:bookmarkEnd w:id="53"/>
      <w:r w:rsidRPr="00D84428">
        <w:rPr>
          <w:rFonts w:cs="Arial"/>
          <w:szCs w:val="23"/>
        </w:rPr>
        <w:t xml:space="preserve">(ii) Form, fit, and function data delivered under this </w:t>
      </w:r>
      <w:r w:rsidR="006201E9">
        <w:rPr>
          <w:rFonts w:cs="Arial"/>
          <w:szCs w:val="23"/>
        </w:rPr>
        <w:t>subcontract</w:t>
      </w:r>
      <w:r w:rsidRPr="00D84428">
        <w:rPr>
          <w:rFonts w:cs="Arial"/>
          <w:szCs w:val="23"/>
        </w:rPr>
        <w:t>;</w:t>
      </w:r>
    </w:p>
    <w:p w14:paraId="6B09E4FE" w14:textId="4068B860" w:rsidR="0084274E" w:rsidRPr="009D6F9D" w:rsidRDefault="0084274E" w:rsidP="00614378">
      <w:pPr>
        <w:pStyle w:val="ListParagraph"/>
        <w:ind w:left="1080" w:hanging="360"/>
        <w:rPr>
          <w:rFonts w:cs="Arial"/>
          <w:szCs w:val="23"/>
        </w:rPr>
      </w:pPr>
      <w:bookmarkStart w:id="54" w:name="wp1144564"/>
      <w:bookmarkEnd w:id="54"/>
      <w:r w:rsidRPr="009D6F9D">
        <w:rPr>
          <w:rFonts w:cs="Arial"/>
          <w:szCs w:val="23"/>
        </w:rPr>
        <w:t xml:space="preserve">(iii) Data delivered under this </w:t>
      </w:r>
      <w:r w:rsidR="0008424C">
        <w:rPr>
          <w:rFonts w:cs="Arial"/>
          <w:szCs w:val="23"/>
        </w:rPr>
        <w:t>Subcontract</w:t>
      </w:r>
      <w:r w:rsidR="0008424C" w:rsidRPr="009D6F9D">
        <w:rPr>
          <w:rFonts w:cs="Arial"/>
          <w:szCs w:val="23"/>
        </w:rPr>
        <w:t xml:space="preserve"> (</w:t>
      </w:r>
      <w:r w:rsidRPr="009D6F9D">
        <w:rPr>
          <w:rFonts w:cs="Arial"/>
          <w:szCs w:val="23"/>
        </w:rPr>
        <w:t xml:space="preserve">except for restricted computer software) that constitute manuals or instructional and training material for installation, operation, or routine maintenance and repair of items, components, or processes delivered or furnished for use under this </w:t>
      </w:r>
      <w:r w:rsidR="006201E9" w:rsidRPr="00B30A47">
        <w:rPr>
          <w:rFonts w:cs="Arial"/>
          <w:szCs w:val="23"/>
        </w:rPr>
        <w:t>subcontract</w:t>
      </w:r>
      <w:r w:rsidRPr="009D6F9D">
        <w:rPr>
          <w:rFonts w:cs="Arial"/>
          <w:szCs w:val="23"/>
        </w:rPr>
        <w:t>; and</w:t>
      </w:r>
    </w:p>
    <w:p w14:paraId="75A2E299" w14:textId="2727CD27" w:rsidR="0084274E" w:rsidRPr="00A61B99" w:rsidRDefault="0084274E" w:rsidP="00614378">
      <w:pPr>
        <w:pStyle w:val="ListParagraph"/>
        <w:ind w:left="1080" w:hanging="360"/>
        <w:rPr>
          <w:rFonts w:cs="Arial"/>
          <w:szCs w:val="23"/>
        </w:rPr>
      </w:pPr>
      <w:bookmarkStart w:id="55" w:name="wp1144566"/>
      <w:bookmarkEnd w:id="55"/>
      <w:r w:rsidRPr="009D6F9D">
        <w:rPr>
          <w:rFonts w:cs="Arial"/>
          <w:szCs w:val="23"/>
        </w:rPr>
        <w:t xml:space="preserve">(iv) All other data delivered under this </w:t>
      </w:r>
      <w:r w:rsidR="0008424C">
        <w:rPr>
          <w:rFonts w:cs="Arial"/>
          <w:szCs w:val="23"/>
        </w:rPr>
        <w:t>Subcontract</w:t>
      </w:r>
      <w:r w:rsidR="0008424C" w:rsidRPr="009D6F9D">
        <w:rPr>
          <w:rFonts w:cs="Arial"/>
          <w:szCs w:val="23"/>
        </w:rPr>
        <w:t xml:space="preserve"> unless</w:t>
      </w:r>
      <w:r w:rsidRPr="009D6F9D">
        <w:rPr>
          <w:rFonts w:cs="Arial"/>
          <w:szCs w:val="23"/>
        </w:rPr>
        <w:t xml:space="preserve"> provided otherwise for limited rights data or restricted computer software in accordance with paragraph (g) of this clause.</w:t>
      </w:r>
    </w:p>
    <w:p w14:paraId="04DC1161" w14:textId="37EEAC9E" w:rsidR="0084274E" w:rsidRPr="003652FD" w:rsidRDefault="0084274E" w:rsidP="00614378">
      <w:pPr>
        <w:pStyle w:val="ListParagraph"/>
        <w:ind w:hanging="360"/>
        <w:rPr>
          <w:rFonts w:cs="Arial"/>
          <w:szCs w:val="23"/>
        </w:rPr>
      </w:pPr>
      <w:bookmarkStart w:id="56" w:name="wp1144568"/>
      <w:bookmarkEnd w:id="56"/>
      <w:r w:rsidRPr="003652FD">
        <w:rPr>
          <w:rFonts w:cs="Arial"/>
          <w:szCs w:val="23"/>
        </w:rPr>
        <w:t xml:space="preserve">(2) The </w:t>
      </w:r>
      <w:r w:rsidR="003566A6">
        <w:rPr>
          <w:rFonts w:cs="Arial"/>
          <w:szCs w:val="23"/>
        </w:rPr>
        <w:t>Subcontractor</w:t>
      </w:r>
      <w:r w:rsidRPr="003652FD">
        <w:rPr>
          <w:rFonts w:cs="Arial"/>
          <w:szCs w:val="23"/>
        </w:rPr>
        <w:t xml:space="preserve"> shall have the right to—</w:t>
      </w:r>
    </w:p>
    <w:p w14:paraId="09936B37" w14:textId="436053EB" w:rsidR="0084274E" w:rsidRPr="00164858" w:rsidRDefault="0084274E" w:rsidP="00614378">
      <w:pPr>
        <w:pStyle w:val="ListParagraph"/>
        <w:ind w:left="1080" w:hanging="360"/>
        <w:rPr>
          <w:rFonts w:cs="Arial"/>
          <w:szCs w:val="23"/>
        </w:rPr>
      </w:pPr>
      <w:bookmarkStart w:id="57" w:name="wp1144570"/>
      <w:bookmarkEnd w:id="57"/>
      <w:r w:rsidRPr="00164858">
        <w:rPr>
          <w:rFonts w:cs="Arial"/>
          <w:szCs w:val="23"/>
        </w:rPr>
        <w:t xml:space="preserve">(i) Assert copyright in data first produced in the performance of this </w:t>
      </w:r>
      <w:r w:rsidR="002E4DB9">
        <w:rPr>
          <w:rFonts w:cs="Arial"/>
          <w:szCs w:val="23"/>
        </w:rPr>
        <w:t>Subcontract</w:t>
      </w:r>
      <w:r w:rsidR="00247C59">
        <w:rPr>
          <w:rFonts w:cs="Arial"/>
          <w:szCs w:val="23"/>
        </w:rPr>
        <w:t xml:space="preserve"> </w:t>
      </w:r>
      <w:r w:rsidRPr="00164858">
        <w:rPr>
          <w:rFonts w:cs="Arial"/>
          <w:szCs w:val="23"/>
        </w:rPr>
        <w:t>to the extent provided in paragraph (c)(1) of this clause;</w:t>
      </w:r>
    </w:p>
    <w:p w14:paraId="7784E090" w14:textId="0C760E03" w:rsidR="0084274E" w:rsidRPr="002E4DB9" w:rsidRDefault="0084274E" w:rsidP="00614378">
      <w:pPr>
        <w:pStyle w:val="ListParagraph"/>
        <w:ind w:left="1080" w:hanging="360"/>
        <w:rPr>
          <w:rFonts w:cs="Arial"/>
          <w:szCs w:val="23"/>
        </w:rPr>
      </w:pPr>
      <w:bookmarkStart w:id="58" w:name="wp1144572"/>
      <w:bookmarkEnd w:id="58"/>
      <w:r w:rsidRPr="00FA5595">
        <w:rPr>
          <w:rFonts w:cs="Arial"/>
          <w:szCs w:val="23"/>
        </w:rPr>
        <w:t xml:space="preserve">(ii) Use, release to others, reproduce, distribute, or publish any data first produced or specifically used by the </w:t>
      </w:r>
      <w:r w:rsidR="003566A6">
        <w:rPr>
          <w:rFonts w:cs="Arial"/>
          <w:szCs w:val="23"/>
        </w:rPr>
        <w:t>Subcontractor</w:t>
      </w:r>
      <w:r w:rsidRPr="00FA5595">
        <w:rPr>
          <w:rFonts w:cs="Arial"/>
          <w:szCs w:val="23"/>
        </w:rPr>
        <w:t xml:space="preserve"> in the performance of this </w:t>
      </w:r>
      <w:r w:rsidR="009E3505" w:rsidRPr="00B30A47">
        <w:rPr>
          <w:rFonts w:cs="Arial"/>
          <w:szCs w:val="23"/>
        </w:rPr>
        <w:t>subcontract</w:t>
      </w:r>
      <w:r w:rsidRPr="004C32F8">
        <w:rPr>
          <w:rFonts w:cs="Arial"/>
          <w:szCs w:val="23"/>
        </w:rPr>
        <w:t>, unless provided otherwise in paragraph (d) of this clause;</w:t>
      </w:r>
    </w:p>
    <w:p w14:paraId="3FA7EE5F" w14:textId="77777777" w:rsidR="0084274E" w:rsidRPr="002E4DB9" w:rsidRDefault="0084274E" w:rsidP="00614378">
      <w:pPr>
        <w:pStyle w:val="ListParagraph"/>
        <w:ind w:left="1080" w:hanging="360"/>
        <w:rPr>
          <w:rFonts w:cs="Arial"/>
          <w:szCs w:val="23"/>
        </w:rPr>
      </w:pPr>
      <w:bookmarkStart w:id="59" w:name="wp1144574"/>
      <w:bookmarkEnd w:id="59"/>
      <w:r w:rsidRPr="002E4DB9">
        <w:rPr>
          <w:rFonts w:cs="Arial"/>
          <w:szCs w:val="23"/>
        </w:rPr>
        <w:t>(iii) Substantiate the use of, add, or correct limited rights, restricted rights, or copyright notices and to take other appropriate action, in accordance with paragraphs (e) and (f) of this clause; and</w:t>
      </w:r>
    </w:p>
    <w:p w14:paraId="2870884E" w14:textId="77777777" w:rsidR="0084274E" w:rsidRPr="00D84428" w:rsidRDefault="0084274E" w:rsidP="00614378">
      <w:pPr>
        <w:ind w:left="1080" w:hanging="360"/>
        <w:rPr>
          <w:rFonts w:cs="Arial"/>
          <w:szCs w:val="23"/>
        </w:rPr>
      </w:pPr>
      <w:bookmarkStart w:id="60" w:name="wp1144576"/>
      <w:bookmarkEnd w:id="60"/>
      <w:r w:rsidRPr="00D84428">
        <w:rPr>
          <w:rFonts w:cs="Arial"/>
          <w:szCs w:val="23"/>
        </w:rPr>
        <w:t>(iv) Protect from unauthorized disclosure and use those data that are limited rights data or restricted computer software to the extent provided in paragraph (g) of this clause.</w:t>
      </w:r>
    </w:p>
    <w:p w14:paraId="0029F15B" w14:textId="77777777" w:rsidR="0084274E" w:rsidRPr="00D84428" w:rsidRDefault="0084274E" w:rsidP="00F331EF">
      <w:pPr>
        <w:rPr>
          <w:rFonts w:cs="Arial"/>
          <w:szCs w:val="23"/>
        </w:rPr>
      </w:pPr>
      <w:bookmarkStart w:id="61" w:name="wp1144578"/>
      <w:bookmarkEnd w:id="61"/>
      <w:r w:rsidRPr="008A3170">
        <w:rPr>
          <w:rFonts w:cs="Arial"/>
          <w:b/>
          <w:szCs w:val="23"/>
        </w:rPr>
        <w:t>(c)</w:t>
      </w:r>
      <w:r w:rsidRPr="00D84428">
        <w:rPr>
          <w:rFonts w:cs="Arial"/>
          <w:szCs w:val="23"/>
        </w:rPr>
        <w:t xml:space="preserve"> Copyright—</w:t>
      </w:r>
    </w:p>
    <w:p w14:paraId="641CDB71" w14:textId="28043DB1" w:rsidR="0084274E" w:rsidRPr="00D84428" w:rsidRDefault="0084274E" w:rsidP="00614378">
      <w:pPr>
        <w:ind w:left="720" w:hanging="360"/>
        <w:rPr>
          <w:rFonts w:cs="Arial"/>
          <w:szCs w:val="23"/>
        </w:rPr>
      </w:pPr>
      <w:bookmarkStart w:id="62" w:name="wp1144942"/>
      <w:bookmarkEnd w:id="62"/>
      <w:r w:rsidRPr="00D84428">
        <w:rPr>
          <w:rFonts w:cs="Arial"/>
          <w:szCs w:val="23"/>
        </w:rPr>
        <w:t xml:space="preserve">(1) Data first produced in the performance of this </w:t>
      </w:r>
      <w:r w:rsidR="006201E9" w:rsidRPr="00B30A47">
        <w:rPr>
          <w:rFonts w:cs="Arial"/>
          <w:szCs w:val="23"/>
        </w:rPr>
        <w:t>subcontract</w:t>
      </w:r>
      <w:r w:rsidRPr="006201E9">
        <w:rPr>
          <w:rFonts w:cs="Arial"/>
          <w:szCs w:val="23"/>
        </w:rPr>
        <w:t>.</w:t>
      </w:r>
    </w:p>
    <w:p w14:paraId="421B5E69" w14:textId="45BF7668" w:rsidR="0084274E" w:rsidRPr="00D84428" w:rsidRDefault="0084274E" w:rsidP="00614378">
      <w:pPr>
        <w:pStyle w:val="ListParagraph"/>
        <w:ind w:left="1080" w:hanging="360"/>
        <w:rPr>
          <w:rFonts w:cs="Arial"/>
          <w:szCs w:val="23"/>
        </w:rPr>
      </w:pPr>
      <w:bookmarkStart w:id="63" w:name="wp1144957"/>
      <w:bookmarkEnd w:id="63"/>
      <w:r w:rsidRPr="00D84428">
        <w:rPr>
          <w:rFonts w:cs="Arial"/>
          <w:szCs w:val="23"/>
        </w:rPr>
        <w:t xml:space="preserve">(i) Unless provided otherwise in paragraph (d) of this clause, the </w:t>
      </w:r>
      <w:r w:rsidR="003566A6">
        <w:rPr>
          <w:rFonts w:cs="Arial"/>
          <w:szCs w:val="23"/>
        </w:rPr>
        <w:t>Subcontractor</w:t>
      </w:r>
      <w:r w:rsidRPr="00D84428">
        <w:rPr>
          <w:rFonts w:cs="Arial"/>
          <w:szCs w:val="23"/>
        </w:rPr>
        <w:t xml:space="preserve"> may, without prior approval of the </w:t>
      </w:r>
      <w:r w:rsidR="00AC70DF">
        <w:rPr>
          <w:rFonts w:cs="Arial"/>
          <w:szCs w:val="23"/>
        </w:rPr>
        <w:t>SP</w:t>
      </w:r>
      <w:r w:rsidRPr="00D84428">
        <w:rPr>
          <w:rFonts w:cs="Arial"/>
          <w:szCs w:val="23"/>
        </w:rPr>
        <w:t xml:space="preserve">, assert copyright in scientific and technical articles based on or containing data first produced in the performance of this </w:t>
      </w:r>
      <w:r w:rsidR="0008424C">
        <w:rPr>
          <w:rFonts w:cs="Arial"/>
          <w:szCs w:val="23"/>
        </w:rPr>
        <w:t>Subcontract</w:t>
      </w:r>
      <w:r w:rsidR="0008424C" w:rsidRPr="00D84428">
        <w:rPr>
          <w:rFonts w:cs="Arial"/>
          <w:szCs w:val="23"/>
        </w:rPr>
        <w:t xml:space="preserve"> and</w:t>
      </w:r>
      <w:r w:rsidRPr="00D84428">
        <w:rPr>
          <w:rFonts w:cs="Arial"/>
          <w:szCs w:val="23"/>
        </w:rPr>
        <w:t xml:space="preserve"> published in academic, technical or professional journals, symposia proceedings, or similar works. The prior, express written permission of the </w:t>
      </w:r>
      <w:r w:rsidR="00AC70DF">
        <w:rPr>
          <w:rFonts w:cs="Arial"/>
          <w:szCs w:val="23"/>
        </w:rPr>
        <w:t>SP</w:t>
      </w:r>
      <w:r w:rsidR="003566A6">
        <w:rPr>
          <w:rFonts w:cs="Arial"/>
          <w:szCs w:val="23"/>
        </w:rPr>
        <w:t xml:space="preserve"> </w:t>
      </w:r>
      <w:r w:rsidRPr="00D84428">
        <w:rPr>
          <w:rFonts w:cs="Arial"/>
          <w:szCs w:val="23"/>
        </w:rPr>
        <w:t xml:space="preserve">is required to assert copyright in all other data first produced in the performance of this </w:t>
      </w:r>
      <w:r w:rsidR="006201E9" w:rsidRPr="00B30A47">
        <w:rPr>
          <w:rFonts w:cs="Arial"/>
          <w:szCs w:val="23"/>
        </w:rPr>
        <w:t>subcontract</w:t>
      </w:r>
      <w:r w:rsidRPr="00D84428">
        <w:rPr>
          <w:rFonts w:cs="Arial"/>
          <w:szCs w:val="23"/>
        </w:rPr>
        <w:t>.</w:t>
      </w:r>
    </w:p>
    <w:p w14:paraId="2F01BAA3" w14:textId="24D19018" w:rsidR="0084274E" w:rsidRPr="009D6F9D" w:rsidRDefault="0084274E" w:rsidP="00614378">
      <w:pPr>
        <w:pStyle w:val="ListParagraph"/>
        <w:ind w:left="1080" w:hanging="360"/>
        <w:rPr>
          <w:rFonts w:cs="Arial"/>
          <w:szCs w:val="23"/>
        </w:rPr>
      </w:pPr>
      <w:bookmarkStart w:id="64" w:name="wp1144580"/>
      <w:bookmarkEnd w:id="64"/>
      <w:r w:rsidRPr="00D84428">
        <w:rPr>
          <w:rFonts w:cs="Arial"/>
          <w:szCs w:val="23"/>
        </w:rPr>
        <w:t xml:space="preserve">(ii) When authorized to assert copyright to the data, the </w:t>
      </w:r>
      <w:r w:rsidR="003566A6">
        <w:rPr>
          <w:rFonts w:cs="Arial"/>
          <w:szCs w:val="23"/>
        </w:rPr>
        <w:t>Subcontractor</w:t>
      </w:r>
      <w:r w:rsidRPr="00D84428">
        <w:rPr>
          <w:rFonts w:cs="Arial"/>
          <w:szCs w:val="23"/>
        </w:rPr>
        <w:t xml:space="preserve"> shall affix the applicable copyright notices of </w:t>
      </w:r>
      <w:hyperlink r:id="rId18" w:history="1">
        <w:r w:rsidRPr="00F331EF">
          <w:rPr>
            <w:rFonts w:cs="Arial"/>
            <w:szCs w:val="23"/>
          </w:rPr>
          <w:t>17 U.S.C. 401 or 402</w:t>
        </w:r>
      </w:hyperlink>
      <w:r w:rsidRPr="009D6F9D">
        <w:rPr>
          <w:rFonts w:cs="Arial"/>
          <w:szCs w:val="23"/>
        </w:rPr>
        <w:t xml:space="preserve">, and an acknowledgment of Government sponsorship (including </w:t>
      </w:r>
      <w:r w:rsidR="0008424C">
        <w:rPr>
          <w:rFonts w:cs="Arial"/>
          <w:szCs w:val="23"/>
        </w:rPr>
        <w:t>Subcontract</w:t>
      </w:r>
      <w:r w:rsidR="0008424C" w:rsidRPr="009D6F9D">
        <w:rPr>
          <w:rFonts w:cs="Arial"/>
          <w:szCs w:val="23"/>
        </w:rPr>
        <w:t xml:space="preserve"> number</w:t>
      </w:r>
      <w:r w:rsidRPr="009D6F9D">
        <w:rPr>
          <w:rFonts w:cs="Arial"/>
          <w:szCs w:val="23"/>
        </w:rPr>
        <w:t xml:space="preserve">). </w:t>
      </w:r>
    </w:p>
    <w:p w14:paraId="7061C68B" w14:textId="7BE6C533" w:rsidR="0084274E" w:rsidRPr="00D84428" w:rsidRDefault="0084274E" w:rsidP="00614378">
      <w:pPr>
        <w:ind w:left="1080" w:hanging="360"/>
        <w:rPr>
          <w:rFonts w:cs="Arial"/>
          <w:szCs w:val="23"/>
        </w:rPr>
      </w:pPr>
      <w:bookmarkStart w:id="65" w:name="wp1144582"/>
      <w:bookmarkEnd w:id="65"/>
      <w:r w:rsidRPr="00D84428">
        <w:rPr>
          <w:rFonts w:cs="Arial"/>
          <w:szCs w:val="23"/>
        </w:rPr>
        <w:t xml:space="preserve">(iii) For data other than computer software, the </w:t>
      </w:r>
      <w:r w:rsidR="003566A6">
        <w:rPr>
          <w:rFonts w:cs="Arial"/>
          <w:szCs w:val="23"/>
        </w:rPr>
        <w:t>Subcontractor</w:t>
      </w:r>
      <w:r w:rsidRPr="00D84428">
        <w:rPr>
          <w:rFonts w:cs="Arial"/>
          <w:szCs w:val="23"/>
        </w:rPr>
        <w:t xml:space="preserve"> grants to the Government, and others acting on its behalf, a paid-up, nonexclusive, irrevocable, worldwide license in such copyrighted data to reproduce, prepare derivative works, distribute copies to the public, and perform publicly and display publicly by or on behalf of the Government. For computer software, the </w:t>
      </w:r>
      <w:r w:rsidR="003566A6">
        <w:rPr>
          <w:rFonts w:cs="Arial"/>
          <w:szCs w:val="23"/>
        </w:rPr>
        <w:t>Subcontractor</w:t>
      </w:r>
      <w:r w:rsidRPr="00D84428">
        <w:rPr>
          <w:rFonts w:cs="Arial"/>
          <w:szCs w:val="23"/>
        </w:rPr>
        <w:t xml:space="preserve"> grants to the Government, and others acting on its behalf, a paid-up, nonexclusive, irrevocable, worldwide license in such copyrighted computer software to reproduce, prepare derivative works, and perform publicly and display publicly (but not to distribute copies to the public) by or on behalf of the Government.</w:t>
      </w:r>
    </w:p>
    <w:p w14:paraId="720ABFB3" w14:textId="5D2E5C14" w:rsidR="0084274E" w:rsidRPr="0084274E" w:rsidRDefault="0084274E" w:rsidP="00614378">
      <w:pPr>
        <w:pStyle w:val="ListParagraph"/>
        <w:ind w:hanging="360"/>
        <w:rPr>
          <w:rFonts w:cs="Arial"/>
          <w:szCs w:val="23"/>
        </w:rPr>
      </w:pPr>
      <w:bookmarkStart w:id="66" w:name="wp1144584"/>
      <w:bookmarkEnd w:id="66"/>
      <w:r w:rsidRPr="00D84428">
        <w:rPr>
          <w:rFonts w:cs="Arial"/>
          <w:szCs w:val="23"/>
        </w:rPr>
        <w:t xml:space="preserve">(2) </w:t>
      </w:r>
      <w:r w:rsidRPr="00F331EF">
        <w:rPr>
          <w:rFonts w:cs="Arial"/>
          <w:szCs w:val="23"/>
        </w:rPr>
        <w:t xml:space="preserve">Data not first produced in the performance of this </w:t>
      </w:r>
      <w:r w:rsidR="00DF5E60" w:rsidRPr="00B30A47">
        <w:rPr>
          <w:rFonts w:cs="Arial"/>
          <w:szCs w:val="23"/>
        </w:rPr>
        <w:t>subcontract</w:t>
      </w:r>
      <w:r w:rsidRPr="00F331EF">
        <w:rPr>
          <w:rFonts w:cs="Arial"/>
          <w:szCs w:val="23"/>
        </w:rPr>
        <w:t>.</w:t>
      </w:r>
      <w:r w:rsidRPr="0084274E">
        <w:rPr>
          <w:rFonts w:cs="Arial"/>
          <w:szCs w:val="23"/>
        </w:rPr>
        <w:t xml:space="preserve"> The </w:t>
      </w:r>
      <w:r w:rsidR="003566A6">
        <w:rPr>
          <w:rFonts w:cs="Arial"/>
          <w:szCs w:val="23"/>
        </w:rPr>
        <w:t>Subcontractor</w:t>
      </w:r>
      <w:r w:rsidRPr="0084274E">
        <w:rPr>
          <w:rFonts w:cs="Arial"/>
          <w:szCs w:val="23"/>
        </w:rPr>
        <w:t xml:space="preserve"> shall not, without the prior written permission of the </w:t>
      </w:r>
      <w:r w:rsidR="00AC70DF">
        <w:rPr>
          <w:rFonts w:cs="Arial"/>
          <w:szCs w:val="23"/>
        </w:rPr>
        <w:t>SP</w:t>
      </w:r>
      <w:r w:rsidRPr="0084274E">
        <w:rPr>
          <w:rFonts w:cs="Arial"/>
          <w:szCs w:val="23"/>
        </w:rPr>
        <w:t xml:space="preserve">, incorporate in data delivered under this </w:t>
      </w:r>
      <w:r w:rsidR="0008424C">
        <w:rPr>
          <w:rFonts w:cs="Arial"/>
          <w:szCs w:val="23"/>
        </w:rPr>
        <w:t>Subcontract</w:t>
      </w:r>
      <w:r w:rsidR="0008424C" w:rsidRPr="0084274E">
        <w:rPr>
          <w:rFonts w:cs="Arial"/>
          <w:szCs w:val="23"/>
        </w:rPr>
        <w:t xml:space="preserve"> any</w:t>
      </w:r>
      <w:r w:rsidRPr="0084274E">
        <w:rPr>
          <w:rFonts w:cs="Arial"/>
          <w:szCs w:val="23"/>
        </w:rPr>
        <w:t xml:space="preserve"> data not first produced in the performance of this </w:t>
      </w:r>
      <w:r w:rsidR="002E4DB9">
        <w:rPr>
          <w:rFonts w:cs="Arial"/>
          <w:szCs w:val="23"/>
        </w:rPr>
        <w:t xml:space="preserve">Subcontract </w:t>
      </w:r>
      <w:r w:rsidRPr="0084274E">
        <w:rPr>
          <w:rFonts w:cs="Arial"/>
          <w:szCs w:val="23"/>
        </w:rPr>
        <w:t xml:space="preserve">unless the </w:t>
      </w:r>
      <w:r w:rsidR="003566A6">
        <w:rPr>
          <w:rFonts w:cs="Arial"/>
          <w:szCs w:val="23"/>
        </w:rPr>
        <w:t>Subcontractor</w:t>
      </w:r>
      <w:r w:rsidRPr="0084274E">
        <w:rPr>
          <w:rFonts w:cs="Arial"/>
          <w:szCs w:val="23"/>
        </w:rPr>
        <w:t xml:space="preserve">— </w:t>
      </w:r>
    </w:p>
    <w:p w14:paraId="216923F3" w14:textId="77777777" w:rsidR="0084274E" w:rsidRPr="0084274E" w:rsidRDefault="0084274E" w:rsidP="00614378">
      <w:pPr>
        <w:ind w:left="1080" w:hanging="360"/>
        <w:rPr>
          <w:rFonts w:cs="Arial"/>
          <w:szCs w:val="23"/>
        </w:rPr>
      </w:pPr>
      <w:bookmarkStart w:id="67" w:name="wp1144586"/>
      <w:bookmarkEnd w:id="67"/>
      <w:r w:rsidRPr="0084274E">
        <w:rPr>
          <w:rFonts w:cs="Arial"/>
          <w:szCs w:val="23"/>
        </w:rPr>
        <w:t>(i) Identifies the data; and</w:t>
      </w:r>
    </w:p>
    <w:p w14:paraId="5994E6BC" w14:textId="3EFF04B9" w:rsidR="0084274E" w:rsidRPr="00D84428" w:rsidRDefault="0084274E" w:rsidP="00614378">
      <w:pPr>
        <w:ind w:left="1080" w:hanging="360"/>
        <w:rPr>
          <w:rFonts w:cs="Arial"/>
          <w:szCs w:val="23"/>
        </w:rPr>
      </w:pPr>
      <w:bookmarkStart w:id="68" w:name="wp1144588"/>
      <w:bookmarkEnd w:id="68"/>
      <w:r w:rsidRPr="0084274E">
        <w:rPr>
          <w:rFonts w:cs="Arial"/>
          <w:szCs w:val="23"/>
        </w:rPr>
        <w:t>(ii) Grants to the Government, or acquires on its behalf, a license of the same scope as set forth in paragraph (c)(1) of this clause or, if such data are restricted computer software, the Government shall acquire a copyright license as set forth in paragraph (g)(4) of this clause (if included</w:t>
      </w:r>
      <w:r w:rsidRPr="00D84428">
        <w:rPr>
          <w:rFonts w:cs="Arial"/>
          <w:szCs w:val="23"/>
        </w:rPr>
        <w:t xml:space="preserve"> in this </w:t>
      </w:r>
      <w:r w:rsidR="009E3505" w:rsidRPr="00B30A47">
        <w:rPr>
          <w:rFonts w:cs="Arial"/>
          <w:szCs w:val="23"/>
        </w:rPr>
        <w:t>subcontract</w:t>
      </w:r>
      <w:r w:rsidR="009E3505" w:rsidRPr="00D84428">
        <w:rPr>
          <w:rFonts w:cs="Arial"/>
          <w:szCs w:val="23"/>
        </w:rPr>
        <w:t xml:space="preserve"> </w:t>
      </w:r>
      <w:r w:rsidRPr="00D84428">
        <w:rPr>
          <w:rFonts w:cs="Arial"/>
          <w:szCs w:val="23"/>
        </w:rPr>
        <w:t>or as otherwise provided in a collateral agreement incorporated in or made part of this</w:t>
      </w:r>
      <w:r w:rsidR="00877053">
        <w:rPr>
          <w:rFonts w:cs="Arial"/>
          <w:szCs w:val="23"/>
        </w:rPr>
        <w:t xml:space="preserve"> subcontract</w:t>
      </w:r>
      <w:r w:rsidRPr="00D84428">
        <w:rPr>
          <w:rFonts w:cs="Arial"/>
          <w:szCs w:val="23"/>
        </w:rPr>
        <w:t>.</w:t>
      </w:r>
    </w:p>
    <w:p w14:paraId="4064A2BF" w14:textId="77777777" w:rsidR="0084274E" w:rsidRPr="0084274E" w:rsidRDefault="0084274E" w:rsidP="00614378">
      <w:pPr>
        <w:ind w:left="720" w:hanging="360"/>
        <w:rPr>
          <w:rFonts w:cs="Arial"/>
          <w:szCs w:val="23"/>
        </w:rPr>
      </w:pPr>
      <w:bookmarkStart w:id="69" w:name="wp1144590"/>
      <w:bookmarkEnd w:id="69"/>
      <w:r w:rsidRPr="00D84428">
        <w:rPr>
          <w:rFonts w:cs="Arial"/>
          <w:szCs w:val="23"/>
        </w:rPr>
        <w:t xml:space="preserve">(3) </w:t>
      </w:r>
      <w:r w:rsidRPr="00F331EF">
        <w:rPr>
          <w:rFonts w:cs="Arial"/>
          <w:szCs w:val="23"/>
        </w:rPr>
        <w:t>Removal of copyright notices.</w:t>
      </w:r>
      <w:r w:rsidRPr="0084274E">
        <w:rPr>
          <w:rFonts w:cs="Arial"/>
          <w:szCs w:val="23"/>
        </w:rPr>
        <w:t xml:space="preserve"> The Government will not remove any authorized copyright notices placed on data pursuant to this paragraph (c), and will include such notices on all reproductions of the data. </w:t>
      </w:r>
    </w:p>
    <w:p w14:paraId="00FCBA21" w14:textId="77777777" w:rsidR="00A20125" w:rsidRDefault="0084274E" w:rsidP="00614378">
      <w:pPr>
        <w:ind w:left="360" w:hanging="360"/>
        <w:rPr>
          <w:rFonts w:cs="Arial"/>
          <w:szCs w:val="23"/>
        </w:rPr>
      </w:pPr>
      <w:bookmarkStart w:id="70" w:name="wp1144592"/>
      <w:bookmarkEnd w:id="70"/>
      <w:r w:rsidRPr="008A3170">
        <w:rPr>
          <w:rFonts w:cs="Arial"/>
          <w:b/>
          <w:szCs w:val="23"/>
        </w:rPr>
        <w:t>(d)</w:t>
      </w:r>
      <w:r w:rsidRPr="0084274E">
        <w:rPr>
          <w:rFonts w:cs="Arial"/>
          <w:szCs w:val="23"/>
        </w:rPr>
        <w:t xml:space="preserve"> </w:t>
      </w:r>
      <w:r w:rsidRPr="00F331EF">
        <w:rPr>
          <w:rFonts w:cs="Arial"/>
          <w:szCs w:val="23"/>
        </w:rPr>
        <w:t>Release, publication, and use of data.</w:t>
      </w:r>
      <w:r w:rsidRPr="0084274E">
        <w:rPr>
          <w:rFonts w:cs="Arial"/>
          <w:szCs w:val="23"/>
        </w:rPr>
        <w:t xml:space="preserve"> The </w:t>
      </w:r>
      <w:r w:rsidR="003566A6">
        <w:rPr>
          <w:rFonts w:cs="Arial"/>
          <w:szCs w:val="23"/>
        </w:rPr>
        <w:t>Subcontractor</w:t>
      </w:r>
      <w:r w:rsidRPr="0084274E">
        <w:rPr>
          <w:rFonts w:cs="Arial"/>
          <w:szCs w:val="23"/>
        </w:rPr>
        <w:t xml:space="preserve"> shall have the right to</w:t>
      </w:r>
    </w:p>
    <w:p w14:paraId="6FC45B2A" w14:textId="58650625" w:rsidR="0084274E" w:rsidRPr="0084274E" w:rsidRDefault="0084274E" w:rsidP="00614378">
      <w:pPr>
        <w:ind w:left="360"/>
        <w:rPr>
          <w:rFonts w:cs="Arial"/>
          <w:szCs w:val="23"/>
        </w:rPr>
      </w:pPr>
      <w:r w:rsidRPr="0084274E">
        <w:rPr>
          <w:rFonts w:cs="Arial"/>
          <w:szCs w:val="23"/>
        </w:rPr>
        <w:t>use,</w:t>
      </w:r>
      <w:r w:rsidR="00A20125">
        <w:rPr>
          <w:rFonts w:cs="Arial"/>
          <w:szCs w:val="23"/>
        </w:rPr>
        <w:t xml:space="preserve"> </w:t>
      </w:r>
      <w:r w:rsidRPr="0084274E">
        <w:rPr>
          <w:rFonts w:cs="Arial"/>
          <w:szCs w:val="23"/>
        </w:rPr>
        <w:t xml:space="preserve">release to others, reproduce, distribute, or publish any data first produced or specifically used by the </w:t>
      </w:r>
      <w:r w:rsidR="003566A6">
        <w:rPr>
          <w:rFonts w:cs="Arial"/>
          <w:szCs w:val="23"/>
        </w:rPr>
        <w:t>Subcontractor</w:t>
      </w:r>
      <w:r w:rsidRPr="0084274E">
        <w:rPr>
          <w:rFonts w:cs="Arial"/>
          <w:szCs w:val="23"/>
        </w:rPr>
        <w:t xml:space="preserve"> in the performance of this </w:t>
      </w:r>
      <w:r w:rsidR="009E3505">
        <w:rPr>
          <w:rFonts w:cs="Arial"/>
          <w:szCs w:val="23"/>
        </w:rPr>
        <w:t>subcontract</w:t>
      </w:r>
      <w:r w:rsidRPr="0084274E">
        <w:rPr>
          <w:rFonts w:cs="Arial"/>
          <w:szCs w:val="23"/>
        </w:rPr>
        <w:t xml:space="preserve">, except— </w:t>
      </w:r>
    </w:p>
    <w:p w14:paraId="5AEA5C08" w14:textId="77777777" w:rsidR="0084274E" w:rsidRPr="0084274E" w:rsidRDefault="0084274E" w:rsidP="00614378">
      <w:pPr>
        <w:pStyle w:val="ListParagraph"/>
        <w:ind w:hanging="360"/>
        <w:rPr>
          <w:rFonts w:cs="Arial"/>
          <w:szCs w:val="23"/>
        </w:rPr>
      </w:pPr>
      <w:bookmarkStart w:id="71" w:name="wp1144594"/>
      <w:bookmarkEnd w:id="71"/>
      <w:r w:rsidRPr="0084274E">
        <w:rPr>
          <w:rFonts w:cs="Arial"/>
          <w:szCs w:val="23"/>
        </w:rPr>
        <w:t>(1) As prohibited by Federal law or regulation (</w:t>
      </w:r>
      <w:r w:rsidRPr="00F331EF">
        <w:rPr>
          <w:rFonts w:cs="Arial"/>
          <w:szCs w:val="23"/>
        </w:rPr>
        <w:t>e.g.</w:t>
      </w:r>
      <w:r w:rsidRPr="0084274E">
        <w:rPr>
          <w:rFonts w:cs="Arial"/>
          <w:szCs w:val="23"/>
        </w:rPr>
        <w:t xml:space="preserve">, export control or national security laws or regulations); </w:t>
      </w:r>
    </w:p>
    <w:p w14:paraId="6BD98FD2" w14:textId="36A9AA96" w:rsidR="0084274E" w:rsidRPr="0084274E" w:rsidRDefault="0084274E" w:rsidP="00614378">
      <w:pPr>
        <w:ind w:left="720" w:hanging="360"/>
        <w:rPr>
          <w:rFonts w:cs="Arial"/>
          <w:szCs w:val="23"/>
        </w:rPr>
      </w:pPr>
      <w:bookmarkStart w:id="72" w:name="wp1144596"/>
      <w:bookmarkEnd w:id="72"/>
      <w:r w:rsidRPr="0084274E">
        <w:rPr>
          <w:rFonts w:cs="Arial"/>
          <w:szCs w:val="23"/>
        </w:rPr>
        <w:t xml:space="preserve">(2) As expressly set forth in this </w:t>
      </w:r>
      <w:r w:rsidR="00DF5E60" w:rsidRPr="00B30A47">
        <w:rPr>
          <w:rFonts w:cs="Arial"/>
          <w:szCs w:val="23"/>
        </w:rPr>
        <w:t>subcontract</w:t>
      </w:r>
      <w:r w:rsidRPr="0084274E">
        <w:rPr>
          <w:rFonts w:cs="Arial"/>
          <w:szCs w:val="23"/>
        </w:rPr>
        <w:t>; or</w:t>
      </w:r>
    </w:p>
    <w:p w14:paraId="146F613B" w14:textId="5B69715D" w:rsidR="0084274E" w:rsidRPr="0084274E" w:rsidRDefault="0084274E" w:rsidP="00614378">
      <w:pPr>
        <w:pStyle w:val="ListParagraph"/>
        <w:ind w:hanging="360"/>
        <w:rPr>
          <w:rFonts w:cs="Arial"/>
          <w:szCs w:val="23"/>
        </w:rPr>
      </w:pPr>
      <w:bookmarkStart w:id="73" w:name="wp1144598"/>
      <w:bookmarkEnd w:id="73"/>
      <w:r w:rsidRPr="0084274E">
        <w:rPr>
          <w:rFonts w:cs="Arial"/>
          <w:szCs w:val="23"/>
        </w:rPr>
        <w:t xml:space="preserve">(3) If the </w:t>
      </w:r>
      <w:r w:rsidR="003566A6">
        <w:rPr>
          <w:rFonts w:cs="Arial"/>
          <w:szCs w:val="23"/>
        </w:rPr>
        <w:t>Subcontractor</w:t>
      </w:r>
      <w:r w:rsidRPr="0084274E">
        <w:rPr>
          <w:rFonts w:cs="Arial"/>
          <w:szCs w:val="23"/>
        </w:rPr>
        <w:t xml:space="preserve"> receives or is given access to data necessary for the performance of this </w:t>
      </w:r>
      <w:r w:rsidR="002E4DB9">
        <w:rPr>
          <w:rFonts w:cs="Arial"/>
          <w:szCs w:val="23"/>
        </w:rPr>
        <w:t xml:space="preserve">Subcontract </w:t>
      </w:r>
      <w:r w:rsidRPr="0084274E">
        <w:rPr>
          <w:rFonts w:cs="Arial"/>
          <w:szCs w:val="23"/>
        </w:rPr>
        <w:t xml:space="preserve">that contain restrictive markings, the </w:t>
      </w:r>
      <w:r w:rsidR="003566A6">
        <w:rPr>
          <w:rFonts w:cs="Arial"/>
          <w:szCs w:val="23"/>
        </w:rPr>
        <w:t>Subcontractor</w:t>
      </w:r>
      <w:r w:rsidRPr="0084274E">
        <w:rPr>
          <w:rFonts w:cs="Arial"/>
          <w:szCs w:val="23"/>
        </w:rPr>
        <w:t xml:space="preserve"> shall treat the data in accordance with such markings unless specifically authorized otherwise in writing by the </w:t>
      </w:r>
      <w:r w:rsidR="00AC70DF">
        <w:rPr>
          <w:rFonts w:cs="Arial"/>
          <w:szCs w:val="23"/>
        </w:rPr>
        <w:t>SP</w:t>
      </w:r>
      <w:r w:rsidRPr="0084274E">
        <w:rPr>
          <w:rFonts w:cs="Arial"/>
          <w:szCs w:val="23"/>
        </w:rPr>
        <w:t>.</w:t>
      </w:r>
    </w:p>
    <w:p w14:paraId="0FF1C451" w14:textId="77777777" w:rsidR="0084274E" w:rsidRPr="00D84428" w:rsidRDefault="0084274E" w:rsidP="00F331EF">
      <w:pPr>
        <w:rPr>
          <w:rFonts w:cs="Arial"/>
          <w:szCs w:val="23"/>
        </w:rPr>
      </w:pPr>
      <w:bookmarkStart w:id="74" w:name="wp1144600"/>
      <w:bookmarkEnd w:id="74"/>
      <w:r w:rsidRPr="008A3170">
        <w:rPr>
          <w:rFonts w:cs="Arial"/>
          <w:b/>
          <w:szCs w:val="23"/>
        </w:rPr>
        <w:t>(e)</w:t>
      </w:r>
      <w:r w:rsidRPr="00D84428">
        <w:rPr>
          <w:rFonts w:cs="Arial"/>
          <w:szCs w:val="23"/>
        </w:rPr>
        <w:t xml:space="preserve"> Unauthorized marking of data.</w:t>
      </w:r>
    </w:p>
    <w:p w14:paraId="49050D86" w14:textId="2601FA9C" w:rsidR="0084274E" w:rsidRPr="0084274E" w:rsidRDefault="0084274E" w:rsidP="00614378">
      <w:pPr>
        <w:pStyle w:val="ListParagraph"/>
        <w:ind w:hanging="360"/>
        <w:rPr>
          <w:rFonts w:cs="Arial"/>
          <w:szCs w:val="23"/>
        </w:rPr>
      </w:pPr>
      <w:bookmarkStart w:id="75" w:name="wp1145070"/>
      <w:bookmarkEnd w:id="75"/>
      <w:r w:rsidRPr="0084274E">
        <w:rPr>
          <w:rFonts w:cs="Arial"/>
          <w:szCs w:val="23"/>
        </w:rPr>
        <w:t xml:space="preserve">(1) Notwithstanding any other provisions of this </w:t>
      </w:r>
      <w:r w:rsidR="002E4DB9">
        <w:rPr>
          <w:rFonts w:cs="Arial"/>
          <w:szCs w:val="23"/>
        </w:rPr>
        <w:t xml:space="preserve">Subcontract </w:t>
      </w:r>
      <w:r w:rsidRPr="0084274E">
        <w:rPr>
          <w:rFonts w:cs="Arial"/>
          <w:szCs w:val="23"/>
        </w:rPr>
        <w:t xml:space="preserve">concerning inspection or acceptance, if any data delivered under this </w:t>
      </w:r>
      <w:r w:rsidR="002E4DB9">
        <w:rPr>
          <w:rFonts w:cs="Arial"/>
          <w:szCs w:val="23"/>
        </w:rPr>
        <w:t xml:space="preserve">Subcontract </w:t>
      </w:r>
      <w:r w:rsidRPr="0084274E">
        <w:rPr>
          <w:rFonts w:cs="Arial"/>
          <w:szCs w:val="23"/>
        </w:rPr>
        <w:t xml:space="preserve">are marked with the notices specified in paragraph (g)(3) or (g) (4) if included in this clause, and use of the notices is not authorized by this clause, or if the data bears any other restrictive or limiting markings not authorized by this </w:t>
      </w:r>
      <w:r w:rsidR="00DF5E60" w:rsidRPr="00B30A47">
        <w:rPr>
          <w:rFonts w:cs="Arial"/>
          <w:szCs w:val="23"/>
        </w:rPr>
        <w:t>subcontract</w:t>
      </w:r>
      <w:r w:rsidRPr="0084274E">
        <w:rPr>
          <w:rFonts w:cs="Arial"/>
          <w:szCs w:val="23"/>
        </w:rPr>
        <w:t xml:space="preserve">, the </w:t>
      </w:r>
      <w:r w:rsidR="00AC70DF">
        <w:rPr>
          <w:rFonts w:cs="Arial"/>
          <w:szCs w:val="23"/>
        </w:rPr>
        <w:t>SP</w:t>
      </w:r>
      <w:r w:rsidRPr="0084274E">
        <w:rPr>
          <w:rFonts w:cs="Arial"/>
          <w:szCs w:val="23"/>
        </w:rPr>
        <w:t xml:space="preserve"> may at any time either return the data to the </w:t>
      </w:r>
      <w:r w:rsidR="003566A6">
        <w:rPr>
          <w:rFonts w:cs="Arial"/>
          <w:szCs w:val="23"/>
        </w:rPr>
        <w:t>Subcontractor</w:t>
      </w:r>
      <w:r w:rsidRPr="0084274E">
        <w:rPr>
          <w:rFonts w:cs="Arial"/>
          <w:szCs w:val="23"/>
        </w:rPr>
        <w:t xml:space="preserve">, or cancel or ignore the markings. However, pursuant to </w:t>
      </w:r>
      <w:hyperlink r:id="rId19" w:history="1">
        <w:r w:rsidRPr="00F331EF">
          <w:rPr>
            <w:rFonts w:cs="Arial"/>
            <w:szCs w:val="23"/>
          </w:rPr>
          <w:t>41 U.S.C. 4703</w:t>
        </w:r>
      </w:hyperlink>
      <w:r w:rsidRPr="0084274E">
        <w:rPr>
          <w:rFonts w:cs="Arial"/>
          <w:szCs w:val="23"/>
        </w:rPr>
        <w:t xml:space="preserve">, the following procedures shall apply prior to canceling or ignoring the markings. </w:t>
      </w:r>
    </w:p>
    <w:p w14:paraId="61E4AD10" w14:textId="3917EFCA" w:rsidR="0084274E" w:rsidRPr="00D84428" w:rsidRDefault="0084274E" w:rsidP="00614378">
      <w:pPr>
        <w:ind w:left="1080" w:hanging="360"/>
        <w:rPr>
          <w:rFonts w:cs="Arial"/>
          <w:szCs w:val="23"/>
        </w:rPr>
      </w:pPr>
      <w:bookmarkStart w:id="76" w:name="wp1144602"/>
      <w:bookmarkEnd w:id="76"/>
      <w:r w:rsidRPr="00D84428">
        <w:rPr>
          <w:rFonts w:cs="Arial"/>
          <w:szCs w:val="23"/>
        </w:rPr>
        <w:t xml:space="preserve">(i) The </w:t>
      </w:r>
      <w:r w:rsidR="00AC70DF">
        <w:rPr>
          <w:rFonts w:cs="Arial"/>
          <w:szCs w:val="23"/>
        </w:rPr>
        <w:t>SP</w:t>
      </w:r>
      <w:r w:rsidRPr="00D84428">
        <w:rPr>
          <w:rFonts w:cs="Arial"/>
          <w:szCs w:val="23"/>
        </w:rPr>
        <w:t xml:space="preserve"> will make written inquiry to the </w:t>
      </w:r>
      <w:r w:rsidR="003566A6">
        <w:rPr>
          <w:rFonts w:cs="Arial"/>
          <w:szCs w:val="23"/>
        </w:rPr>
        <w:t>Subcontractor</w:t>
      </w:r>
      <w:r w:rsidRPr="00D84428">
        <w:rPr>
          <w:rFonts w:cs="Arial"/>
          <w:szCs w:val="23"/>
        </w:rPr>
        <w:t xml:space="preserve"> affording the </w:t>
      </w:r>
      <w:r w:rsidR="003566A6">
        <w:rPr>
          <w:rFonts w:cs="Arial"/>
          <w:szCs w:val="23"/>
        </w:rPr>
        <w:t>Subcontractor</w:t>
      </w:r>
      <w:r w:rsidRPr="00D84428">
        <w:rPr>
          <w:rFonts w:cs="Arial"/>
          <w:szCs w:val="23"/>
        </w:rPr>
        <w:t xml:space="preserve"> 60 days from receipt of the inquiry to provide written justification to substantiate the propriety of the markings;</w:t>
      </w:r>
    </w:p>
    <w:p w14:paraId="1CD0216C" w14:textId="315876D6" w:rsidR="0084274E" w:rsidRPr="0084274E" w:rsidRDefault="0084274E" w:rsidP="00614378">
      <w:pPr>
        <w:pStyle w:val="ListParagraph"/>
        <w:ind w:left="1080" w:hanging="360"/>
        <w:rPr>
          <w:rFonts w:cs="Arial"/>
          <w:szCs w:val="23"/>
        </w:rPr>
      </w:pPr>
      <w:bookmarkStart w:id="77" w:name="wp1144604"/>
      <w:bookmarkEnd w:id="77"/>
      <w:r w:rsidRPr="0084274E">
        <w:rPr>
          <w:rFonts w:cs="Arial"/>
          <w:szCs w:val="23"/>
        </w:rPr>
        <w:t xml:space="preserve">(ii) If the </w:t>
      </w:r>
      <w:r w:rsidR="003566A6">
        <w:rPr>
          <w:rFonts w:cs="Arial"/>
          <w:szCs w:val="23"/>
        </w:rPr>
        <w:t>Subcontractor</w:t>
      </w:r>
      <w:r w:rsidRPr="0084274E">
        <w:rPr>
          <w:rFonts w:cs="Arial"/>
          <w:szCs w:val="23"/>
        </w:rPr>
        <w:t xml:space="preserve"> fails to respond or fails to provide written justification to substantiate the propriety of the markings within the 60-day period (or a longer time approved in writing by the </w:t>
      </w:r>
      <w:r w:rsidR="00AC70DF">
        <w:rPr>
          <w:rFonts w:cs="Arial"/>
          <w:szCs w:val="23"/>
        </w:rPr>
        <w:t>SP</w:t>
      </w:r>
      <w:r w:rsidRPr="0084274E">
        <w:rPr>
          <w:rFonts w:cs="Arial"/>
          <w:szCs w:val="23"/>
        </w:rPr>
        <w:t xml:space="preserve"> for good cause shown), the Government shall have the right to cancel or ignore the markings at any time after said period and the data will no longer be made subject to any disclosure prohibitions.</w:t>
      </w:r>
    </w:p>
    <w:p w14:paraId="779EE135" w14:textId="34F7FC67" w:rsidR="0084274E" w:rsidRPr="0084274E" w:rsidRDefault="0084274E" w:rsidP="00614378">
      <w:pPr>
        <w:pStyle w:val="ListParagraph"/>
        <w:ind w:left="1080" w:hanging="360"/>
        <w:rPr>
          <w:rFonts w:cs="Arial"/>
          <w:szCs w:val="23"/>
        </w:rPr>
      </w:pPr>
      <w:bookmarkStart w:id="78" w:name="wp1144606"/>
      <w:bookmarkEnd w:id="78"/>
      <w:r w:rsidRPr="0084274E">
        <w:rPr>
          <w:rFonts w:cs="Arial"/>
          <w:szCs w:val="23"/>
        </w:rPr>
        <w:t xml:space="preserve">(iii) If the </w:t>
      </w:r>
      <w:r w:rsidR="003566A6">
        <w:rPr>
          <w:rFonts w:cs="Arial"/>
          <w:szCs w:val="23"/>
        </w:rPr>
        <w:t>Subcontractor</w:t>
      </w:r>
      <w:r w:rsidRPr="0084274E">
        <w:rPr>
          <w:rFonts w:cs="Arial"/>
          <w:szCs w:val="23"/>
        </w:rPr>
        <w:t xml:space="preserve"> provides written justification to substantiate the propriety of the markings within the period set in paragraph (e)(1)(i) of this clause, the </w:t>
      </w:r>
      <w:r w:rsidR="00AC70DF">
        <w:rPr>
          <w:rFonts w:cs="Arial"/>
          <w:szCs w:val="23"/>
        </w:rPr>
        <w:t>SP</w:t>
      </w:r>
      <w:r w:rsidRPr="0084274E">
        <w:rPr>
          <w:rFonts w:cs="Arial"/>
          <w:szCs w:val="23"/>
        </w:rPr>
        <w:t xml:space="preserve"> will consider such written justification and determine whether or not the markings are to be cancelled or ignored. If the </w:t>
      </w:r>
      <w:r w:rsidR="00AC70DF">
        <w:rPr>
          <w:rFonts w:cs="Arial"/>
          <w:szCs w:val="23"/>
        </w:rPr>
        <w:t>SP</w:t>
      </w:r>
      <w:r w:rsidRPr="0084274E">
        <w:rPr>
          <w:rFonts w:cs="Arial"/>
          <w:szCs w:val="23"/>
        </w:rPr>
        <w:t xml:space="preserve"> determines that the markings are authorized, the </w:t>
      </w:r>
      <w:r w:rsidR="003566A6">
        <w:rPr>
          <w:rFonts w:cs="Arial"/>
          <w:szCs w:val="23"/>
        </w:rPr>
        <w:t>Subcontractor</w:t>
      </w:r>
      <w:r w:rsidRPr="0084274E">
        <w:rPr>
          <w:rFonts w:cs="Arial"/>
          <w:szCs w:val="23"/>
        </w:rPr>
        <w:t xml:space="preserve"> will be so notified in writing. If the </w:t>
      </w:r>
      <w:r w:rsidR="00AC70DF">
        <w:rPr>
          <w:rFonts w:cs="Arial"/>
          <w:szCs w:val="23"/>
        </w:rPr>
        <w:t>SP</w:t>
      </w:r>
      <w:r w:rsidRPr="0084274E">
        <w:rPr>
          <w:rFonts w:cs="Arial"/>
          <w:szCs w:val="23"/>
        </w:rPr>
        <w:t xml:space="preserve"> determines, with concurrence of the head of the </w:t>
      </w:r>
      <w:r w:rsidR="009E3505">
        <w:rPr>
          <w:rFonts w:cs="Arial"/>
          <w:szCs w:val="23"/>
        </w:rPr>
        <w:t>subcontracting</w:t>
      </w:r>
      <w:r w:rsidRPr="0084274E">
        <w:rPr>
          <w:rFonts w:cs="Arial"/>
          <w:szCs w:val="23"/>
        </w:rPr>
        <w:t xml:space="preserve"> activity, that the markings are not authorized, the </w:t>
      </w:r>
      <w:r w:rsidR="00AC70DF">
        <w:rPr>
          <w:rFonts w:cs="Arial"/>
          <w:szCs w:val="23"/>
        </w:rPr>
        <w:t>SP</w:t>
      </w:r>
      <w:r w:rsidRPr="0084274E">
        <w:rPr>
          <w:rFonts w:cs="Arial"/>
          <w:szCs w:val="23"/>
        </w:rPr>
        <w:t xml:space="preserve"> will furnish the </w:t>
      </w:r>
      <w:r w:rsidR="003566A6">
        <w:rPr>
          <w:rFonts w:cs="Arial"/>
          <w:szCs w:val="23"/>
        </w:rPr>
        <w:t>Subcontractor</w:t>
      </w:r>
      <w:r w:rsidRPr="0084274E">
        <w:rPr>
          <w:rFonts w:cs="Arial"/>
          <w:szCs w:val="23"/>
        </w:rPr>
        <w:t xml:space="preserve"> a written determination, which determination will become the final agency decision regarding the appropriateness of the markings unless the </w:t>
      </w:r>
      <w:r w:rsidR="003566A6">
        <w:rPr>
          <w:rFonts w:cs="Arial"/>
          <w:szCs w:val="23"/>
        </w:rPr>
        <w:t>Subcontractor</w:t>
      </w:r>
      <w:r w:rsidRPr="0084274E">
        <w:rPr>
          <w:rFonts w:cs="Arial"/>
          <w:szCs w:val="23"/>
        </w:rPr>
        <w:t xml:space="preserve"> files suit in a court of competent jurisdiction within 90 days of receipt of the </w:t>
      </w:r>
      <w:r w:rsidR="00AC70DF">
        <w:rPr>
          <w:rFonts w:cs="Arial"/>
          <w:szCs w:val="23"/>
        </w:rPr>
        <w:t>SP</w:t>
      </w:r>
      <w:r w:rsidRPr="0084274E">
        <w:rPr>
          <w:rFonts w:cs="Arial"/>
          <w:szCs w:val="23"/>
        </w:rPr>
        <w:t xml:space="preserve">’s decision. The Government will continue to abide by the markings under this paragraph (e)(1)(iii) until final resolution of the matter either by the </w:t>
      </w:r>
      <w:r w:rsidR="00AC70DF">
        <w:rPr>
          <w:rFonts w:cs="Arial"/>
          <w:szCs w:val="23"/>
        </w:rPr>
        <w:t>SP</w:t>
      </w:r>
      <w:r w:rsidRPr="0084274E">
        <w:rPr>
          <w:rFonts w:cs="Arial"/>
          <w:szCs w:val="23"/>
        </w:rPr>
        <w:t>’s determination becoming final (in which instance the Government will thereafter have the right to cancel or ignore the markings at any time and the data will no longer be made subject to any disclosure prohibitions), or by final disposition of the matter by court decision if suit is filed.</w:t>
      </w:r>
    </w:p>
    <w:p w14:paraId="25329834" w14:textId="77777777" w:rsidR="0084274E" w:rsidRPr="0084274E" w:rsidRDefault="0084274E" w:rsidP="00614378">
      <w:pPr>
        <w:pStyle w:val="ListParagraph"/>
        <w:ind w:hanging="360"/>
        <w:rPr>
          <w:rFonts w:cs="Arial"/>
          <w:szCs w:val="23"/>
        </w:rPr>
      </w:pPr>
      <w:bookmarkStart w:id="79" w:name="wp1144608"/>
      <w:bookmarkEnd w:id="79"/>
      <w:r w:rsidRPr="0084274E">
        <w:rPr>
          <w:rFonts w:cs="Arial"/>
          <w:szCs w:val="23"/>
        </w:rPr>
        <w:t>(2) The time limits in the procedures set forth in paragraph (e)(1) of this clause may be modified in accordance with agency regulations implementing the Freedom of Information Act (</w:t>
      </w:r>
      <w:hyperlink r:id="rId20" w:history="1">
        <w:r w:rsidRPr="00F331EF">
          <w:rPr>
            <w:rFonts w:cs="Arial"/>
            <w:szCs w:val="23"/>
          </w:rPr>
          <w:t>5 U.S.C. 552</w:t>
        </w:r>
      </w:hyperlink>
      <w:r w:rsidRPr="0084274E">
        <w:rPr>
          <w:rFonts w:cs="Arial"/>
          <w:szCs w:val="23"/>
        </w:rPr>
        <w:t xml:space="preserve">) if necessary to respond to a request thereunder. </w:t>
      </w:r>
    </w:p>
    <w:p w14:paraId="2105D6BD" w14:textId="556D283C" w:rsidR="0084274E" w:rsidRPr="0084274E" w:rsidRDefault="0084274E" w:rsidP="00614378">
      <w:pPr>
        <w:pStyle w:val="ListParagraph"/>
        <w:ind w:hanging="360"/>
        <w:rPr>
          <w:rFonts w:cs="Arial"/>
          <w:szCs w:val="23"/>
        </w:rPr>
      </w:pPr>
      <w:bookmarkStart w:id="80" w:name="wp1144610"/>
      <w:bookmarkEnd w:id="80"/>
      <w:r w:rsidRPr="0084274E">
        <w:rPr>
          <w:rFonts w:cs="Arial"/>
          <w:szCs w:val="23"/>
        </w:rPr>
        <w:t xml:space="preserve">(3) Except to the extent the Government’s action occurs as the result of final disposition of the matter by a court of competent jurisdiction, the </w:t>
      </w:r>
      <w:r w:rsidR="003566A6">
        <w:rPr>
          <w:rFonts w:cs="Arial"/>
          <w:szCs w:val="23"/>
        </w:rPr>
        <w:t>Subcontractor</w:t>
      </w:r>
      <w:r w:rsidRPr="0084274E">
        <w:rPr>
          <w:rFonts w:cs="Arial"/>
          <w:szCs w:val="23"/>
        </w:rPr>
        <w:t xml:space="preserve"> is not precluded by paragraph (e) of the clause from bringing a claim, in accordance with the Disputes clause of this </w:t>
      </w:r>
      <w:r w:rsidR="00DF5E60" w:rsidRPr="00B30A47">
        <w:rPr>
          <w:rFonts w:cs="Arial"/>
          <w:szCs w:val="23"/>
        </w:rPr>
        <w:t>subcontract</w:t>
      </w:r>
      <w:r w:rsidRPr="00DF5E60">
        <w:rPr>
          <w:rFonts w:cs="Arial"/>
          <w:szCs w:val="23"/>
        </w:rPr>
        <w:t xml:space="preserve">, </w:t>
      </w:r>
      <w:r w:rsidRPr="0084274E">
        <w:rPr>
          <w:rFonts w:cs="Arial"/>
          <w:szCs w:val="23"/>
        </w:rPr>
        <w:t xml:space="preserve">that may arise as the result of the Government removing or ignoring authorized markings on data delivered under this </w:t>
      </w:r>
      <w:r w:rsidR="00DF5E60">
        <w:rPr>
          <w:rFonts w:cs="Arial"/>
          <w:szCs w:val="23"/>
        </w:rPr>
        <w:t>subcontract</w:t>
      </w:r>
      <w:r w:rsidRPr="0084274E">
        <w:rPr>
          <w:rFonts w:cs="Arial"/>
          <w:szCs w:val="23"/>
        </w:rPr>
        <w:t>.</w:t>
      </w:r>
    </w:p>
    <w:p w14:paraId="780BCDF3" w14:textId="77777777" w:rsidR="0084274E" w:rsidRPr="00D84428" w:rsidRDefault="0084274E" w:rsidP="00614378">
      <w:pPr>
        <w:ind w:left="360" w:hanging="360"/>
        <w:rPr>
          <w:rFonts w:cs="Arial"/>
          <w:szCs w:val="23"/>
        </w:rPr>
      </w:pPr>
      <w:bookmarkStart w:id="81" w:name="wp1144612"/>
      <w:bookmarkEnd w:id="81"/>
      <w:r w:rsidRPr="008A3170">
        <w:rPr>
          <w:rFonts w:cs="Arial"/>
          <w:b/>
          <w:szCs w:val="23"/>
        </w:rPr>
        <w:t>(f)</w:t>
      </w:r>
      <w:r w:rsidRPr="00D84428">
        <w:rPr>
          <w:rFonts w:cs="Arial"/>
          <w:szCs w:val="23"/>
        </w:rPr>
        <w:t xml:space="preserve"> Omitted or incorrect markings. </w:t>
      </w:r>
    </w:p>
    <w:p w14:paraId="77E8D371" w14:textId="77777777" w:rsidR="0084274E" w:rsidRPr="0084274E" w:rsidRDefault="0084274E" w:rsidP="00614378">
      <w:pPr>
        <w:pStyle w:val="ListParagraph"/>
        <w:ind w:hanging="360"/>
        <w:rPr>
          <w:rFonts w:cs="Arial"/>
          <w:szCs w:val="23"/>
        </w:rPr>
      </w:pPr>
      <w:bookmarkStart w:id="82" w:name="wp1145137"/>
      <w:bookmarkEnd w:id="82"/>
      <w:r w:rsidRPr="0084274E">
        <w:rPr>
          <w:rFonts w:cs="Arial"/>
          <w:szCs w:val="23"/>
        </w:rPr>
        <w:t>(1) Data delivered to the Government without any restrictive markings shall be deemed to have been furnished with unlimited rights. The Government is not liable for the disclosure, use, or reproduction of such data.</w:t>
      </w:r>
    </w:p>
    <w:p w14:paraId="3A04931B" w14:textId="4DB98F6B" w:rsidR="0084274E" w:rsidRPr="0084274E" w:rsidRDefault="0084274E" w:rsidP="00614378">
      <w:pPr>
        <w:pStyle w:val="ListParagraph"/>
        <w:ind w:hanging="360"/>
        <w:rPr>
          <w:rFonts w:cs="Arial"/>
          <w:szCs w:val="23"/>
        </w:rPr>
      </w:pPr>
      <w:bookmarkStart w:id="83" w:name="wp1144614"/>
      <w:bookmarkEnd w:id="83"/>
      <w:r w:rsidRPr="0084274E">
        <w:rPr>
          <w:rFonts w:cs="Arial"/>
          <w:szCs w:val="23"/>
        </w:rPr>
        <w:t xml:space="preserve">(2) If the unmarked data has not been disclosed without restriction outside the Government, the </w:t>
      </w:r>
      <w:r w:rsidR="003566A6">
        <w:rPr>
          <w:rFonts w:cs="Arial"/>
          <w:szCs w:val="23"/>
        </w:rPr>
        <w:t>Subcontractor</w:t>
      </w:r>
      <w:r w:rsidRPr="0084274E">
        <w:rPr>
          <w:rFonts w:cs="Arial"/>
          <w:szCs w:val="23"/>
        </w:rPr>
        <w:t xml:space="preserve"> may request, within 6 months (or a longer time approved by the </w:t>
      </w:r>
      <w:r w:rsidR="00AC70DF">
        <w:rPr>
          <w:rFonts w:cs="Arial"/>
          <w:szCs w:val="23"/>
        </w:rPr>
        <w:t>SP</w:t>
      </w:r>
      <w:r w:rsidRPr="0084274E">
        <w:rPr>
          <w:rFonts w:cs="Arial"/>
          <w:szCs w:val="23"/>
        </w:rPr>
        <w:t xml:space="preserve"> in writing for good cause shown) after delivery of the data, permission to have authorized notices placed on the data at the </w:t>
      </w:r>
      <w:r w:rsidR="003566A6">
        <w:rPr>
          <w:rFonts w:cs="Arial"/>
          <w:szCs w:val="23"/>
        </w:rPr>
        <w:t>Subcontractor</w:t>
      </w:r>
      <w:r w:rsidRPr="0084274E">
        <w:rPr>
          <w:rFonts w:cs="Arial"/>
          <w:szCs w:val="23"/>
        </w:rPr>
        <w:t xml:space="preserve">’s expense. The </w:t>
      </w:r>
      <w:r w:rsidR="00AC70DF">
        <w:rPr>
          <w:rFonts w:cs="Arial"/>
          <w:szCs w:val="23"/>
        </w:rPr>
        <w:t>SP</w:t>
      </w:r>
      <w:r w:rsidRPr="0084274E">
        <w:rPr>
          <w:rFonts w:cs="Arial"/>
          <w:szCs w:val="23"/>
        </w:rPr>
        <w:t xml:space="preserve"> may agree to do so if the </w:t>
      </w:r>
      <w:r w:rsidR="003566A6">
        <w:rPr>
          <w:rFonts w:cs="Arial"/>
          <w:szCs w:val="23"/>
        </w:rPr>
        <w:t>Subcontractor</w:t>
      </w:r>
      <w:r w:rsidRPr="0084274E">
        <w:rPr>
          <w:rFonts w:cs="Arial"/>
          <w:szCs w:val="23"/>
        </w:rPr>
        <w:t>—</w:t>
      </w:r>
    </w:p>
    <w:p w14:paraId="5C8C52CA" w14:textId="77777777" w:rsidR="0084274E" w:rsidRPr="00D84428" w:rsidRDefault="0084274E" w:rsidP="00614378">
      <w:pPr>
        <w:ind w:left="1080" w:hanging="360"/>
        <w:rPr>
          <w:rFonts w:cs="Arial"/>
          <w:szCs w:val="23"/>
        </w:rPr>
      </w:pPr>
      <w:bookmarkStart w:id="84" w:name="wp1144616"/>
      <w:bookmarkEnd w:id="84"/>
      <w:r w:rsidRPr="00D84428">
        <w:rPr>
          <w:rFonts w:cs="Arial"/>
          <w:szCs w:val="23"/>
        </w:rPr>
        <w:t>(i) Identifies the data to which the omitted notice is to be applied;</w:t>
      </w:r>
    </w:p>
    <w:p w14:paraId="0E510360" w14:textId="77777777" w:rsidR="0084274E" w:rsidRPr="0084274E" w:rsidRDefault="0084274E" w:rsidP="00614378">
      <w:pPr>
        <w:pStyle w:val="ListParagraph"/>
        <w:ind w:left="1080" w:hanging="360"/>
        <w:rPr>
          <w:rFonts w:cs="Arial"/>
          <w:szCs w:val="23"/>
        </w:rPr>
      </w:pPr>
      <w:bookmarkStart w:id="85" w:name="wp1144618"/>
      <w:bookmarkEnd w:id="85"/>
      <w:r w:rsidRPr="0084274E">
        <w:rPr>
          <w:rFonts w:cs="Arial"/>
          <w:szCs w:val="23"/>
        </w:rPr>
        <w:t>(ii) Demonstrates that the omission of the notice was inadvertent;</w:t>
      </w:r>
    </w:p>
    <w:p w14:paraId="54FB343E" w14:textId="77777777" w:rsidR="0084274E" w:rsidRPr="0084274E" w:rsidRDefault="0084274E" w:rsidP="00614378">
      <w:pPr>
        <w:pStyle w:val="ListParagraph"/>
        <w:ind w:left="1080" w:hanging="360"/>
        <w:rPr>
          <w:rFonts w:cs="Arial"/>
          <w:szCs w:val="23"/>
        </w:rPr>
      </w:pPr>
      <w:bookmarkStart w:id="86" w:name="wp1144620"/>
      <w:bookmarkEnd w:id="86"/>
      <w:r w:rsidRPr="0084274E">
        <w:rPr>
          <w:rFonts w:cs="Arial"/>
          <w:szCs w:val="23"/>
        </w:rPr>
        <w:t>(iii) Establishes that the proposed notice is authorized; and</w:t>
      </w:r>
    </w:p>
    <w:p w14:paraId="44101B78" w14:textId="77777777" w:rsidR="0084274E" w:rsidRPr="0084274E" w:rsidRDefault="0084274E" w:rsidP="00614378">
      <w:pPr>
        <w:pStyle w:val="ListParagraph"/>
        <w:ind w:left="1080" w:hanging="360"/>
        <w:rPr>
          <w:rFonts w:cs="Arial"/>
          <w:szCs w:val="23"/>
        </w:rPr>
      </w:pPr>
      <w:bookmarkStart w:id="87" w:name="wp1144622"/>
      <w:bookmarkEnd w:id="87"/>
      <w:r w:rsidRPr="0084274E">
        <w:rPr>
          <w:rFonts w:cs="Arial"/>
          <w:szCs w:val="23"/>
        </w:rPr>
        <w:t>(iv) Acknowledges that the Government has no liability for the disclosure, use, or reproduction of any data made prior to the addition of the notice or resulting from the omission of the notice.</w:t>
      </w:r>
    </w:p>
    <w:p w14:paraId="38FAA87B" w14:textId="0C11867D" w:rsidR="0084274E" w:rsidRPr="0084274E" w:rsidRDefault="0084274E" w:rsidP="00614378">
      <w:pPr>
        <w:pStyle w:val="ListParagraph"/>
        <w:ind w:hanging="360"/>
        <w:rPr>
          <w:rFonts w:cs="Arial"/>
          <w:szCs w:val="23"/>
        </w:rPr>
      </w:pPr>
      <w:bookmarkStart w:id="88" w:name="wp1144624"/>
      <w:bookmarkEnd w:id="88"/>
      <w:r w:rsidRPr="0084274E">
        <w:rPr>
          <w:rFonts w:cs="Arial"/>
          <w:szCs w:val="23"/>
        </w:rPr>
        <w:t xml:space="preserve">(3) If data has been marked with an incorrect notice, the </w:t>
      </w:r>
      <w:r w:rsidR="00AC70DF">
        <w:rPr>
          <w:rFonts w:cs="Arial"/>
          <w:szCs w:val="23"/>
        </w:rPr>
        <w:t>SP</w:t>
      </w:r>
      <w:r w:rsidRPr="0084274E">
        <w:rPr>
          <w:rFonts w:cs="Arial"/>
          <w:szCs w:val="23"/>
        </w:rPr>
        <w:t xml:space="preserve"> may—</w:t>
      </w:r>
    </w:p>
    <w:p w14:paraId="031E4104" w14:textId="51190B7E" w:rsidR="0084274E" w:rsidRPr="0084274E" w:rsidRDefault="0084274E" w:rsidP="00614378">
      <w:pPr>
        <w:pStyle w:val="ListParagraph"/>
        <w:ind w:left="1080" w:hanging="360"/>
        <w:rPr>
          <w:rFonts w:cs="Arial"/>
          <w:szCs w:val="23"/>
        </w:rPr>
      </w:pPr>
      <w:bookmarkStart w:id="89" w:name="wp1144626"/>
      <w:bookmarkEnd w:id="89"/>
      <w:r w:rsidRPr="0084274E">
        <w:rPr>
          <w:rFonts w:cs="Arial"/>
          <w:szCs w:val="23"/>
        </w:rPr>
        <w:t xml:space="preserve">(i) Permit correction of the notice at the </w:t>
      </w:r>
      <w:r w:rsidR="003566A6">
        <w:rPr>
          <w:rFonts w:cs="Arial"/>
          <w:szCs w:val="23"/>
        </w:rPr>
        <w:t>Subcontractor</w:t>
      </w:r>
      <w:r w:rsidRPr="0084274E">
        <w:rPr>
          <w:rFonts w:cs="Arial"/>
          <w:szCs w:val="23"/>
        </w:rPr>
        <w:t xml:space="preserve">’s expense if the </w:t>
      </w:r>
      <w:r w:rsidR="003566A6">
        <w:rPr>
          <w:rFonts w:cs="Arial"/>
          <w:szCs w:val="23"/>
        </w:rPr>
        <w:t>Subcontractor</w:t>
      </w:r>
      <w:r w:rsidRPr="0084274E">
        <w:rPr>
          <w:rFonts w:cs="Arial"/>
          <w:szCs w:val="23"/>
        </w:rPr>
        <w:t xml:space="preserve"> identifies the data and demonstrates that the correct notice is authorized; or</w:t>
      </w:r>
    </w:p>
    <w:p w14:paraId="3AB0F11F" w14:textId="77777777" w:rsidR="0084274E" w:rsidRPr="00D84428" w:rsidRDefault="0084274E" w:rsidP="00614378">
      <w:pPr>
        <w:ind w:left="1080" w:hanging="360"/>
        <w:rPr>
          <w:rFonts w:cs="Arial"/>
          <w:szCs w:val="23"/>
        </w:rPr>
      </w:pPr>
      <w:bookmarkStart w:id="90" w:name="wp1144628"/>
      <w:bookmarkEnd w:id="90"/>
      <w:r w:rsidRPr="00D84428">
        <w:rPr>
          <w:rFonts w:cs="Arial"/>
          <w:szCs w:val="23"/>
        </w:rPr>
        <w:t>(ii) Correct any incorrect notices.</w:t>
      </w:r>
    </w:p>
    <w:p w14:paraId="311F14B9" w14:textId="77777777" w:rsidR="0084274E" w:rsidRPr="00D84428" w:rsidRDefault="0084274E" w:rsidP="00614378">
      <w:pPr>
        <w:ind w:left="360" w:hanging="360"/>
        <w:rPr>
          <w:rFonts w:cs="Arial"/>
          <w:szCs w:val="23"/>
        </w:rPr>
      </w:pPr>
      <w:bookmarkStart w:id="91" w:name="wp1144630"/>
      <w:bookmarkEnd w:id="91"/>
      <w:r w:rsidRPr="008A3170">
        <w:rPr>
          <w:rFonts w:cs="Arial"/>
          <w:b/>
          <w:szCs w:val="23"/>
        </w:rPr>
        <w:t>(g)</w:t>
      </w:r>
      <w:r w:rsidRPr="00D84428">
        <w:rPr>
          <w:rFonts w:cs="Arial"/>
          <w:szCs w:val="23"/>
        </w:rPr>
        <w:t xml:space="preserve"> Protection of limited rights data and restricted computer software. </w:t>
      </w:r>
    </w:p>
    <w:p w14:paraId="106ABB40" w14:textId="756C940B" w:rsidR="0084274E" w:rsidRPr="0084274E" w:rsidRDefault="0084274E" w:rsidP="00614378">
      <w:pPr>
        <w:pStyle w:val="ListParagraph"/>
        <w:ind w:hanging="360"/>
        <w:rPr>
          <w:rFonts w:cs="Arial"/>
          <w:szCs w:val="23"/>
        </w:rPr>
      </w:pPr>
      <w:bookmarkStart w:id="92" w:name="wp1145214"/>
      <w:bookmarkEnd w:id="92"/>
      <w:r w:rsidRPr="0084274E">
        <w:rPr>
          <w:rFonts w:cs="Arial"/>
          <w:szCs w:val="23"/>
        </w:rPr>
        <w:t xml:space="preserve">(1) The </w:t>
      </w:r>
      <w:r w:rsidR="003566A6">
        <w:rPr>
          <w:rFonts w:cs="Arial"/>
          <w:szCs w:val="23"/>
        </w:rPr>
        <w:t>Subcontractor</w:t>
      </w:r>
      <w:r w:rsidRPr="0084274E">
        <w:rPr>
          <w:rFonts w:cs="Arial"/>
          <w:szCs w:val="23"/>
        </w:rPr>
        <w:t xml:space="preserve"> may withhold from delivery qualifying limited rights data or restricted computer software that are not data identified in paragraphs (b)(1)(i), (ii), and (iii) of this clause. As a condition to this withholding, the </w:t>
      </w:r>
      <w:r w:rsidR="003566A6">
        <w:rPr>
          <w:rFonts w:cs="Arial"/>
          <w:szCs w:val="23"/>
        </w:rPr>
        <w:t>Subcontractor</w:t>
      </w:r>
      <w:r w:rsidRPr="0084274E">
        <w:rPr>
          <w:rFonts w:cs="Arial"/>
          <w:szCs w:val="23"/>
        </w:rPr>
        <w:t xml:space="preserve"> shall—</w:t>
      </w:r>
    </w:p>
    <w:p w14:paraId="699E4902" w14:textId="77777777" w:rsidR="0084274E" w:rsidRPr="00D84428" w:rsidRDefault="0084274E" w:rsidP="00614378">
      <w:pPr>
        <w:ind w:left="1080" w:hanging="360"/>
        <w:rPr>
          <w:rFonts w:cs="Arial"/>
          <w:szCs w:val="23"/>
        </w:rPr>
      </w:pPr>
      <w:bookmarkStart w:id="93" w:name="wp1144632"/>
      <w:bookmarkEnd w:id="93"/>
      <w:r w:rsidRPr="00D84428">
        <w:rPr>
          <w:rFonts w:cs="Arial"/>
          <w:szCs w:val="23"/>
        </w:rPr>
        <w:t>(i) Identify the data being withheld; and</w:t>
      </w:r>
    </w:p>
    <w:p w14:paraId="7863CBDB" w14:textId="77777777" w:rsidR="0084274E" w:rsidRPr="00D84428" w:rsidRDefault="0084274E" w:rsidP="00614378">
      <w:pPr>
        <w:pStyle w:val="ListParagraph"/>
        <w:ind w:left="1080" w:hanging="360"/>
        <w:rPr>
          <w:rFonts w:cs="Arial"/>
          <w:szCs w:val="23"/>
        </w:rPr>
      </w:pPr>
      <w:bookmarkStart w:id="94" w:name="wp1144634"/>
      <w:bookmarkEnd w:id="94"/>
      <w:r w:rsidRPr="00D84428">
        <w:rPr>
          <w:rFonts w:cs="Arial"/>
          <w:szCs w:val="23"/>
        </w:rPr>
        <w:t>(ii) Furnish form, fit, and function data instead.</w:t>
      </w:r>
    </w:p>
    <w:p w14:paraId="2790939C" w14:textId="77777777" w:rsidR="0084274E" w:rsidRPr="00D84428" w:rsidRDefault="0084274E" w:rsidP="00614378">
      <w:pPr>
        <w:ind w:left="720" w:hanging="360"/>
        <w:rPr>
          <w:rFonts w:cs="Arial"/>
          <w:szCs w:val="23"/>
        </w:rPr>
      </w:pPr>
      <w:bookmarkStart w:id="95" w:name="wp1144636"/>
      <w:bookmarkEnd w:id="95"/>
      <w:r w:rsidRPr="00D84428">
        <w:rPr>
          <w:rFonts w:cs="Arial"/>
          <w:szCs w:val="23"/>
        </w:rPr>
        <w:t>(2) Limited rights data that are formatted as a computer database for delivery to the Government shall be treated as limited rights data and not restricted computer software.</w:t>
      </w:r>
    </w:p>
    <w:p w14:paraId="707B95AB" w14:textId="77777777" w:rsidR="0084274E" w:rsidRPr="00D84428" w:rsidRDefault="0084274E" w:rsidP="00614378">
      <w:pPr>
        <w:ind w:left="720" w:hanging="360"/>
        <w:rPr>
          <w:rFonts w:cs="Arial"/>
          <w:szCs w:val="23"/>
        </w:rPr>
      </w:pPr>
      <w:bookmarkStart w:id="96" w:name="wp1144638"/>
      <w:bookmarkEnd w:id="96"/>
      <w:r w:rsidRPr="00D84428">
        <w:rPr>
          <w:rFonts w:cs="Arial"/>
          <w:szCs w:val="23"/>
        </w:rPr>
        <w:t>(3) [Reserved]</w:t>
      </w:r>
    </w:p>
    <w:p w14:paraId="6A8EFDAF" w14:textId="77777777" w:rsidR="00A20125" w:rsidRDefault="0084274E" w:rsidP="00614378">
      <w:pPr>
        <w:ind w:left="360" w:hanging="360"/>
        <w:rPr>
          <w:rFonts w:cs="Arial"/>
          <w:szCs w:val="23"/>
        </w:rPr>
      </w:pPr>
      <w:bookmarkStart w:id="97" w:name="wp1145273"/>
      <w:bookmarkEnd w:id="97"/>
      <w:r w:rsidRPr="008A3170">
        <w:rPr>
          <w:rFonts w:cs="Arial"/>
          <w:b/>
          <w:szCs w:val="23"/>
        </w:rPr>
        <w:t>(h)</w:t>
      </w:r>
      <w:r w:rsidRPr="00D84428">
        <w:rPr>
          <w:rFonts w:cs="Arial"/>
          <w:szCs w:val="23"/>
        </w:rPr>
        <w:t xml:space="preserve"> </w:t>
      </w:r>
      <w:r w:rsidRPr="00F331EF">
        <w:rPr>
          <w:rFonts w:cs="Arial"/>
          <w:szCs w:val="23"/>
        </w:rPr>
        <w:t>Subcontracting.</w:t>
      </w:r>
      <w:r w:rsidRPr="00D84428">
        <w:rPr>
          <w:rFonts w:cs="Arial"/>
          <w:szCs w:val="23"/>
        </w:rPr>
        <w:t xml:space="preserve"> The </w:t>
      </w:r>
      <w:r w:rsidR="003566A6">
        <w:rPr>
          <w:rFonts w:cs="Arial"/>
          <w:szCs w:val="23"/>
        </w:rPr>
        <w:t>Subcontractor</w:t>
      </w:r>
      <w:r w:rsidRPr="00D84428">
        <w:rPr>
          <w:rFonts w:cs="Arial"/>
          <w:szCs w:val="23"/>
        </w:rPr>
        <w:t xml:space="preserve"> shall obtain from its</w:t>
      </w:r>
      <w:r w:rsidR="003566A6">
        <w:rPr>
          <w:rFonts w:cs="Arial"/>
          <w:szCs w:val="23"/>
        </w:rPr>
        <w:t xml:space="preserve"> lower-tier </w:t>
      </w:r>
      <w:r w:rsidRPr="00D84428">
        <w:rPr>
          <w:rFonts w:cs="Arial"/>
          <w:szCs w:val="23"/>
        </w:rPr>
        <w:t>subcontractors</w:t>
      </w:r>
    </w:p>
    <w:p w14:paraId="5029C4B2" w14:textId="57AD7690" w:rsidR="0084274E" w:rsidRPr="00D84428" w:rsidRDefault="0084274E" w:rsidP="00614378">
      <w:pPr>
        <w:ind w:left="360"/>
        <w:rPr>
          <w:rFonts w:cs="Arial"/>
          <w:szCs w:val="23"/>
        </w:rPr>
      </w:pPr>
      <w:r w:rsidRPr="00D84428">
        <w:rPr>
          <w:rFonts w:cs="Arial"/>
          <w:szCs w:val="23"/>
        </w:rPr>
        <w:t>all data and</w:t>
      </w:r>
      <w:r w:rsidR="00A20125">
        <w:rPr>
          <w:rFonts w:cs="Arial"/>
          <w:szCs w:val="23"/>
        </w:rPr>
        <w:t xml:space="preserve"> </w:t>
      </w:r>
      <w:r w:rsidRPr="00D84428">
        <w:rPr>
          <w:rFonts w:cs="Arial"/>
          <w:szCs w:val="23"/>
        </w:rPr>
        <w:t xml:space="preserve">rights therein necessary to fulfill the </w:t>
      </w:r>
      <w:r w:rsidR="003566A6">
        <w:rPr>
          <w:rFonts w:cs="Arial"/>
          <w:szCs w:val="23"/>
        </w:rPr>
        <w:t>Subcontractor</w:t>
      </w:r>
      <w:r w:rsidRPr="00D84428">
        <w:rPr>
          <w:rFonts w:cs="Arial"/>
          <w:szCs w:val="23"/>
        </w:rPr>
        <w:t xml:space="preserve">’s obligations to the Government under this </w:t>
      </w:r>
      <w:r w:rsidR="00DF5E60" w:rsidRPr="00B30A47">
        <w:rPr>
          <w:rFonts w:cs="Arial"/>
          <w:szCs w:val="23"/>
        </w:rPr>
        <w:t>subcontract</w:t>
      </w:r>
      <w:r w:rsidRPr="00D84428">
        <w:rPr>
          <w:rFonts w:cs="Arial"/>
          <w:szCs w:val="23"/>
        </w:rPr>
        <w:t xml:space="preserve">. If a </w:t>
      </w:r>
      <w:r w:rsidR="003566A6">
        <w:rPr>
          <w:rFonts w:cs="Arial"/>
          <w:szCs w:val="23"/>
        </w:rPr>
        <w:t xml:space="preserve">lower-tier </w:t>
      </w:r>
      <w:r w:rsidRPr="00D84428">
        <w:rPr>
          <w:rFonts w:cs="Arial"/>
          <w:szCs w:val="23"/>
        </w:rPr>
        <w:t xml:space="preserve">subcontractor refuses to accept terms affording the Government those rights, the </w:t>
      </w:r>
      <w:r w:rsidR="003566A6">
        <w:rPr>
          <w:rFonts w:cs="Arial"/>
          <w:szCs w:val="23"/>
        </w:rPr>
        <w:t>Subcontractor</w:t>
      </w:r>
      <w:r w:rsidRPr="00D84428">
        <w:rPr>
          <w:rFonts w:cs="Arial"/>
          <w:szCs w:val="23"/>
        </w:rPr>
        <w:t xml:space="preserve"> shall promptly notify the </w:t>
      </w:r>
      <w:r w:rsidR="00AC70DF">
        <w:rPr>
          <w:rFonts w:cs="Arial"/>
          <w:szCs w:val="23"/>
        </w:rPr>
        <w:t>SP</w:t>
      </w:r>
      <w:r w:rsidRPr="00D84428">
        <w:rPr>
          <w:rFonts w:cs="Arial"/>
          <w:szCs w:val="23"/>
        </w:rPr>
        <w:t xml:space="preserve"> of the refusal and shall not proceed with the </w:t>
      </w:r>
      <w:r w:rsidR="002E4DB9">
        <w:rPr>
          <w:rFonts w:cs="Arial"/>
          <w:szCs w:val="23"/>
        </w:rPr>
        <w:t xml:space="preserve">Subcontract </w:t>
      </w:r>
      <w:r w:rsidRPr="00D84428">
        <w:rPr>
          <w:rFonts w:cs="Arial"/>
          <w:szCs w:val="23"/>
        </w:rPr>
        <w:t xml:space="preserve">award without authorization in writing from the </w:t>
      </w:r>
      <w:r w:rsidR="00AC70DF">
        <w:rPr>
          <w:rFonts w:cs="Arial"/>
          <w:szCs w:val="23"/>
        </w:rPr>
        <w:t>SP</w:t>
      </w:r>
      <w:r w:rsidRPr="00D84428">
        <w:rPr>
          <w:rFonts w:cs="Arial"/>
          <w:szCs w:val="23"/>
        </w:rPr>
        <w:t xml:space="preserve">. </w:t>
      </w:r>
    </w:p>
    <w:p w14:paraId="1850FE38" w14:textId="77777777" w:rsidR="00D84428" w:rsidRDefault="0084274E" w:rsidP="00614378">
      <w:pPr>
        <w:ind w:left="360" w:hanging="360"/>
        <w:rPr>
          <w:rFonts w:cs="Arial"/>
          <w:szCs w:val="23"/>
        </w:rPr>
      </w:pPr>
      <w:bookmarkStart w:id="98" w:name="wp1144642"/>
      <w:bookmarkEnd w:id="98"/>
      <w:r w:rsidRPr="008A3170">
        <w:rPr>
          <w:rFonts w:cs="Arial"/>
          <w:b/>
          <w:szCs w:val="23"/>
        </w:rPr>
        <w:t>(i)</w:t>
      </w:r>
      <w:r w:rsidRPr="00D84428">
        <w:rPr>
          <w:rFonts w:cs="Arial"/>
          <w:szCs w:val="23"/>
        </w:rPr>
        <w:t xml:space="preserve"> </w:t>
      </w:r>
      <w:r w:rsidRPr="00F331EF">
        <w:rPr>
          <w:rFonts w:cs="Arial"/>
          <w:szCs w:val="23"/>
        </w:rPr>
        <w:t>Relationship to patents or other rights.</w:t>
      </w:r>
      <w:r w:rsidRPr="00D84428">
        <w:rPr>
          <w:rFonts w:cs="Arial"/>
          <w:szCs w:val="23"/>
        </w:rPr>
        <w:t xml:space="preserve"> Nothing contained in this clause shall imply</w:t>
      </w:r>
    </w:p>
    <w:p w14:paraId="6D6BB901" w14:textId="2FC6848D" w:rsidR="0084274E" w:rsidRPr="00D84428" w:rsidRDefault="0084274E" w:rsidP="00614378">
      <w:pPr>
        <w:ind w:left="360"/>
        <w:rPr>
          <w:rFonts w:cs="Arial"/>
          <w:szCs w:val="23"/>
        </w:rPr>
      </w:pPr>
      <w:r w:rsidRPr="00D84428">
        <w:rPr>
          <w:rFonts w:cs="Arial"/>
          <w:szCs w:val="23"/>
        </w:rPr>
        <w:t xml:space="preserve">a license to the Government under any patent or be construed as affecting the scope of any license or other right otherwise granted to the Government. </w:t>
      </w:r>
    </w:p>
    <w:p w14:paraId="58BF48AA" w14:textId="77777777" w:rsidR="00A20125" w:rsidRDefault="0084274E" w:rsidP="00614378">
      <w:pPr>
        <w:ind w:left="360" w:hanging="360"/>
        <w:rPr>
          <w:rFonts w:cs="Arial"/>
          <w:szCs w:val="23"/>
        </w:rPr>
      </w:pPr>
      <w:r w:rsidRPr="008A3170">
        <w:rPr>
          <w:rFonts w:cs="Arial"/>
          <w:b/>
          <w:szCs w:val="23"/>
        </w:rPr>
        <w:t>(j)</w:t>
      </w:r>
      <w:r w:rsidRPr="00D84428">
        <w:rPr>
          <w:rFonts w:cs="Arial"/>
          <w:szCs w:val="23"/>
        </w:rPr>
        <w:t xml:space="preserve"> The </w:t>
      </w:r>
      <w:r w:rsidR="003566A6">
        <w:rPr>
          <w:rFonts w:cs="Arial"/>
          <w:szCs w:val="23"/>
        </w:rPr>
        <w:t>Subcontractor</w:t>
      </w:r>
      <w:r w:rsidRPr="00D84428">
        <w:rPr>
          <w:rFonts w:cs="Arial"/>
          <w:szCs w:val="23"/>
        </w:rPr>
        <w:t xml:space="preserve"> agrees, except as may be otherwise specified in this</w:t>
      </w:r>
    </w:p>
    <w:p w14:paraId="1ED66509" w14:textId="06578D67" w:rsidR="0084274E" w:rsidRPr="00D84428" w:rsidRDefault="002E4DB9" w:rsidP="00614378">
      <w:pPr>
        <w:ind w:left="360"/>
        <w:rPr>
          <w:rFonts w:cs="Arial"/>
          <w:szCs w:val="23"/>
        </w:rPr>
      </w:pPr>
      <w:r>
        <w:rPr>
          <w:rFonts w:cs="Arial"/>
          <w:szCs w:val="23"/>
        </w:rPr>
        <w:t xml:space="preserve">Subcontract </w:t>
      </w:r>
      <w:r w:rsidR="0084274E" w:rsidRPr="00D84428">
        <w:rPr>
          <w:rFonts w:cs="Arial"/>
          <w:szCs w:val="23"/>
        </w:rPr>
        <w:t>for</w:t>
      </w:r>
      <w:r w:rsidR="00A20125">
        <w:rPr>
          <w:rFonts w:cs="Arial"/>
          <w:szCs w:val="23"/>
        </w:rPr>
        <w:t xml:space="preserve"> </w:t>
      </w:r>
      <w:r w:rsidR="0084274E" w:rsidRPr="00D84428">
        <w:rPr>
          <w:rFonts w:cs="Arial"/>
          <w:szCs w:val="23"/>
        </w:rPr>
        <w:t xml:space="preserve">specific data deliverables listed as not subject to this paragraph, that the </w:t>
      </w:r>
      <w:r w:rsidR="00AC70DF">
        <w:rPr>
          <w:rFonts w:cs="Arial"/>
          <w:szCs w:val="23"/>
        </w:rPr>
        <w:t>SP</w:t>
      </w:r>
      <w:r w:rsidR="0084274E" w:rsidRPr="00D84428">
        <w:rPr>
          <w:rFonts w:cs="Arial"/>
          <w:szCs w:val="23"/>
        </w:rPr>
        <w:t xml:space="preserve"> may, up to three years after acceptance of all deliverables under this </w:t>
      </w:r>
      <w:r w:rsidR="00DF5E60" w:rsidRPr="00B30A47">
        <w:rPr>
          <w:rFonts w:cs="Arial"/>
          <w:szCs w:val="23"/>
        </w:rPr>
        <w:t>subcontract</w:t>
      </w:r>
      <w:r w:rsidR="0084274E" w:rsidRPr="00DF5E60">
        <w:rPr>
          <w:rFonts w:cs="Arial"/>
          <w:szCs w:val="23"/>
        </w:rPr>
        <w:t>,</w:t>
      </w:r>
      <w:r w:rsidR="0084274E" w:rsidRPr="00D84428">
        <w:rPr>
          <w:rFonts w:cs="Arial"/>
          <w:szCs w:val="23"/>
        </w:rPr>
        <w:t xml:space="preserve"> inspect at the </w:t>
      </w:r>
      <w:r w:rsidR="003566A6">
        <w:rPr>
          <w:rFonts w:cs="Arial"/>
          <w:szCs w:val="23"/>
        </w:rPr>
        <w:t>Subcontractor</w:t>
      </w:r>
      <w:r w:rsidR="0084274E" w:rsidRPr="00D84428">
        <w:rPr>
          <w:rFonts w:cs="Arial"/>
          <w:szCs w:val="23"/>
        </w:rPr>
        <w:t xml:space="preserve">’s facility any data withheld pursuant to paragraph (g)(1) of this clause, for purposes of verifying the </w:t>
      </w:r>
      <w:r w:rsidR="003566A6">
        <w:rPr>
          <w:rFonts w:cs="Arial"/>
          <w:szCs w:val="23"/>
        </w:rPr>
        <w:t>Subcontractor</w:t>
      </w:r>
      <w:r w:rsidR="0084274E" w:rsidRPr="00D84428">
        <w:rPr>
          <w:rFonts w:cs="Arial"/>
          <w:szCs w:val="23"/>
        </w:rPr>
        <w:t xml:space="preserve">’s assertion of limited rights or restricted rights status of the data or for evaluating work performance. When the </w:t>
      </w:r>
      <w:r w:rsidR="003566A6">
        <w:rPr>
          <w:rFonts w:cs="Arial"/>
          <w:szCs w:val="23"/>
        </w:rPr>
        <w:t>Subcontractor</w:t>
      </w:r>
      <w:r w:rsidR="0084274E" w:rsidRPr="00D84428">
        <w:rPr>
          <w:rFonts w:cs="Arial"/>
          <w:szCs w:val="23"/>
        </w:rPr>
        <w:t xml:space="preserve"> whose data are to be inspected demonstrates to the </w:t>
      </w:r>
      <w:r w:rsidR="00AC70DF">
        <w:rPr>
          <w:rFonts w:cs="Arial"/>
          <w:szCs w:val="23"/>
        </w:rPr>
        <w:t>SP</w:t>
      </w:r>
      <w:r w:rsidR="0084274E" w:rsidRPr="00D84428">
        <w:rPr>
          <w:rFonts w:cs="Arial"/>
          <w:szCs w:val="23"/>
        </w:rPr>
        <w:t xml:space="preserve"> that there would be a possible conflict of interest if a particular representative made the inspection, the </w:t>
      </w:r>
      <w:r w:rsidR="00AC70DF">
        <w:rPr>
          <w:rFonts w:cs="Arial"/>
          <w:szCs w:val="23"/>
        </w:rPr>
        <w:t>SP</w:t>
      </w:r>
      <w:r w:rsidR="0084274E" w:rsidRPr="00D84428">
        <w:rPr>
          <w:rFonts w:cs="Arial"/>
          <w:szCs w:val="23"/>
        </w:rPr>
        <w:t xml:space="preserve"> shall designate an alternate inspector.</w:t>
      </w:r>
    </w:p>
    <w:p w14:paraId="4612BE4D" w14:textId="77777777" w:rsidR="0084274E" w:rsidRPr="00616EDC" w:rsidRDefault="0084274E" w:rsidP="00B80DB0">
      <w:pPr>
        <w:rPr>
          <w:rFonts w:cs="Arial"/>
          <w:szCs w:val="23"/>
        </w:rPr>
      </w:pPr>
    </w:p>
    <w:p w14:paraId="6EE0324D" w14:textId="77777777" w:rsidR="00AC24B6" w:rsidRPr="00085D7B" w:rsidRDefault="00F034D5" w:rsidP="005F48F2">
      <w:pPr>
        <w:pStyle w:val="Heading1"/>
      </w:pPr>
      <w:bookmarkStart w:id="99" w:name="_RISK_OF_LOSS"/>
      <w:bookmarkEnd w:id="99"/>
      <w:r w:rsidRPr="00085D7B">
        <w:rPr>
          <w:rFonts w:cs="Arial"/>
        </w:rPr>
        <w:t>RISK OF LOSS</w:t>
      </w:r>
    </w:p>
    <w:p w14:paraId="6EE0324E" w14:textId="4BC905C5" w:rsidR="00F034D5" w:rsidRPr="00616EDC" w:rsidRDefault="00F034D5" w:rsidP="00B80DB0">
      <w:pPr>
        <w:rPr>
          <w:rFonts w:cs="Arial"/>
          <w:szCs w:val="23"/>
        </w:rPr>
      </w:pPr>
      <w:r w:rsidRPr="00616EDC">
        <w:rPr>
          <w:rFonts w:cs="Arial"/>
          <w:szCs w:val="23"/>
        </w:rPr>
        <w:t xml:space="preserve">If </w:t>
      </w:r>
      <w:r w:rsidR="00A3376B">
        <w:rPr>
          <w:rFonts w:cs="Arial"/>
          <w:szCs w:val="23"/>
        </w:rPr>
        <w:t>NTESS</w:t>
      </w:r>
      <w:r w:rsidRPr="00616EDC">
        <w:rPr>
          <w:rFonts w:cs="Arial"/>
          <w:szCs w:val="23"/>
        </w:rPr>
        <w:t xml:space="preserve"> is responsible for the risk of loss during transportation of</w:t>
      </w:r>
      <w:r w:rsidR="00D709CF" w:rsidRPr="00616EDC">
        <w:rPr>
          <w:rFonts w:cs="Arial"/>
          <w:szCs w:val="23"/>
        </w:rPr>
        <w:t xml:space="preserve"> </w:t>
      </w:r>
      <w:r w:rsidRPr="00616EDC">
        <w:rPr>
          <w:rFonts w:cs="Arial"/>
          <w:szCs w:val="23"/>
        </w:rPr>
        <w:t xml:space="preserve">compliant item, </w:t>
      </w:r>
      <w:r w:rsidR="00A3376B">
        <w:rPr>
          <w:rFonts w:cs="Arial"/>
          <w:szCs w:val="23"/>
        </w:rPr>
        <w:t>NTESS</w:t>
      </w:r>
      <w:r w:rsidRPr="00616EDC">
        <w:rPr>
          <w:rFonts w:cs="Arial"/>
          <w:szCs w:val="23"/>
        </w:rPr>
        <w:t xml:space="preserve"> shall compensate </w:t>
      </w:r>
      <w:r w:rsidR="00A3376B">
        <w:rPr>
          <w:rFonts w:cs="Arial"/>
          <w:szCs w:val="23"/>
        </w:rPr>
        <w:t>Subcontract</w:t>
      </w:r>
      <w:r w:rsidRPr="00616EDC">
        <w:rPr>
          <w:rFonts w:cs="Arial"/>
          <w:szCs w:val="23"/>
        </w:rPr>
        <w:t>or the lesser of: (1) the agreed price of such item, or</w:t>
      </w:r>
      <w:r w:rsidR="00D709CF" w:rsidRPr="00616EDC">
        <w:rPr>
          <w:rFonts w:cs="Arial"/>
          <w:szCs w:val="23"/>
        </w:rPr>
        <w:t xml:space="preserve"> </w:t>
      </w:r>
      <w:r w:rsidRPr="00616EDC">
        <w:rPr>
          <w:rFonts w:cs="Arial"/>
          <w:szCs w:val="23"/>
        </w:rPr>
        <w:t xml:space="preserve">(2) the </w:t>
      </w:r>
      <w:r w:rsidR="00A3376B">
        <w:rPr>
          <w:rFonts w:cs="Arial"/>
          <w:szCs w:val="23"/>
        </w:rPr>
        <w:t>Subcontract</w:t>
      </w:r>
      <w:r w:rsidRPr="00616EDC">
        <w:rPr>
          <w:rFonts w:cs="Arial"/>
          <w:szCs w:val="23"/>
        </w:rPr>
        <w:t xml:space="preserve">or's cost of replacing such item, and such loss shall entitle the </w:t>
      </w:r>
      <w:r w:rsidR="00A3376B">
        <w:rPr>
          <w:rFonts w:cs="Arial"/>
          <w:szCs w:val="23"/>
        </w:rPr>
        <w:t>Subcontract</w:t>
      </w:r>
      <w:r w:rsidRPr="00616EDC">
        <w:rPr>
          <w:rFonts w:cs="Arial"/>
          <w:szCs w:val="23"/>
        </w:rPr>
        <w:t>or to an</w:t>
      </w:r>
      <w:r w:rsidR="00D709CF" w:rsidRPr="00616EDC">
        <w:rPr>
          <w:rFonts w:cs="Arial"/>
          <w:szCs w:val="23"/>
        </w:rPr>
        <w:t xml:space="preserve"> </w:t>
      </w:r>
      <w:r w:rsidRPr="00616EDC">
        <w:rPr>
          <w:rFonts w:cs="Arial"/>
          <w:szCs w:val="23"/>
        </w:rPr>
        <w:t>equitable adjustment in delivery schedule obligations.</w:t>
      </w:r>
    </w:p>
    <w:p w14:paraId="6EE0324F" w14:textId="77777777" w:rsidR="00D709CF" w:rsidRPr="00616EDC" w:rsidRDefault="00D709CF" w:rsidP="00B80DB0">
      <w:pPr>
        <w:rPr>
          <w:rFonts w:cs="Arial"/>
          <w:szCs w:val="23"/>
        </w:rPr>
      </w:pPr>
    </w:p>
    <w:p w14:paraId="6EE03250" w14:textId="79EF386B" w:rsidR="00AC24B6" w:rsidRPr="00085D7B" w:rsidRDefault="00A3376B" w:rsidP="005F48F2">
      <w:pPr>
        <w:pStyle w:val="Heading1"/>
      </w:pPr>
      <w:bookmarkStart w:id="100" w:name="_SANDIA_PROVIDED_INFORMATION"/>
      <w:bookmarkEnd w:id="100"/>
      <w:r>
        <w:rPr>
          <w:rFonts w:cs="Arial"/>
        </w:rPr>
        <w:t>NTESS</w:t>
      </w:r>
      <w:r w:rsidR="00F034D5" w:rsidRPr="00085D7B">
        <w:rPr>
          <w:rFonts w:cs="Arial"/>
        </w:rPr>
        <w:t xml:space="preserve"> PROVIDED INFORMATION</w:t>
      </w:r>
    </w:p>
    <w:p w14:paraId="6EE03251" w14:textId="6F6E8D44" w:rsidR="00F034D5" w:rsidRPr="00616EDC" w:rsidRDefault="00144747" w:rsidP="00B80DB0">
      <w:pPr>
        <w:rPr>
          <w:rFonts w:cs="Arial"/>
          <w:szCs w:val="23"/>
        </w:rPr>
      </w:pPr>
      <w:r w:rsidRPr="00616EDC">
        <w:rPr>
          <w:rFonts w:cs="Arial"/>
          <w:szCs w:val="23"/>
        </w:rPr>
        <w:t xml:space="preserve">Any and all physical forms of designs, design data, drawings, specifications, technical, scientific data, and other information furnished by </w:t>
      </w:r>
      <w:r w:rsidR="00A3376B">
        <w:rPr>
          <w:rFonts w:cs="Arial"/>
          <w:szCs w:val="23"/>
        </w:rPr>
        <w:t>NTESS</w:t>
      </w:r>
      <w:r w:rsidRPr="00616EDC">
        <w:rPr>
          <w:rFonts w:cs="Arial"/>
          <w:szCs w:val="23"/>
        </w:rPr>
        <w:t xml:space="preserve"> to the </w:t>
      </w:r>
      <w:r w:rsidR="00A3376B">
        <w:rPr>
          <w:rFonts w:cs="Arial"/>
          <w:szCs w:val="23"/>
        </w:rPr>
        <w:t>Subcontract</w:t>
      </w:r>
      <w:r w:rsidRPr="00616EDC">
        <w:rPr>
          <w:rFonts w:cs="Arial"/>
          <w:szCs w:val="23"/>
        </w:rPr>
        <w:t xml:space="preserve">or shall remain the property of the government and shall be protected from unauthorized use, reproduction, and disclosure.  </w:t>
      </w:r>
      <w:r w:rsidR="00A3376B">
        <w:rPr>
          <w:rFonts w:cs="Arial"/>
          <w:szCs w:val="23"/>
        </w:rPr>
        <w:t>Subcontract</w:t>
      </w:r>
      <w:r w:rsidRPr="00616EDC">
        <w:rPr>
          <w:rFonts w:cs="Arial"/>
          <w:szCs w:val="23"/>
        </w:rPr>
        <w:t xml:space="preserve">or shall protect the information at least to the same extent it would use to protect its own most valuable and proprietary information.  Dissemination or use of such information is limited to such of its employees and </w:t>
      </w:r>
      <w:r w:rsidR="00A3376B">
        <w:rPr>
          <w:rFonts w:cs="Arial"/>
          <w:szCs w:val="23"/>
        </w:rPr>
        <w:t>Subcontract</w:t>
      </w:r>
      <w:r w:rsidRPr="00616EDC">
        <w:rPr>
          <w:rFonts w:cs="Arial"/>
          <w:szCs w:val="23"/>
        </w:rPr>
        <w:t xml:space="preserve">ors, if any, whose job performance for this specific </w:t>
      </w:r>
      <w:r w:rsidR="002E4DB9">
        <w:rPr>
          <w:rFonts w:cs="Arial"/>
          <w:szCs w:val="23"/>
        </w:rPr>
        <w:t xml:space="preserve">Subcontract </w:t>
      </w:r>
      <w:r w:rsidRPr="00616EDC">
        <w:rPr>
          <w:rFonts w:cs="Arial"/>
          <w:szCs w:val="23"/>
        </w:rPr>
        <w:t xml:space="preserve">requires the information and only for those purposes.  No other dissemination or use is permitted without prior written approval of the </w:t>
      </w:r>
      <w:r w:rsidR="00AC70DF">
        <w:rPr>
          <w:rFonts w:cs="Arial"/>
          <w:szCs w:val="23"/>
        </w:rPr>
        <w:t>SP</w:t>
      </w:r>
      <w:r w:rsidRPr="00616EDC">
        <w:rPr>
          <w:rFonts w:cs="Arial"/>
          <w:szCs w:val="23"/>
        </w:rPr>
        <w:t>/</w:t>
      </w:r>
      <w:r w:rsidR="00A20125">
        <w:rPr>
          <w:rFonts w:cs="Arial"/>
          <w:szCs w:val="23"/>
        </w:rPr>
        <w:t>S</w:t>
      </w:r>
      <w:r w:rsidRPr="00616EDC">
        <w:rPr>
          <w:rFonts w:cs="Arial"/>
          <w:szCs w:val="23"/>
        </w:rPr>
        <w:t xml:space="preserve">DR.  Any and all such information provided by </w:t>
      </w:r>
      <w:r w:rsidR="00A3376B">
        <w:rPr>
          <w:rFonts w:cs="Arial"/>
          <w:szCs w:val="23"/>
        </w:rPr>
        <w:t>NTESS</w:t>
      </w:r>
      <w:r w:rsidRPr="00616EDC">
        <w:rPr>
          <w:rFonts w:cs="Arial"/>
          <w:szCs w:val="23"/>
        </w:rPr>
        <w:t xml:space="preserve"> to the </w:t>
      </w:r>
      <w:r w:rsidR="00A3376B">
        <w:rPr>
          <w:rFonts w:cs="Arial"/>
          <w:szCs w:val="23"/>
        </w:rPr>
        <w:t>Subcontract</w:t>
      </w:r>
      <w:r w:rsidRPr="00616EDC">
        <w:rPr>
          <w:rFonts w:cs="Arial"/>
          <w:szCs w:val="23"/>
        </w:rPr>
        <w:t xml:space="preserve">or shall be used only for the purpose of enabling performance of this </w:t>
      </w:r>
      <w:r w:rsidR="00A3376B">
        <w:rPr>
          <w:rFonts w:cs="Arial"/>
          <w:szCs w:val="23"/>
        </w:rPr>
        <w:t>subcontract</w:t>
      </w:r>
      <w:r w:rsidRPr="00616EDC">
        <w:rPr>
          <w:rFonts w:cs="Arial"/>
          <w:szCs w:val="23"/>
        </w:rPr>
        <w:t xml:space="preserve"> and the </w:t>
      </w:r>
      <w:r w:rsidR="00A3376B">
        <w:rPr>
          <w:rFonts w:cs="Arial"/>
          <w:szCs w:val="23"/>
        </w:rPr>
        <w:t>Subcontract</w:t>
      </w:r>
      <w:r w:rsidRPr="00616EDC">
        <w:rPr>
          <w:rFonts w:cs="Arial"/>
          <w:szCs w:val="23"/>
        </w:rPr>
        <w:t xml:space="preserve">or shall use its best efforts to prevent disclosure to others except when necessary in the performance of this </w:t>
      </w:r>
      <w:r w:rsidR="00A3376B">
        <w:rPr>
          <w:rFonts w:cs="Arial"/>
          <w:szCs w:val="23"/>
        </w:rPr>
        <w:t>subcontract</w:t>
      </w:r>
      <w:r w:rsidRPr="00616EDC">
        <w:rPr>
          <w:rFonts w:cs="Arial"/>
          <w:szCs w:val="23"/>
        </w:rPr>
        <w:t>.</w:t>
      </w:r>
    </w:p>
    <w:p w14:paraId="6EE03252" w14:textId="77777777" w:rsidR="00D709CF" w:rsidRPr="00616EDC" w:rsidRDefault="00D709CF" w:rsidP="00B80DB0">
      <w:pPr>
        <w:rPr>
          <w:rFonts w:cs="Arial"/>
          <w:szCs w:val="23"/>
        </w:rPr>
      </w:pPr>
    </w:p>
    <w:p w14:paraId="70EEC1CD" w14:textId="77777777" w:rsidR="00A8378C" w:rsidRPr="00614378" w:rsidRDefault="00A8378C" w:rsidP="00614378">
      <w:pPr>
        <w:pStyle w:val="Heading1"/>
        <w:spacing w:after="240"/>
        <w:jc w:val="left"/>
        <w:rPr>
          <w:rFonts w:cs="Arial"/>
          <w:szCs w:val="24"/>
        </w:rPr>
      </w:pPr>
      <w:bookmarkStart w:id="101" w:name="_SUBCONTRACTS"/>
      <w:bookmarkStart w:id="102" w:name="SOFTWARE_SERVICES_AND_INFORMATION_SYSTEM"/>
      <w:bookmarkStart w:id="103" w:name="_Hlk500319385"/>
      <w:bookmarkEnd w:id="101"/>
      <w:r w:rsidRPr="00614378">
        <w:rPr>
          <w:rFonts w:cs="Arial"/>
          <w:szCs w:val="24"/>
        </w:rPr>
        <w:t>SOFTWARE, SERVICES &amp; INFORMATION SYSTEMS SECURITY ASSURANCE</w:t>
      </w:r>
      <w:bookmarkEnd w:id="102"/>
      <w:r w:rsidRPr="00614378">
        <w:rPr>
          <w:rFonts w:cs="Arial"/>
          <w:szCs w:val="24"/>
        </w:rPr>
        <w:t xml:space="preserve"> </w:t>
      </w:r>
    </w:p>
    <w:bookmarkEnd w:id="103"/>
    <w:p w14:paraId="128DBA2E" w14:textId="77777777" w:rsidR="00A8378C" w:rsidRPr="00614378" w:rsidRDefault="00A8378C" w:rsidP="00614378">
      <w:pPr>
        <w:pStyle w:val="ListParagraph"/>
        <w:numPr>
          <w:ilvl w:val="0"/>
          <w:numId w:val="12"/>
        </w:numPr>
        <w:spacing w:after="160"/>
        <w:ind w:left="360"/>
        <w:contextualSpacing w:val="0"/>
        <w:rPr>
          <w:rFonts w:cs="Arial"/>
          <w:szCs w:val="23"/>
        </w:rPr>
      </w:pPr>
      <w:r w:rsidRPr="00614378">
        <w:rPr>
          <w:rFonts w:cs="Arial"/>
          <w:szCs w:val="23"/>
        </w:rPr>
        <w:t>Subcontractor warrants that all items, information systems, software and services, including cloud-based service models (e.g., infrastructure as a service, platform as a service, or software as a service) delivered under this Subcontract only contain features and/or functions that are fully disclosed.</w:t>
      </w:r>
    </w:p>
    <w:p w14:paraId="622C2EFB" w14:textId="77777777" w:rsidR="00A8378C" w:rsidRPr="00614378" w:rsidRDefault="00A8378C" w:rsidP="00614378">
      <w:pPr>
        <w:pStyle w:val="ListParagraph"/>
        <w:numPr>
          <w:ilvl w:val="0"/>
          <w:numId w:val="12"/>
        </w:numPr>
        <w:spacing w:after="160"/>
        <w:ind w:left="360"/>
        <w:contextualSpacing w:val="0"/>
        <w:rPr>
          <w:rFonts w:cs="Arial"/>
          <w:szCs w:val="23"/>
        </w:rPr>
      </w:pPr>
      <w:r w:rsidRPr="00614378">
        <w:rPr>
          <w:rFonts w:cs="Arial"/>
          <w:szCs w:val="23"/>
        </w:rPr>
        <w:t>If Subcontractor suspects or becomes aware of any threat events, security incidents, or vulnerabilities that may have the potential to affect the functionality, security, or integrity of items or services provided to NTESS, Subcontractor shall immediately give verbal notice to NTESS’ Security Incident Management Program (SIMP) by calling (505) 283-7467, or for subcontracts issued in California call (925)294-2600 (these phone lines are manned 24 hours a day, 7 days a week). Verbal notification shall occur at the time of Subcontractor’s awareness or suspicion, and prior to any follow up investigations. In addition to the immediate verbal notification, Subcontractor shall provide written notification to the Subcontracting Professional and Sandia Delegated Representative (SDR), if an SDR is named in the Subcontract, within 72 hours of Subcontractor’s awareness or suspicion.</w:t>
      </w:r>
    </w:p>
    <w:p w14:paraId="54133CD5" w14:textId="77777777" w:rsidR="00A8378C" w:rsidRPr="00614378" w:rsidRDefault="00A8378C" w:rsidP="00614378">
      <w:pPr>
        <w:pStyle w:val="ListParagraph"/>
        <w:numPr>
          <w:ilvl w:val="0"/>
          <w:numId w:val="12"/>
        </w:numPr>
        <w:spacing w:after="160"/>
        <w:ind w:left="360"/>
        <w:contextualSpacing w:val="0"/>
        <w:rPr>
          <w:rFonts w:cs="Arial"/>
          <w:szCs w:val="23"/>
        </w:rPr>
      </w:pPr>
      <w:r w:rsidRPr="00614378">
        <w:rPr>
          <w:rFonts w:cs="Arial"/>
          <w:szCs w:val="23"/>
        </w:rPr>
        <w:t>Subcontractor shall cooperate fully with NTESS to investigate all potential security incidents, threat events, and/or vulnerabilities.</w:t>
      </w:r>
    </w:p>
    <w:p w14:paraId="4EF6DE40" w14:textId="01119591" w:rsidR="00A8378C" w:rsidRPr="00614378" w:rsidRDefault="00A8378C" w:rsidP="00A8378C">
      <w:pPr>
        <w:pStyle w:val="Heading1"/>
        <w:rPr>
          <w:rFonts w:cs="Arial"/>
          <w:b w:val="0"/>
          <w:sz w:val="23"/>
          <w:szCs w:val="23"/>
        </w:rPr>
      </w:pPr>
      <w:r w:rsidRPr="00614378">
        <w:rPr>
          <w:rFonts w:cs="Arial"/>
          <w:b w:val="0"/>
          <w:sz w:val="23"/>
          <w:szCs w:val="23"/>
        </w:rPr>
        <w:t>NOTE: As used in this clause, the terms “threat event” and “vulnerability” have the meanings defined in NIST SP 800-30. The term “security incident” has the meaning defined in NIST SP 800-53. Security incidents include, but are not limited to: malfunctions due to design/implementation errors and omissions, targeted malicious attacks, untargeted malicious attacks, insider threats, unintended capabilities, and compromises/breaches involving information system components, information technology products, and development processes or personnel.</w:t>
      </w:r>
    </w:p>
    <w:p w14:paraId="00699764" w14:textId="77777777" w:rsidR="00A8378C" w:rsidRDefault="00A8378C" w:rsidP="005F48F2">
      <w:pPr>
        <w:pStyle w:val="Heading1"/>
        <w:rPr>
          <w:rFonts w:cs="Arial"/>
        </w:rPr>
      </w:pPr>
    </w:p>
    <w:p w14:paraId="6EE03253" w14:textId="10B16482" w:rsidR="00AC24B6" w:rsidRPr="00085D7B" w:rsidRDefault="00F034D5" w:rsidP="005F48F2">
      <w:pPr>
        <w:pStyle w:val="Heading1"/>
      </w:pPr>
      <w:r w:rsidRPr="00085D7B">
        <w:rPr>
          <w:rFonts w:cs="Arial"/>
        </w:rPr>
        <w:t>SUBCONTRACTS</w:t>
      </w:r>
      <w:r w:rsidRPr="00085D7B">
        <w:t xml:space="preserve"> </w:t>
      </w:r>
    </w:p>
    <w:p w14:paraId="6EE03254" w14:textId="5C17B5AC" w:rsidR="00F034D5" w:rsidRDefault="00FA2A4D" w:rsidP="00B80DB0">
      <w:pPr>
        <w:rPr>
          <w:rFonts w:cs="Arial"/>
          <w:szCs w:val="23"/>
        </w:rPr>
      </w:pPr>
      <w:r w:rsidRPr="00616EDC">
        <w:rPr>
          <w:rFonts w:cs="Arial"/>
          <w:szCs w:val="23"/>
        </w:rPr>
        <w:t xml:space="preserve">All subcontracts shall be made in the name of the </w:t>
      </w:r>
      <w:r w:rsidR="00A3376B">
        <w:rPr>
          <w:rFonts w:cs="Arial"/>
          <w:szCs w:val="23"/>
        </w:rPr>
        <w:t>subcontract</w:t>
      </w:r>
      <w:r w:rsidRPr="00616EDC">
        <w:rPr>
          <w:rFonts w:cs="Arial"/>
          <w:szCs w:val="23"/>
        </w:rPr>
        <w:t xml:space="preserve">or and shall not bind nor purport to bind </w:t>
      </w:r>
      <w:r w:rsidR="00A3376B">
        <w:rPr>
          <w:rFonts w:cs="Arial"/>
          <w:szCs w:val="23"/>
        </w:rPr>
        <w:t>NTESS</w:t>
      </w:r>
      <w:r w:rsidRPr="00616EDC">
        <w:rPr>
          <w:rFonts w:cs="Arial"/>
          <w:szCs w:val="23"/>
        </w:rPr>
        <w:t xml:space="preserve"> or shall not relieve </w:t>
      </w:r>
      <w:r w:rsidR="00A3376B">
        <w:rPr>
          <w:rFonts w:cs="Arial"/>
          <w:szCs w:val="23"/>
        </w:rPr>
        <w:t>Subcontract</w:t>
      </w:r>
      <w:r w:rsidRPr="00616EDC">
        <w:rPr>
          <w:rFonts w:cs="Arial"/>
          <w:szCs w:val="23"/>
        </w:rPr>
        <w:t>or of any obligation under this purchase order/</w:t>
      </w:r>
      <w:r w:rsidR="00A3376B">
        <w:rPr>
          <w:rFonts w:cs="Arial"/>
          <w:szCs w:val="23"/>
        </w:rPr>
        <w:t>subcontract</w:t>
      </w:r>
      <w:r w:rsidRPr="00616EDC">
        <w:rPr>
          <w:rFonts w:cs="Arial"/>
          <w:szCs w:val="23"/>
        </w:rPr>
        <w:t xml:space="preserve">. If </w:t>
      </w:r>
      <w:r w:rsidR="00A3376B">
        <w:rPr>
          <w:rFonts w:cs="Arial"/>
          <w:szCs w:val="23"/>
        </w:rPr>
        <w:t>Subcontract</w:t>
      </w:r>
      <w:r w:rsidRPr="00616EDC">
        <w:rPr>
          <w:rFonts w:cs="Arial"/>
          <w:szCs w:val="23"/>
        </w:rPr>
        <w:t xml:space="preserve">or subcontracts any work in the performance of this </w:t>
      </w:r>
      <w:r w:rsidR="00A3376B">
        <w:rPr>
          <w:rFonts w:cs="Arial"/>
          <w:szCs w:val="23"/>
        </w:rPr>
        <w:t>subcontract</w:t>
      </w:r>
      <w:r w:rsidRPr="00616EDC">
        <w:rPr>
          <w:rFonts w:cs="Arial"/>
          <w:szCs w:val="23"/>
        </w:rPr>
        <w:t xml:space="preserve">, </w:t>
      </w:r>
      <w:r w:rsidR="00A3376B">
        <w:rPr>
          <w:rFonts w:cs="Arial"/>
          <w:szCs w:val="23"/>
        </w:rPr>
        <w:t>Subcontract</w:t>
      </w:r>
      <w:r w:rsidRPr="00616EDC">
        <w:rPr>
          <w:rFonts w:cs="Arial"/>
          <w:szCs w:val="23"/>
        </w:rPr>
        <w:t xml:space="preserve">or shall incorporate into every such </w:t>
      </w:r>
      <w:r w:rsidR="00A3376B">
        <w:rPr>
          <w:rFonts w:cs="Arial"/>
          <w:szCs w:val="23"/>
        </w:rPr>
        <w:t>subcontract</w:t>
      </w:r>
      <w:r w:rsidRPr="00616EDC">
        <w:rPr>
          <w:rFonts w:cs="Arial"/>
          <w:szCs w:val="23"/>
        </w:rPr>
        <w:t xml:space="preserve"> an appropriate set of </w:t>
      </w:r>
      <w:r w:rsidR="00A3376B">
        <w:rPr>
          <w:rFonts w:cs="Arial"/>
          <w:szCs w:val="23"/>
        </w:rPr>
        <w:t>NTESS</w:t>
      </w:r>
      <w:r w:rsidRPr="00616EDC">
        <w:rPr>
          <w:rFonts w:cs="Arial"/>
          <w:szCs w:val="23"/>
        </w:rPr>
        <w:t xml:space="preserve"> Ts&amp;Cs found at: </w:t>
      </w:r>
      <w:hyperlink r:id="rId21" w:history="1">
        <w:r w:rsidR="00E62DE2" w:rsidRPr="00E62DE2">
          <w:rPr>
            <w:rStyle w:val="Hyperlink"/>
            <w:rFonts w:cs="Arial"/>
            <w:szCs w:val="23"/>
          </w:rPr>
          <w:t>http://www.sandia.gov/working_with_sandia/procurement/current_suppliers/contractor_bidder/</w:t>
        </w:r>
      </w:hyperlink>
      <w:r w:rsidR="00E62DE2" w:rsidRPr="00A87DB4" w:rsidDel="00E62DE2">
        <w:rPr>
          <w:rFonts w:cs="Arial"/>
          <w:szCs w:val="23"/>
        </w:rPr>
        <w:t xml:space="preserve"> </w:t>
      </w:r>
      <w:r w:rsidRPr="00616EDC">
        <w:rPr>
          <w:rFonts w:cs="Arial"/>
          <w:szCs w:val="23"/>
        </w:rPr>
        <w:t>or may use the latest revision of SF6432-CI for the purchase of Commercial Items that are products or SF 6432-CS for commercial services, into any such subcontract.</w:t>
      </w:r>
    </w:p>
    <w:p w14:paraId="0ED92F63" w14:textId="77777777" w:rsidR="00747534" w:rsidRDefault="00747534" w:rsidP="00B80DB0">
      <w:pPr>
        <w:rPr>
          <w:rFonts w:cs="Arial"/>
          <w:szCs w:val="23"/>
        </w:rPr>
      </w:pPr>
    </w:p>
    <w:p w14:paraId="3CFBA0B6" w14:textId="1C51455B" w:rsidR="00747534" w:rsidRDefault="00747534" w:rsidP="00B80DB0">
      <w:pPr>
        <w:rPr>
          <w:rFonts w:cs="Arial"/>
          <w:b/>
          <w:szCs w:val="23"/>
        </w:rPr>
      </w:pPr>
      <w:bookmarkStart w:id="104" w:name="SUSPECT_COUNTERFEIT"/>
      <w:r w:rsidRPr="00A66857">
        <w:rPr>
          <w:rFonts w:cs="Arial"/>
          <w:b/>
          <w:szCs w:val="23"/>
        </w:rPr>
        <w:t>SUSPECT COUNTERFEIT ITEMS (S/CI)</w:t>
      </w:r>
    </w:p>
    <w:p w14:paraId="54C92BAD" w14:textId="36966C5E" w:rsidR="00747534" w:rsidRDefault="00747534" w:rsidP="00747534">
      <w:r>
        <w:t xml:space="preserve">Suspect/counterfeit items or services are a serious concern to </w:t>
      </w:r>
      <w:r w:rsidR="00A3376B">
        <w:t>NTESS</w:t>
      </w:r>
      <w:r>
        <w:t xml:space="preserve"> because they present a potential threat to personal safety, equipment and system reliability and/or compliance with regulatory environmental standards. Failure of a safety or mission critical system due to an S/CI could also have security implications at DOE facilities. Notwithstanding other warranty provisions of this </w:t>
      </w:r>
      <w:r w:rsidR="00A3376B">
        <w:t>Subcontract</w:t>
      </w:r>
      <w:r>
        <w:t xml:space="preserve">, </w:t>
      </w:r>
      <w:r w:rsidR="00A3376B">
        <w:t>Subcontract</w:t>
      </w:r>
      <w:r>
        <w:t xml:space="preserve">or expressly warrants that all items provided under this </w:t>
      </w:r>
      <w:r w:rsidR="00A3376B">
        <w:t>Subcontract</w:t>
      </w:r>
      <w:r>
        <w:t xml:space="preserve"> are suitable for the intended or specified use and that no suspect or counterfeit items, component parts or materials have been furnished or delivered to </w:t>
      </w:r>
      <w:r w:rsidR="00A3376B">
        <w:t>NTESS</w:t>
      </w:r>
      <w:r>
        <w:t xml:space="preserve"> under this </w:t>
      </w:r>
      <w:r w:rsidR="00A3376B">
        <w:t>Subcontract</w:t>
      </w:r>
      <w:r>
        <w:t xml:space="preserve">.  Unless otherwise specified in this </w:t>
      </w:r>
      <w:r w:rsidR="00A3376B">
        <w:t>subcontract</w:t>
      </w:r>
      <w:r>
        <w:t xml:space="preserve"> the </w:t>
      </w:r>
      <w:r w:rsidR="00A3376B">
        <w:t>subcontract</w:t>
      </w:r>
      <w:r>
        <w:t xml:space="preserve">or shall purchase directly from product manufacturers or authorized manufacturer distributors.  </w:t>
      </w:r>
    </w:p>
    <w:p w14:paraId="449D6769" w14:textId="77777777" w:rsidR="00747534" w:rsidRDefault="00747534" w:rsidP="00747534"/>
    <w:p w14:paraId="6594FFA2" w14:textId="2EC69E91" w:rsidR="00747534" w:rsidRDefault="00A3376B" w:rsidP="00747534">
      <w:r>
        <w:t>Subcontract</w:t>
      </w:r>
      <w:r w:rsidR="00747534">
        <w:t xml:space="preserve">or's warranty also extends to labels and/or trademarks or logos affixed, or designed to be affixed, to items supplied or delivered to the </w:t>
      </w:r>
      <w:r>
        <w:t>NTESS</w:t>
      </w:r>
      <w:r w:rsidR="00747534">
        <w:t xml:space="preserve">. In the event that a suspect or counterfeit item, as defined herein, is identified and/or delivered to </w:t>
      </w:r>
      <w:r>
        <w:t>NTESS</w:t>
      </w:r>
      <w:r w:rsidR="00747534">
        <w:t xml:space="preserve">, </w:t>
      </w:r>
      <w:r>
        <w:t>Subcontract</w:t>
      </w:r>
      <w:r w:rsidR="00747534">
        <w:t xml:space="preserve">or agrees to comply with all requirements stated in this Clause.  </w:t>
      </w:r>
    </w:p>
    <w:p w14:paraId="201FD78D" w14:textId="77777777" w:rsidR="00747534" w:rsidRDefault="00747534" w:rsidP="00747534"/>
    <w:p w14:paraId="009CECB5" w14:textId="77777777" w:rsidR="00747534" w:rsidRPr="00A66857" w:rsidRDefault="00747534" w:rsidP="00747534">
      <w:pPr>
        <w:rPr>
          <w:b/>
        </w:rPr>
      </w:pPr>
      <w:r w:rsidRPr="00A66857">
        <w:rPr>
          <w:b/>
        </w:rPr>
        <w:t xml:space="preserve">Definitions </w:t>
      </w:r>
    </w:p>
    <w:p w14:paraId="48905BCB" w14:textId="77777777" w:rsidR="00747534" w:rsidRDefault="00747534" w:rsidP="00747534">
      <w:r w:rsidRPr="00A66857">
        <w:rPr>
          <w:u w:val="single"/>
        </w:rPr>
        <w:t>Suspect Item</w:t>
      </w:r>
      <w:r>
        <w:t>: A suspect item is an item of which there is an indication by visual inspection, testing, or other verifiable information, that the item may not conform to established U.S. Government or industry-accepted specifications and national consensus standards.</w:t>
      </w:r>
    </w:p>
    <w:p w14:paraId="555C9A42" w14:textId="77777777" w:rsidR="00747534" w:rsidRDefault="00747534" w:rsidP="00747534">
      <w:r w:rsidRPr="00A66857">
        <w:rPr>
          <w:u w:val="single"/>
        </w:rPr>
        <w:t>Counterfeit Item:</w:t>
      </w:r>
      <w:r>
        <w:t xml:space="preserve"> A counterfeit item is one that has been copied or substituted without legal right or authority or whose material, performance, or characteristics have been misrepresented by the vendor, supplier, distributor, or manufacturer.  </w:t>
      </w:r>
    </w:p>
    <w:p w14:paraId="5C96CB9D" w14:textId="77777777" w:rsidR="00747534" w:rsidRDefault="00747534" w:rsidP="00747534"/>
    <w:p w14:paraId="200E269F" w14:textId="54B6C8DA" w:rsidR="00747534" w:rsidRDefault="00A3376B" w:rsidP="00747534">
      <w:r>
        <w:t>Subcontract</w:t>
      </w:r>
      <w:r w:rsidR="00747534">
        <w:t xml:space="preserve">or shall only provide items and services that meet or exceed all requirements specified in this </w:t>
      </w:r>
      <w:r>
        <w:t>Subcontract</w:t>
      </w:r>
      <w:r w:rsidR="00747534">
        <w:t xml:space="preserve"> including verifiable compliance with all applicable quality, safety and manufacturing standards including all U.S. Government or industry-accepted specifications and national consensus standards. Examples of such standards include, but are not limited to: Underwriter's Laboratory (UL) Listing, National Fire Protection Association (NFPA), Standard of Mechanical Engineers (ASME), Institute of Electrical and Electronics Engineers (IEEE), Occupational Safety and Health Act (OSHA), American Society for Testing Material (ASTM), Nationally Recognized Testing Laboratory (NRTL), etc. </w:t>
      </w:r>
    </w:p>
    <w:p w14:paraId="59EC5A68" w14:textId="77777777" w:rsidR="00747534" w:rsidRDefault="00747534" w:rsidP="00747534">
      <w:r>
        <w:t>Additional detailed information is available at the Department of Energy (DOE)</w:t>
      </w:r>
    </w:p>
    <w:p w14:paraId="5B552DE8" w14:textId="77777777" w:rsidR="00747534" w:rsidRDefault="00747534" w:rsidP="00747534">
      <w:r>
        <w:t xml:space="preserve">Training Manual on </w:t>
      </w:r>
      <w:hyperlink r:id="rId22" w:history="1">
        <w:r w:rsidRPr="00F55451">
          <w:rPr>
            <w:rStyle w:val="Hyperlink"/>
          </w:rPr>
          <w:t>Suspect/Counterfeit Awareness</w:t>
        </w:r>
      </w:hyperlink>
    </w:p>
    <w:p w14:paraId="6DCF0D39" w14:textId="77777777" w:rsidR="00747534" w:rsidRDefault="00747534" w:rsidP="00747534"/>
    <w:p w14:paraId="3B3B2BC8" w14:textId="0E6ECA33" w:rsidR="00747534" w:rsidRDefault="00A3376B" w:rsidP="00747534">
      <w:r>
        <w:t>Subcontract</w:t>
      </w:r>
      <w:r w:rsidR="00747534">
        <w:t xml:space="preserve">or shall have a quality assurance program that detects and prevents suspect/counterfeit items from being furnished or used in the performance of work under this </w:t>
      </w:r>
      <w:r>
        <w:t>Subcontract</w:t>
      </w:r>
      <w:r w:rsidR="00747534">
        <w:t xml:space="preserve">. If requested by </w:t>
      </w:r>
      <w:r>
        <w:t>NTESS</w:t>
      </w:r>
      <w:r w:rsidR="00747534">
        <w:t xml:space="preserve">, </w:t>
      </w:r>
      <w:r>
        <w:t>Subcontract</w:t>
      </w:r>
      <w:r w:rsidR="00747534">
        <w:t xml:space="preserve">or shall furnish a certificate of compliance with delivery stating that all items fully comply with all requirements of this </w:t>
      </w:r>
      <w:r>
        <w:t>Subcontract</w:t>
      </w:r>
      <w:r w:rsidR="00747534">
        <w:t xml:space="preserve">. </w:t>
      </w:r>
    </w:p>
    <w:p w14:paraId="680B7D08" w14:textId="77777777" w:rsidR="00747534" w:rsidRDefault="00747534" w:rsidP="00747534"/>
    <w:p w14:paraId="1BC892E5" w14:textId="0BA0A047" w:rsidR="00747534" w:rsidRDefault="00747534" w:rsidP="00747534">
      <w:r>
        <w:t xml:space="preserve">The </w:t>
      </w:r>
      <w:r w:rsidR="00A3376B">
        <w:t>Subcontract</w:t>
      </w:r>
      <w:r>
        <w:t xml:space="preserve">or may choose to identify to </w:t>
      </w:r>
      <w:r w:rsidR="00A20125">
        <w:t>Sandia</w:t>
      </w:r>
      <w:r>
        <w:t xml:space="preserve"> National Laboratories certifications held to applicable standards such as ISO/IEC 20243, </w:t>
      </w:r>
      <w:r w:rsidRPr="00F1018F">
        <w:rPr>
          <w:i/>
        </w:rPr>
        <w:t>Mitigating Maliciously Tainted and Counterfeit products</w:t>
      </w:r>
      <w:r>
        <w:rPr>
          <w:i/>
        </w:rPr>
        <w:t xml:space="preserve"> </w:t>
      </w:r>
      <w:r w:rsidRPr="00F1018F">
        <w:t>or other similar standards</w:t>
      </w:r>
      <w:r w:rsidRPr="00F1018F">
        <w:rPr>
          <w:i/>
        </w:rPr>
        <w:t xml:space="preserve">, </w:t>
      </w:r>
      <w:r>
        <w:t xml:space="preserve">to satisfy this </w:t>
      </w:r>
      <w:r w:rsidR="00A3376B">
        <w:t>subcontract</w:t>
      </w:r>
      <w:r>
        <w:t xml:space="preserve"> requirement. This can be completed by sending the certification to the Suspect/Counterfeit Items Program Coordinator at </w:t>
      </w:r>
      <w:hyperlink r:id="rId23" w:history="1">
        <w:r w:rsidRPr="00CE6404">
          <w:rPr>
            <w:rStyle w:val="Hyperlink"/>
          </w:rPr>
          <w:t>sqasci@sandia.gov</w:t>
        </w:r>
      </w:hyperlink>
      <w:r>
        <w:t xml:space="preserve"> . </w:t>
      </w:r>
    </w:p>
    <w:p w14:paraId="4AA6EA4E" w14:textId="79A8A0E1" w:rsidR="00747534" w:rsidRDefault="00747534" w:rsidP="00747534">
      <w:r>
        <w:t xml:space="preserve">In the event that the </w:t>
      </w:r>
      <w:r w:rsidR="00A3376B">
        <w:t>Subcontract</w:t>
      </w:r>
      <w:r>
        <w:t xml:space="preserve">or identifies or suspects that a suspect/counterfeit item may have been delivered under this </w:t>
      </w:r>
      <w:r w:rsidR="00A3376B">
        <w:t>Subcontract</w:t>
      </w:r>
      <w:r>
        <w:t xml:space="preserve">, </w:t>
      </w:r>
      <w:r w:rsidR="00A3376B">
        <w:t>Subcontract</w:t>
      </w:r>
      <w:r>
        <w:t xml:space="preserve">or shall immediately notify the </w:t>
      </w:r>
      <w:r w:rsidR="00AC70DF">
        <w:t>Subcontracting Professional</w:t>
      </w:r>
      <w:r>
        <w:t xml:space="preserve">. </w:t>
      </w:r>
      <w:r w:rsidR="00A3376B">
        <w:t>Subcontract</w:t>
      </w:r>
      <w:r>
        <w:t xml:space="preserve">or shall document and provide all available information regarding any item or service furnished under this </w:t>
      </w:r>
      <w:r w:rsidR="00A3376B">
        <w:t>Subcontract</w:t>
      </w:r>
      <w:r>
        <w:t xml:space="preserve"> that is suspected to be a suspect/counterfeit item, component, subcomponent part or material. </w:t>
      </w:r>
      <w:r w:rsidR="00A3376B">
        <w:t>NTESS</w:t>
      </w:r>
      <w:r>
        <w:t xml:space="preserve"> shall impound the item(s). The </w:t>
      </w:r>
      <w:r w:rsidR="00A3376B">
        <w:t>Subcontract</w:t>
      </w:r>
      <w:r>
        <w:t xml:space="preserve">or may be required to replace such item(s) with item(s) acceptable to </w:t>
      </w:r>
      <w:r w:rsidR="00A3376B">
        <w:t>NTESS</w:t>
      </w:r>
      <w:r>
        <w:t xml:space="preserve"> and shall be liable for all costs relating to the impoundment, removal, and replacement of the item(s). </w:t>
      </w:r>
      <w:r w:rsidR="00A3376B">
        <w:t>Subcontract</w:t>
      </w:r>
      <w:r>
        <w:t xml:space="preserve">or shall indemnify </w:t>
      </w:r>
      <w:r w:rsidR="00A3376B">
        <w:t>NTESS</w:t>
      </w:r>
      <w:r>
        <w:t>, its agents, and third parties for any financial loss, injury, or property damage resulting directly or indirectly from material, components, or parts that are not genuine, original, and unused, or not otherwise suitable for the intended purpose. This includes, but is not limited to, materials that are defective, suspect, or counterfeit; materials that have been provided under false pretenses; and materials or items that are materially altered, damaged, deteriorated, degraded, or result in product failure.</w:t>
      </w:r>
    </w:p>
    <w:p w14:paraId="00779F36" w14:textId="77777777" w:rsidR="00747534" w:rsidRDefault="00747534" w:rsidP="00747534">
      <w:r>
        <w:t xml:space="preserve"> </w:t>
      </w:r>
    </w:p>
    <w:p w14:paraId="08238B2D" w14:textId="4B7D6575" w:rsidR="00747534" w:rsidRDefault="00747534" w:rsidP="00747534">
      <w:r>
        <w:t xml:space="preserve">Detection of any or suspect/counterfeit item(s) leading to evidence of deliberate misrepresentation of any supplied item(s), including components, subcomponent parts or materials used in the item(s), may result in an investigation into the validity of certification, fraud, and/or forgery. Because falsification of information or documentation may constitute criminal conduct; </w:t>
      </w:r>
      <w:r w:rsidR="00A3376B">
        <w:t>NTESS</w:t>
      </w:r>
      <w:r>
        <w:t xml:space="preserve"> will notify cognizant Department of Energy officials and the Office of the Inspector General. </w:t>
      </w:r>
    </w:p>
    <w:p w14:paraId="569EE56F" w14:textId="77777777" w:rsidR="00747534" w:rsidRDefault="00747534" w:rsidP="00747534"/>
    <w:p w14:paraId="28D4BF7C" w14:textId="2A255A9E" w:rsidR="00747534" w:rsidRDefault="00747534" w:rsidP="00747534">
      <w:r>
        <w:t xml:space="preserve">Note: If this </w:t>
      </w:r>
      <w:r w:rsidR="00A3376B">
        <w:t>Subcontract</w:t>
      </w:r>
      <w:r>
        <w:t xml:space="preserve"> provides for the use of credit cards, their use in no way relieves the </w:t>
      </w:r>
      <w:r w:rsidR="00A3376B">
        <w:t>Subcontract</w:t>
      </w:r>
      <w:r>
        <w:t>or from complying with all requirements of this Clause.</w:t>
      </w:r>
    </w:p>
    <w:p w14:paraId="04C2C65A" w14:textId="77777777" w:rsidR="00747534" w:rsidRDefault="00747534" w:rsidP="00747534"/>
    <w:p w14:paraId="3F40170E" w14:textId="77777777" w:rsidR="00747534" w:rsidRDefault="00747534" w:rsidP="00747534">
      <w:r>
        <w:t xml:space="preserve">For questions or to report suspect or counterfeit items or materials email the Sandia National Laboratories Suspect/Counterfeit Items Program Coordinator at </w:t>
      </w:r>
      <w:hyperlink r:id="rId24" w:history="1">
        <w:r w:rsidRPr="00CE6404">
          <w:rPr>
            <w:rStyle w:val="Hyperlink"/>
          </w:rPr>
          <w:t>sqasci@sandia.gov</w:t>
        </w:r>
      </w:hyperlink>
      <w:r>
        <w:t xml:space="preserve"> .</w:t>
      </w:r>
    </w:p>
    <w:p w14:paraId="5800B567" w14:textId="77777777" w:rsidR="00747534" w:rsidRPr="00A66857" w:rsidRDefault="00747534" w:rsidP="00B80DB0">
      <w:pPr>
        <w:rPr>
          <w:rFonts w:cs="Arial"/>
          <w:b/>
          <w:szCs w:val="23"/>
        </w:rPr>
      </w:pPr>
    </w:p>
    <w:p w14:paraId="6EE03256" w14:textId="77777777" w:rsidR="001056D0" w:rsidRPr="00085D7B" w:rsidRDefault="001056D0" w:rsidP="005F48F2">
      <w:pPr>
        <w:pStyle w:val="Heading1"/>
      </w:pPr>
      <w:bookmarkStart w:id="105" w:name="_PROTECTION_OF_PERSONALLY"/>
      <w:bookmarkEnd w:id="104"/>
      <w:bookmarkEnd w:id="105"/>
      <w:r w:rsidRPr="00085D7B">
        <w:rPr>
          <w:rFonts w:cs="Arial"/>
        </w:rPr>
        <w:t>PROTECTION OF PERSONALLY IDENTIFIABLE INFORMATION (PII)</w:t>
      </w:r>
    </w:p>
    <w:p w14:paraId="6EE03257" w14:textId="25981661" w:rsidR="001056D0" w:rsidRPr="00616EDC" w:rsidRDefault="001056D0" w:rsidP="00B80DB0">
      <w:pPr>
        <w:rPr>
          <w:rFonts w:cs="Arial"/>
          <w:szCs w:val="23"/>
        </w:rPr>
      </w:pPr>
      <w:r w:rsidRPr="00616EDC">
        <w:rPr>
          <w:rFonts w:cs="Arial"/>
          <w:szCs w:val="23"/>
        </w:rPr>
        <w:t xml:space="preserve">In performing this </w:t>
      </w:r>
      <w:r w:rsidR="00A3376B">
        <w:rPr>
          <w:rFonts w:cs="Arial"/>
          <w:szCs w:val="23"/>
        </w:rPr>
        <w:t>subcontract</w:t>
      </w:r>
      <w:r w:rsidRPr="00616EDC">
        <w:rPr>
          <w:rFonts w:cs="Arial"/>
          <w:szCs w:val="23"/>
        </w:rPr>
        <w:t xml:space="preserve"> the </w:t>
      </w:r>
      <w:r w:rsidR="00A3376B">
        <w:rPr>
          <w:rFonts w:cs="Arial"/>
          <w:szCs w:val="23"/>
        </w:rPr>
        <w:t>Subcontract</w:t>
      </w:r>
      <w:r w:rsidRPr="00616EDC">
        <w:rPr>
          <w:rFonts w:cs="Arial"/>
          <w:szCs w:val="23"/>
        </w:rPr>
        <w:t xml:space="preserve">or may be provided with Personally Identifiable Information (PII) relating to </w:t>
      </w:r>
      <w:r w:rsidR="00A3376B">
        <w:rPr>
          <w:rFonts w:cs="Arial"/>
          <w:szCs w:val="23"/>
        </w:rPr>
        <w:t>NTESS</w:t>
      </w:r>
      <w:r w:rsidRPr="00616EDC">
        <w:rPr>
          <w:rFonts w:cs="Arial"/>
          <w:szCs w:val="23"/>
        </w:rPr>
        <w:t xml:space="preserve"> employees, </w:t>
      </w:r>
      <w:r w:rsidR="00A3376B">
        <w:rPr>
          <w:rFonts w:cs="Arial"/>
          <w:szCs w:val="23"/>
        </w:rPr>
        <w:t>subcontract</w:t>
      </w:r>
      <w:r w:rsidRPr="00616EDC">
        <w:rPr>
          <w:rFonts w:cs="Arial"/>
          <w:szCs w:val="23"/>
        </w:rPr>
        <w:t xml:space="preserve">or employees, and any other individuals related to the work under this </w:t>
      </w:r>
      <w:r w:rsidR="00A3376B">
        <w:rPr>
          <w:rFonts w:cs="Arial"/>
          <w:szCs w:val="23"/>
        </w:rPr>
        <w:t>subcontract</w:t>
      </w:r>
      <w:r w:rsidRPr="00616EDC">
        <w:rPr>
          <w:rFonts w:cs="Arial"/>
          <w:szCs w:val="23"/>
        </w:rPr>
        <w:t xml:space="preserve">.  The </w:t>
      </w:r>
      <w:r w:rsidR="00A3376B">
        <w:rPr>
          <w:rFonts w:cs="Arial"/>
          <w:szCs w:val="23"/>
        </w:rPr>
        <w:t>Subcontract</w:t>
      </w:r>
      <w:r w:rsidRPr="00616EDC">
        <w:rPr>
          <w:rFonts w:cs="Arial"/>
          <w:szCs w:val="23"/>
        </w:rPr>
        <w:t xml:space="preserve">or agrees that the </w:t>
      </w:r>
      <w:r w:rsidR="00A3376B">
        <w:rPr>
          <w:rFonts w:cs="Arial"/>
          <w:szCs w:val="23"/>
        </w:rPr>
        <w:t>Subcontract</w:t>
      </w:r>
      <w:r w:rsidRPr="00616EDC">
        <w:rPr>
          <w:rFonts w:cs="Arial"/>
          <w:szCs w:val="23"/>
        </w:rPr>
        <w:t xml:space="preserve">or </w:t>
      </w:r>
      <w:r w:rsidR="00F609C2">
        <w:rPr>
          <w:rFonts w:cs="Arial"/>
          <w:szCs w:val="23"/>
        </w:rPr>
        <w:t>shall</w:t>
      </w:r>
      <w:r w:rsidRPr="00616EDC">
        <w:rPr>
          <w:rFonts w:cs="Arial"/>
          <w:szCs w:val="23"/>
        </w:rPr>
        <w:t xml:space="preserve"> take all reasonable steps and precautions to ensure this provided PII is adequately controlled, protected</w:t>
      </w:r>
      <w:r w:rsidR="008359B6">
        <w:rPr>
          <w:rFonts w:cs="Arial"/>
          <w:szCs w:val="23"/>
        </w:rPr>
        <w:t>,</w:t>
      </w:r>
      <w:r w:rsidRPr="00616EDC">
        <w:rPr>
          <w:rFonts w:cs="Arial"/>
          <w:szCs w:val="23"/>
        </w:rPr>
        <w:t xml:space="preserve"> and only used to perform work called for under this </w:t>
      </w:r>
      <w:r w:rsidR="00A3376B">
        <w:rPr>
          <w:rFonts w:cs="Arial"/>
          <w:szCs w:val="23"/>
        </w:rPr>
        <w:t>subcontract</w:t>
      </w:r>
      <w:r w:rsidRPr="00616EDC">
        <w:rPr>
          <w:rFonts w:cs="Arial"/>
          <w:szCs w:val="23"/>
        </w:rPr>
        <w:t xml:space="preserve">.  For the purposes of this agreement PII is defined as: Any of the information listed below that can be used to distinguish or trace an individual's identity, is collected and maintained for the purpose of conducting official </w:t>
      </w:r>
      <w:r w:rsidR="00A3376B">
        <w:rPr>
          <w:rFonts w:cs="Arial"/>
          <w:szCs w:val="23"/>
        </w:rPr>
        <w:t>NTESS</w:t>
      </w:r>
      <w:r w:rsidRPr="00616EDC">
        <w:rPr>
          <w:rFonts w:cs="Arial"/>
          <w:szCs w:val="23"/>
        </w:rPr>
        <w:t xml:space="preserve"> business, and is not solely comprised of information that is available to the general public:  social security number, driver's license number, passport number, other federal- or state-issued identification card number, bank account number (with or without routing number, access code, or Personal Identification Number [PIN]), financial or benefit account number in combination with any required code permitting access, background information or verification reports or credit report, including consumer reports, medical or health information, including biometric, </w:t>
      </w:r>
      <w:r w:rsidR="0017672F" w:rsidRPr="003101FD">
        <w:rPr>
          <w:rFonts w:cs="Arial"/>
          <w:szCs w:val="23"/>
        </w:rPr>
        <w:t>bio monitoring</w:t>
      </w:r>
      <w:r w:rsidRPr="00616EDC">
        <w:rPr>
          <w:rFonts w:cs="Arial"/>
          <w:szCs w:val="23"/>
        </w:rPr>
        <w:t>, or genetic information, employment history including ratings, salary, wage, deduction information, and disciplinary actions, security clearance history or related information, criminal history, date of birth or age, place of birth, mother’s maiden name, race or ethnicity.</w:t>
      </w:r>
      <w:r w:rsidR="00E62DE2">
        <w:rPr>
          <w:rFonts w:cs="Arial"/>
          <w:szCs w:val="23"/>
        </w:rPr>
        <w:t xml:space="preserve">  </w:t>
      </w:r>
    </w:p>
    <w:p w14:paraId="6EE03258" w14:textId="569F431B" w:rsidR="001056D0" w:rsidRPr="00616EDC" w:rsidRDefault="001056D0" w:rsidP="00B80DB0">
      <w:pPr>
        <w:rPr>
          <w:rFonts w:cs="Arial"/>
          <w:szCs w:val="23"/>
        </w:rPr>
      </w:pPr>
      <w:r w:rsidRPr="00616EDC">
        <w:rPr>
          <w:rFonts w:cs="Arial"/>
          <w:szCs w:val="23"/>
        </w:rPr>
        <w:t xml:space="preserve">Notes: One means of distinguishing or tracing an individual’s identity is to include the first name or the first initial and last name of an individual in combination with any information listed above.  PII does not include information that is on </w:t>
      </w:r>
      <w:r w:rsidR="00A3376B">
        <w:rPr>
          <w:rFonts w:cs="Arial"/>
          <w:szCs w:val="23"/>
        </w:rPr>
        <w:t>NTESS</w:t>
      </w:r>
      <w:r w:rsidRPr="00616EDC">
        <w:rPr>
          <w:rFonts w:cs="Arial"/>
          <w:szCs w:val="23"/>
        </w:rPr>
        <w:t xml:space="preserve"> computing resources as a result of incidental personal use of computing and information resources or other assets.</w:t>
      </w:r>
    </w:p>
    <w:p w14:paraId="6EE03259" w14:textId="0BDF335C" w:rsidR="001056D0" w:rsidRPr="00616EDC" w:rsidRDefault="001056D0" w:rsidP="00B80DB0">
      <w:pPr>
        <w:rPr>
          <w:rFonts w:cs="Arial"/>
          <w:szCs w:val="23"/>
        </w:rPr>
      </w:pPr>
      <w:r w:rsidRPr="00616EDC">
        <w:rPr>
          <w:rFonts w:cs="Arial"/>
          <w:szCs w:val="23"/>
        </w:rPr>
        <w:t xml:space="preserve">Loss of Control of PII: If the </w:t>
      </w:r>
      <w:r w:rsidR="00A3376B">
        <w:rPr>
          <w:rFonts w:cs="Arial"/>
          <w:szCs w:val="23"/>
        </w:rPr>
        <w:t>Subcontract</w:t>
      </w:r>
      <w:r w:rsidRPr="00616EDC">
        <w:rPr>
          <w:rFonts w:cs="Arial"/>
          <w:szCs w:val="23"/>
        </w:rPr>
        <w:t xml:space="preserve">or becomes aware or suspects that any </w:t>
      </w:r>
      <w:r w:rsidR="00A3376B">
        <w:rPr>
          <w:rFonts w:cs="Arial"/>
          <w:szCs w:val="23"/>
        </w:rPr>
        <w:t>NTESS</w:t>
      </w:r>
      <w:r w:rsidRPr="00616EDC">
        <w:rPr>
          <w:rFonts w:cs="Arial"/>
          <w:szCs w:val="23"/>
        </w:rPr>
        <w:t xml:space="preserve"> provided Personally identifiable Information, has been inappropriately, taken, used, disclosed, and/or released or that the controls for access to the information have been compromised, the </w:t>
      </w:r>
      <w:r w:rsidR="00A3376B">
        <w:rPr>
          <w:rFonts w:cs="Arial"/>
          <w:szCs w:val="23"/>
        </w:rPr>
        <w:t>Subcontract</w:t>
      </w:r>
      <w:r w:rsidRPr="00616EDC">
        <w:rPr>
          <w:rFonts w:cs="Arial"/>
          <w:szCs w:val="23"/>
        </w:rPr>
        <w:t xml:space="preserve">or </w:t>
      </w:r>
      <w:r w:rsidR="00F609C2">
        <w:rPr>
          <w:rFonts w:cs="Arial"/>
          <w:szCs w:val="23"/>
        </w:rPr>
        <w:t>shall</w:t>
      </w:r>
      <w:r w:rsidRPr="00616EDC">
        <w:rPr>
          <w:rFonts w:cs="Arial"/>
          <w:szCs w:val="23"/>
        </w:rPr>
        <w:t xml:space="preserve"> immediately take steps to prohibit further disclosure and </w:t>
      </w:r>
      <w:r w:rsidR="00F609C2">
        <w:rPr>
          <w:rFonts w:cs="Arial"/>
          <w:szCs w:val="23"/>
        </w:rPr>
        <w:t>shall</w:t>
      </w:r>
      <w:r w:rsidRPr="00616EDC">
        <w:rPr>
          <w:rFonts w:cs="Arial"/>
          <w:szCs w:val="23"/>
        </w:rPr>
        <w:t xml:space="preserve"> give verbal notice to </w:t>
      </w:r>
      <w:r w:rsidR="00A3376B">
        <w:rPr>
          <w:rFonts w:cs="Arial"/>
          <w:szCs w:val="23"/>
        </w:rPr>
        <w:t>NTESS'</w:t>
      </w:r>
      <w:r w:rsidRPr="00616EDC">
        <w:rPr>
          <w:rFonts w:cs="Arial"/>
          <w:szCs w:val="23"/>
        </w:rPr>
        <w:t xml:space="preserve"> Security Incident Management Program (SIMP) by calling and reporting the incident at either at </w:t>
      </w:r>
      <w:r w:rsidR="0025437E" w:rsidRPr="00085D7B">
        <w:rPr>
          <w:rFonts w:cs="Arial"/>
          <w:color w:val="000000"/>
          <w:szCs w:val="23"/>
        </w:rPr>
        <w:t xml:space="preserve">SNL/NM: 505-238-7467 </w:t>
      </w:r>
      <w:r w:rsidRPr="00616EDC">
        <w:rPr>
          <w:rFonts w:cs="Arial"/>
          <w:szCs w:val="23"/>
        </w:rPr>
        <w:t xml:space="preserve">or for </w:t>
      </w:r>
      <w:r w:rsidR="00A3376B">
        <w:rPr>
          <w:rFonts w:cs="Arial"/>
          <w:szCs w:val="23"/>
        </w:rPr>
        <w:t>subcontract</w:t>
      </w:r>
      <w:r w:rsidRPr="00616EDC">
        <w:rPr>
          <w:rFonts w:cs="Arial"/>
          <w:szCs w:val="23"/>
        </w:rPr>
        <w:t xml:space="preserve">s issued in California </w:t>
      </w:r>
      <w:r w:rsidR="0025437E" w:rsidRPr="00085D7B">
        <w:rPr>
          <w:rFonts w:cs="Arial"/>
          <w:color w:val="000000"/>
          <w:szCs w:val="23"/>
        </w:rPr>
        <w:t>SNL/CA: 925-294-</w:t>
      </w:r>
      <w:r w:rsidR="009D6F9D">
        <w:rPr>
          <w:rFonts w:cs="Arial"/>
          <w:color w:val="000000"/>
          <w:szCs w:val="23"/>
        </w:rPr>
        <w:t>2600</w:t>
      </w:r>
      <w:r w:rsidR="0025437E" w:rsidRPr="00085D7B">
        <w:rPr>
          <w:rFonts w:cs="Arial"/>
          <w:color w:val="000000"/>
          <w:szCs w:val="23"/>
        </w:rPr>
        <w:t xml:space="preserve"> </w:t>
      </w:r>
      <w:r w:rsidRPr="00616EDC">
        <w:rPr>
          <w:rFonts w:cs="Arial"/>
          <w:szCs w:val="23"/>
        </w:rPr>
        <w:t xml:space="preserve">( these are manned 7 days a week 24 hours a day).  After notifying SIMP, also verbally notify the </w:t>
      </w:r>
      <w:r w:rsidR="00AC70DF">
        <w:rPr>
          <w:rFonts w:cs="Arial"/>
          <w:szCs w:val="23"/>
        </w:rPr>
        <w:t>SP</w:t>
      </w:r>
      <w:r w:rsidRPr="00616EDC">
        <w:rPr>
          <w:rFonts w:cs="Arial"/>
          <w:szCs w:val="23"/>
        </w:rPr>
        <w:t xml:space="preserve"> and SDR (if one is identified in this </w:t>
      </w:r>
      <w:r w:rsidR="00A3376B">
        <w:rPr>
          <w:rFonts w:cs="Arial"/>
          <w:szCs w:val="23"/>
        </w:rPr>
        <w:t>subcontract</w:t>
      </w:r>
      <w:r w:rsidRPr="00616EDC">
        <w:rPr>
          <w:rFonts w:cs="Arial"/>
          <w:szCs w:val="23"/>
        </w:rPr>
        <w:t xml:space="preserve">).   In addition to the immediate verbal notifications, written notification </w:t>
      </w:r>
      <w:r w:rsidR="00F609C2">
        <w:rPr>
          <w:rFonts w:cs="Arial"/>
          <w:szCs w:val="23"/>
        </w:rPr>
        <w:t>shall</w:t>
      </w:r>
      <w:r w:rsidRPr="00616EDC">
        <w:rPr>
          <w:rFonts w:cs="Arial"/>
          <w:szCs w:val="23"/>
        </w:rPr>
        <w:t xml:space="preserve"> be provided to the </w:t>
      </w:r>
      <w:r w:rsidR="00AC70DF">
        <w:rPr>
          <w:rFonts w:cs="Arial"/>
          <w:szCs w:val="23"/>
        </w:rPr>
        <w:t>SP</w:t>
      </w:r>
      <w:r w:rsidRPr="00616EDC">
        <w:rPr>
          <w:rFonts w:cs="Arial"/>
          <w:szCs w:val="23"/>
        </w:rPr>
        <w:t xml:space="preserve"> and SDR (if one is identified in the </w:t>
      </w:r>
      <w:r w:rsidR="00A3376B">
        <w:rPr>
          <w:rFonts w:cs="Arial"/>
          <w:szCs w:val="23"/>
        </w:rPr>
        <w:t>subcontract</w:t>
      </w:r>
      <w:r w:rsidRPr="00616EDC">
        <w:rPr>
          <w:rFonts w:cs="Arial"/>
          <w:szCs w:val="23"/>
        </w:rPr>
        <w:t xml:space="preserve">,) within 72 hours of the </w:t>
      </w:r>
      <w:r w:rsidR="00A3376B">
        <w:rPr>
          <w:rFonts w:cs="Arial"/>
          <w:szCs w:val="23"/>
        </w:rPr>
        <w:t>Subcontract</w:t>
      </w:r>
      <w:r w:rsidRPr="00616EDC">
        <w:rPr>
          <w:rFonts w:cs="Arial"/>
          <w:szCs w:val="23"/>
        </w:rPr>
        <w:t xml:space="preserve">or’s learning of the situation.  The </w:t>
      </w:r>
      <w:r w:rsidR="00A3376B">
        <w:rPr>
          <w:rFonts w:cs="Arial"/>
          <w:szCs w:val="23"/>
        </w:rPr>
        <w:t>Subcontract</w:t>
      </w:r>
      <w:r w:rsidRPr="00616EDC">
        <w:rPr>
          <w:rFonts w:cs="Arial"/>
          <w:szCs w:val="23"/>
        </w:rPr>
        <w:t xml:space="preserve">or </w:t>
      </w:r>
      <w:r w:rsidR="00F609C2">
        <w:rPr>
          <w:rFonts w:cs="Arial"/>
          <w:szCs w:val="23"/>
        </w:rPr>
        <w:t>shall</w:t>
      </w:r>
      <w:r w:rsidRPr="00616EDC">
        <w:rPr>
          <w:rFonts w:cs="Arial"/>
          <w:szCs w:val="23"/>
        </w:rPr>
        <w:t xml:space="preserve"> cooperate with </w:t>
      </w:r>
      <w:r w:rsidR="00A3376B">
        <w:rPr>
          <w:rFonts w:cs="Arial"/>
          <w:szCs w:val="23"/>
        </w:rPr>
        <w:t>NTESS</w:t>
      </w:r>
      <w:r w:rsidRPr="00616EDC">
        <w:rPr>
          <w:rFonts w:cs="Arial"/>
          <w:szCs w:val="23"/>
        </w:rPr>
        <w:t xml:space="preserve"> and provide information needed to allow </w:t>
      </w:r>
      <w:r w:rsidR="00A3376B">
        <w:rPr>
          <w:rFonts w:cs="Arial"/>
          <w:szCs w:val="23"/>
        </w:rPr>
        <w:t>NTESS</w:t>
      </w:r>
      <w:r w:rsidRPr="00616EDC">
        <w:rPr>
          <w:rFonts w:cs="Arial"/>
          <w:szCs w:val="23"/>
        </w:rPr>
        <w:t xml:space="preserve"> to evaluate the nature and extent of the release or loss of control. </w:t>
      </w:r>
    </w:p>
    <w:p w14:paraId="6EE0325A" w14:textId="0B24D455" w:rsidR="001056D0" w:rsidRPr="00616EDC" w:rsidRDefault="001056D0" w:rsidP="00B80DB0">
      <w:pPr>
        <w:rPr>
          <w:rFonts w:cs="Arial"/>
          <w:szCs w:val="23"/>
        </w:rPr>
      </w:pPr>
      <w:r w:rsidRPr="00616EDC">
        <w:rPr>
          <w:rFonts w:cs="Arial"/>
          <w:szCs w:val="23"/>
        </w:rPr>
        <w:t xml:space="preserve">The provisions of this clause shall survive and continue in force following the completion of work under this agreement until such time that any provided PII is either destroyed in its entirety in a manner that ensures it is not readable or decipherable through any means, or that the information including all copies is returned to </w:t>
      </w:r>
      <w:r w:rsidR="00A3376B">
        <w:rPr>
          <w:rFonts w:cs="Arial"/>
          <w:szCs w:val="23"/>
        </w:rPr>
        <w:t>NTESS</w:t>
      </w:r>
      <w:r w:rsidRPr="00616EDC">
        <w:rPr>
          <w:rFonts w:cs="Arial"/>
          <w:szCs w:val="23"/>
        </w:rPr>
        <w:t xml:space="preserve">. The </w:t>
      </w:r>
      <w:r w:rsidR="00A3376B">
        <w:rPr>
          <w:rFonts w:cs="Arial"/>
          <w:szCs w:val="23"/>
        </w:rPr>
        <w:t>subcontract</w:t>
      </w:r>
      <w:r w:rsidRPr="00616EDC">
        <w:rPr>
          <w:rFonts w:cs="Arial"/>
          <w:szCs w:val="23"/>
        </w:rPr>
        <w:t>or shall ensure that these provisions shall be made applicable to any subcontractor or non-governmental third party who receives PII provided through this agreement.</w:t>
      </w:r>
    </w:p>
    <w:p w14:paraId="6EE0325B" w14:textId="77777777" w:rsidR="001056D0" w:rsidRPr="00616EDC" w:rsidRDefault="001056D0" w:rsidP="00B80DB0">
      <w:pPr>
        <w:rPr>
          <w:rFonts w:cs="Arial"/>
          <w:szCs w:val="23"/>
        </w:rPr>
      </w:pPr>
    </w:p>
    <w:p w14:paraId="6EE0325C" w14:textId="77777777" w:rsidR="00AC24B6" w:rsidRPr="00085D7B" w:rsidRDefault="00F034D5" w:rsidP="005F48F2">
      <w:pPr>
        <w:pStyle w:val="Heading1"/>
      </w:pPr>
      <w:bookmarkStart w:id="106" w:name="_TAXES"/>
      <w:bookmarkEnd w:id="106"/>
      <w:r w:rsidRPr="00085D7B">
        <w:rPr>
          <w:rFonts w:cs="Arial"/>
        </w:rPr>
        <w:t>TAXES</w:t>
      </w:r>
      <w:r w:rsidRPr="00085D7B">
        <w:t xml:space="preserve"> </w:t>
      </w:r>
    </w:p>
    <w:p w14:paraId="6EE0325D" w14:textId="7BD86D6A" w:rsidR="00C04DD4" w:rsidRPr="00A87DB4" w:rsidRDefault="00C04DD4" w:rsidP="00B80DB0">
      <w:pPr>
        <w:rPr>
          <w:rFonts w:cs="Arial"/>
          <w:szCs w:val="23"/>
        </w:rPr>
      </w:pPr>
      <w:r w:rsidRPr="00085D7B">
        <w:rPr>
          <w:rFonts w:cs="Arial"/>
          <w:szCs w:val="23"/>
        </w:rPr>
        <w:t xml:space="preserve">For many purchases, </w:t>
      </w:r>
      <w:r w:rsidR="00A3376B">
        <w:rPr>
          <w:rFonts w:cs="Arial"/>
          <w:szCs w:val="23"/>
        </w:rPr>
        <w:t>NTESS</w:t>
      </w:r>
      <w:r w:rsidRPr="00085D7B">
        <w:rPr>
          <w:rFonts w:cs="Arial"/>
          <w:szCs w:val="23"/>
        </w:rPr>
        <w:t xml:space="preserve"> can provide Transaction Exemption Certificates for both New Mexico and California, and certificates for other states may also be available.  Direct any request for Transaction Exception Certificates to </w:t>
      </w:r>
      <w:hyperlink r:id="rId25" w:history="1">
        <w:r w:rsidRPr="00085D7B">
          <w:rPr>
            <w:rStyle w:val="Hyperlink"/>
            <w:rFonts w:cs="Arial"/>
            <w:szCs w:val="23"/>
          </w:rPr>
          <w:t>taxes@sandia.gov</w:t>
        </w:r>
      </w:hyperlink>
      <w:r w:rsidRPr="00085D7B">
        <w:rPr>
          <w:rFonts w:cs="Arial"/>
          <w:szCs w:val="23"/>
        </w:rPr>
        <w:t xml:space="preserve">.   </w:t>
      </w:r>
      <w:r w:rsidRPr="008359B6">
        <w:rPr>
          <w:rFonts w:cs="Arial"/>
          <w:szCs w:val="23"/>
        </w:rPr>
        <w:t>FAR 52.229-10</w:t>
      </w:r>
      <w:r w:rsidRPr="00085D7B">
        <w:rPr>
          <w:rFonts w:cs="Arial"/>
          <w:szCs w:val="23"/>
        </w:rPr>
        <w:t xml:space="preserve"> State of New Mexico Gross Receipts and Compensating Tax</w:t>
      </w:r>
      <w:r w:rsidRPr="00BD5940">
        <w:rPr>
          <w:rFonts w:cs="Arial"/>
          <w:szCs w:val="23"/>
        </w:rPr>
        <w:t xml:space="preserve"> as modified by DEAR 970.2904-1 (a) is applicable in New Mexico</w:t>
      </w:r>
      <w:r w:rsidRPr="00A87DB4">
        <w:rPr>
          <w:rFonts w:cs="Arial"/>
          <w:szCs w:val="23"/>
        </w:rPr>
        <w:t xml:space="preserve">. </w:t>
      </w:r>
      <w:r w:rsidR="00A3376B">
        <w:rPr>
          <w:rFonts w:cs="Arial"/>
          <w:szCs w:val="23"/>
        </w:rPr>
        <w:t>NTESS</w:t>
      </w:r>
      <w:r w:rsidRPr="00A87DB4">
        <w:rPr>
          <w:rFonts w:cs="Arial"/>
          <w:szCs w:val="23"/>
        </w:rPr>
        <w:t xml:space="preserve"> holds California Contractor's Permit Number OH-98033576. Purchases made under this </w:t>
      </w:r>
      <w:r w:rsidR="00A3376B">
        <w:rPr>
          <w:rFonts w:cs="Arial"/>
          <w:szCs w:val="23"/>
        </w:rPr>
        <w:t>subcontract</w:t>
      </w:r>
      <w:r w:rsidRPr="00A87DB4">
        <w:rPr>
          <w:rFonts w:cs="Arial"/>
          <w:szCs w:val="23"/>
        </w:rPr>
        <w:t xml:space="preserve"> are exempt from California Sales and Use Taxes if performance occurs in California.  Prices include all applicable federal taxes.</w:t>
      </w:r>
    </w:p>
    <w:p w14:paraId="6EE0325E" w14:textId="77777777" w:rsidR="00D709CF" w:rsidRPr="00616EDC" w:rsidRDefault="00D709CF" w:rsidP="00B80DB0">
      <w:pPr>
        <w:rPr>
          <w:rFonts w:cs="Arial"/>
          <w:szCs w:val="23"/>
        </w:rPr>
      </w:pPr>
    </w:p>
    <w:p w14:paraId="6EE0325F" w14:textId="77777777" w:rsidR="00AC24B6" w:rsidRPr="00085D7B" w:rsidRDefault="00F034D5" w:rsidP="005F48F2">
      <w:pPr>
        <w:pStyle w:val="Heading1"/>
      </w:pPr>
      <w:bookmarkStart w:id="107" w:name="_TRANSPORTATION"/>
      <w:bookmarkEnd w:id="107"/>
      <w:r w:rsidRPr="00085D7B">
        <w:rPr>
          <w:rFonts w:cs="Arial"/>
        </w:rPr>
        <w:t>TRANSPORTATION</w:t>
      </w:r>
      <w:r w:rsidRPr="00085D7B">
        <w:t xml:space="preserve"> </w:t>
      </w:r>
    </w:p>
    <w:p w14:paraId="6EE03260" w14:textId="67D84FD4" w:rsidR="00156279" w:rsidRDefault="00F034D5" w:rsidP="00B80DB0">
      <w:pPr>
        <w:rPr>
          <w:rFonts w:cs="Arial"/>
          <w:szCs w:val="23"/>
        </w:rPr>
      </w:pPr>
      <w:r w:rsidRPr="00616EDC">
        <w:rPr>
          <w:rFonts w:cs="Arial"/>
          <w:szCs w:val="23"/>
        </w:rPr>
        <w:t>All transportation shall be "FOB Origin" unless otherwise specified</w:t>
      </w:r>
      <w:r w:rsidR="00D709CF" w:rsidRPr="00616EDC">
        <w:rPr>
          <w:rFonts w:cs="Arial"/>
          <w:szCs w:val="23"/>
        </w:rPr>
        <w:t xml:space="preserve"> </w:t>
      </w:r>
      <w:r w:rsidRPr="00616EDC">
        <w:rPr>
          <w:rFonts w:cs="Arial"/>
          <w:szCs w:val="23"/>
        </w:rPr>
        <w:t xml:space="preserve">in this </w:t>
      </w:r>
      <w:r w:rsidR="00A3376B">
        <w:rPr>
          <w:rFonts w:cs="Arial"/>
          <w:szCs w:val="23"/>
        </w:rPr>
        <w:t>subcontract</w:t>
      </w:r>
      <w:r w:rsidRPr="00616EDC">
        <w:rPr>
          <w:rFonts w:cs="Arial"/>
          <w:szCs w:val="23"/>
        </w:rPr>
        <w:t>. If transportation is specified "FOB Origin": (a) no insurance cost shall be allowed</w:t>
      </w:r>
      <w:r w:rsidR="00D709CF" w:rsidRPr="00616EDC">
        <w:rPr>
          <w:rFonts w:cs="Arial"/>
          <w:szCs w:val="23"/>
        </w:rPr>
        <w:t xml:space="preserve"> </w:t>
      </w:r>
      <w:r w:rsidRPr="00616EDC">
        <w:rPr>
          <w:rFonts w:cs="Arial"/>
          <w:szCs w:val="23"/>
        </w:rPr>
        <w:t>unless authorized in writing, and (b) the bill of lading shall indicate that transportation is for</w:t>
      </w:r>
      <w:r w:rsidR="00D709CF" w:rsidRPr="00616EDC">
        <w:rPr>
          <w:rFonts w:cs="Arial"/>
          <w:szCs w:val="23"/>
        </w:rPr>
        <w:t xml:space="preserve"> </w:t>
      </w:r>
      <w:r w:rsidRPr="00616EDC">
        <w:rPr>
          <w:rFonts w:cs="Arial"/>
          <w:szCs w:val="23"/>
        </w:rPr>
        <w:t>DOE/NNSA and the actual total transportation charges paid to the carrier(s) shall be reimbursed by</w:t>
      </w:r>
      <w:r w:rsidR="00D709CF" w:rsidRPr="00616EDC">
        <w:rPr>
          <w:rFonts w:cs="Arial"/>
          <w:szCs w:val="23"/>
        </w:rPr>
        <w:t xml:space="preserve"> </w:t>
      </w:r>
      <w:r w:rsidRPr="00616EDC">
        <w:rPr>
          <w:rFonts w:cs="Arial"/>
          <w:szCs w:val="23"/>
        </w:rPr>
        <w:t xml:space="preserve">the government pursuant to </w:t>
      </w:r>
      <w:r w:rsidR="00A20125">
        <w:rPr>
          <w:rFonts w:cs="Arial"/>
          <w:szCs w:val="23"/>
        </w:rPr>
        <w:t>Prime Contract</w:t>
      </w:r>
      <w:r w:rsidRPr="00616EDC">
        <w:rPr>
          <w:rFonts w:cs="Arial"/>
          <w:szCs w:val="23"/>
        </w:rPr>
        <w:t xml:space="preserve"> No. DE-</w:t>
      </w:r>
      <w:r w:rsidR="00A3376B">
        <w:rPr>
          <w:rFonts w:cs="Arial"/>
          <w:szCs w:val="23"/>
        </w:rPr>
        <w:t>NA0003525</w:t>
      </w:r>
      <w:r w:rsidRPr="00616EDC">
        <w:rPr>
          <w:rFonts w:cs="Arial"/>
          <w:szCs w:val="23"/>
        </w:rPr>
        <w:t>. Confirmation will be made by</w:t>
      </w:r>
      <w:r w:rsidR="00D709CF" w:rsidRPr="00616EDC">
        <w:rPr>
          <w:rFonts w:cs="Arial"/>
          <w:szCs w:val="23"/>
        </w:rPr>
        <w:t xml:space="preserve"> </w:t>
      </w:r>
      <w:r w:rsidRPr="00616EDC">
        <w:rPr>
          <w:rFonts w:cs="Arial"/>
          <w:szCs w:val="23"/>
        </w:rPr>
        <w:t>Sandia National Laboratories.</w:t>
      </w:r>
      <w:r w:rsidR="00D709CF" w:rsidRPr="00616EDC">
        <w:rPr>
          <w:rFonts w:cs="Arial"/>
          <w:szCs w:val="23"/>
        </w:rPr>
        <w:t xml:space="preserve"> </w:t>
      </w:r>
    </w:p>
    <w:p w14:paraId="647DC2AD" w14:textId="6808625D" w:rsidR="00FE36E9" w:rsidRDefault="00FE36E9" w:rsidP="00B80DB0">
      <w:pPr>
        <w:rPr>
          <w:rFonts w:cs="Arial"/>
          <w:szCs w:val="23"/>
        </w:rPr>
      </w:pPr>
    </w:p>
    <w:p w14:paraId="16A7F2C4" w14:textId="77777777" w:rsidR="00FE36E9" w:rsidRDefault="00FE36E9" w:rsidP="00FE36E9">
      <w:pPr>
        <w:pStyle w:val="Default"/>
        <w:rPr>
          <w:rFonts w:ascii="Times New Roman" w:hAnsi="Times New Roman"/>
          <w:sz w:val="22"/>
          <w:szCs w:val="22"/>
        </w:rPr>
      </w:pPr>
      <w:bookmarkStart w:id="108" w:name="WRITTEN_NOTICES"/>
      <w:r>
        <w:rPr>
          <w:b/>
          <w:bCs/>
          <w:sz w:val="22"/>
          <w:szCs w:val="22"/>
        </w:rPr>
        <w:t xml:space="preserve">WRITTEN NOTICES </w:t>
      </w:r>
    </w:p>
    <w:bookmarkEnd w:id="108"/>
    <w:p w14:paraId="48E48D6D" w14:textId="77777777" w:rsidR="00614378" w:rsidRDefault="008A3170" w:rsidP="00FE36E9">
      <w:pPr>
        <w:pStyle w:val="Default"/>
        <w:spacing w:after="51"/>
        <w:rPr>
          <w:sz w:val="22"/>
          <w:szCs w:val="22"/>
        </w:rPr>
      </w:pPr>
      <w:r>
        <w:rPr>
          <w:b/>
          <w:sz w:val="22"/>
          <w:szCs w:val="22"/>
        </w:rPr>
        <w:t>(a)</w:t>
      </w:r>
      <w:r w:rsidR="00FE36E9">
        <w:rPr>
          <w:sz w:val="22"/>
          <w:szCs w:val="22"/>
        </w:rPr>
        <w:t xml:space="preserve"> The Subcontractor shall immediately notify the </w:t>
      </w:r>
      <w:r w:rsidR="00B35DDB" w:rsidRPr="00B35DDB">
        <w:rPr>
          <w:sz w:val="22"/>
          <w:szCs w:val="22"/>
        </w:rPr>
        <w:t xml:space="preserve">NTESS Subcontracting Professional </w:t>
      </w:r>
      <w:r w:rsidR="00FE36E9" w:rsidRPr="00B35DDB">
        <w:rPr>
          <w:sz w:val="22"/>
          <w:szCs w:val="22"/>
        </w:rPr>
        <w:t>in</w:t>
      </w:r>
      <w:r w:rsidR="00FE36E9">
        <w:rPr>
          <w:sz w:val="22"/>
          <w:szCs w:val="22"/>
        </w:rPr>
        <w:t xml:space="preserve"> writing of: </w:t>
      </w:r>
    </w:p>
    <w:p w14:paraId="3161A4DD" w14:textId="77777777" w:rsidR="00614378" w:rsidRDefault="00FE36E9" w:rsidP="00614378">
      <w:pPr>
        <w:pStyle w:val="Default"/>
        <w:spacing w:after="51"/>
        <w:ind w:left="720" w:hanging="360"/>
        <w:rPr>
          <w:sz w:val="22"/>
          <w:szCs w:val="22"/>
        </w:rPr>
      </w:pPr>
      <w:r>
        <w:rPr>
          <w:sz w:val="22"/>
          <w:szCs w:val="22"/>
        </w:rPr>
        <w:t>(1) any action</w:t>
      </w:r>
      <w:r>
        <w:rPr>
          <w:color w:val="101010"/>
          <w:sz w:val="22"/>
          <w:szCs w:val="22"/>
        </w:rPr>
        <w:t xml:space="preserve">, </w:t>
      </w:r>
      <w:r>
        <w:rPr>
          <w:sz w:val="22"/>
          <w:szCs w:val="22"/>
        </w:rPr>
        <w:t>including any proceeding before an administrative agency</w:t>
      </w:r>
      <w:r>
        <w:rPr>
          <w:color w:val="101010"/>
          <w:sz w:val="22"/>
          <w:szCs w:val="22"/>
        </w:rPr>
        <w:t xml:space="preserve">, </w:t>
      </w:r>
      <w:r>
        <w:rPr>
          <w:sz w:val="22"/>
          <w:szCs w:val="22"/>
        </w:rPr>
        <w:t>filed against the Subcontractor arising out of the perfo</w:t>
      </w:r>
      <w:r w:rsidR="00614378">
        <w:rPr>
          <w:sz w:val="22"/>
          <w:szCs w:val="22"/>
        </w:rPr>
        <w:t>rmance of this Subcontract; and</w:t>
      </w:r>
    </w:p>
    <w:p w14:paraId="44190E49" w14:textId="087CA8BA" w:rsidR="00FE36E9" w:rsidRDefault="00FE36E9" w:rsidP="00614378">
      <w:pPr>
        <w:pStyle w:val="Default"/>
        <w:spacing w:after="51"/>
        <w:ind w:left="720" w:hanging="360"/>
        <w:rPr>
          <w:sz w:val="22"/>
          <w:szCs w:val="22"/>
        </w:rPr>
      </w:pPr>
      <w:r>
        <w:rPr>
          <w:sz w:val="22"/>
          <w:szCs w:val="22"/>
        </w:rPr>
        <w:t>(2) any claim against the Subcontractor</w:t>
      </w:r>
      <w:r>
        <w:rPr>
          <w:color w:val="101010"/>
          <w:sz w:val="22"/>
          <w:szCs w:val="22"/>
        </w:rPr>
        <w:t xml:space="preserve">, </w:t>
      </w:r>
      <w:r>
        <w:rPr>
          <w:sz w:val="22"/>
          <w:szCs w:val="22"/>
        </w:rPr>
        <w:t xml:space="preserve">the cost and expense of which is allowable under the terms of this Subcontract. </w:t>
      </w:r>
    </w:p>
    <w:p w14:paraId="1045F27F" w14:textId="75D14E43" w:rsidR="00FE36E9" w:rsidRDefault="008A3170" w:rsidP="00FE36E9">
      <w:pPr>
        <w:pStyle w:val="Default"/>
        <w:rPr>
          <w:sz w:val="22"/>
          <w:szCs w:val="22"/>
        </w:rPr>
      </w:pPr>
      <w:r>
        <w:rPr>
          <w:b/>
          <w:sz w:val="22"/>
          <w:szCs w:val="22"/>
        </w:rPr>
        <w:t>(b)</w:t>
      </w:r>
      <w:r w:rsidR="00FE36E9">
        <w:rPr>
          <w:sz w:val="22"/>
          <w:szCs w:val="22"/>
        </w:rPr>
        <w:t xml:space="preserve"> If</w:t>
      </w:r>
      <w:r w:rsidR="00FE36E9">
        <w:rPr>
          <w:color w:val="101010"/>
          <w:sz w:val="22"/>
          <w:szCs w:val="22"/>
        </w:rPr>
        <w:t xml:space="preserve">, </w:t>
      </w:r>
      <w:r w:rsidR="00FE36E9">
        <w:rPr>
          <w:sz w:val="22"/>
          <w:szCs w:val="22"/>
        </w:rPr>
        <w:t>at any time during the performance of this Subcontract</w:t>
      </w:r>
      <w:r w:rsidR="00FE36E9">
        <w:rPr>
          <w:color w:val="101010"/>
          <w:sz w:val="22"/>
          <w:szCs w:val="22"/>
        </w:rPr>
        <w:t xml:space="preserve">, </w:t>
      </w:r>
      <w:r w:rsidR="00FE36E9">
        <w:rPr>
          <w:sz w:val="22"/>
          <w:szCs w:val="22"/>
        </w:rPr>
        <w:t>the Subcontractor becomes aware of any circumstances which may jeopardize its performance of all or any portion of the Subcontract</w:t>
      </w:r>
      <w:r w:rsidR="00FE36E9">
        <w:rPr>
          <w:color w:val="101010"/>
          <w:sz w:val="22"/>
          <w:szCs w:val="22"/>
        </w:rPr>
        <w:t xml:space="preserve">, </w:t>
      </w:r>
      <w:r w:rsidR="00FE36E9">
        <w:rPr>
          <w:sz w:val="22"/>
          <w:szCs w:val="22"/>
        </w:rPr>
        <w:t xml:space="preserve">it shall immediately notify the </w:t>
      </w:r>
      <w:r w:rsidR="00B35DDB" w:rsidRPr="00B35DDB">
        <w:rPr>
          <w:sz w:val="22"/>
          <w:szCs w:val="22"/>
        </w:rPr>
        <w:t xml:space="preserve">NTESS Subcontracting Professional </w:t>
      </w:r>
      <w:r w:rsidR="00FE36E9">
        <w:rPr>
          <w:sz w:val="22"/>
          <w:szCs w:val="22"/>
        </w:rPr>
        <w:t>in writing of such circumstances</w:t>
      </w:r>
      <w:r w:rsidR="00FE36E9">
        <w:rPr>
          <w:color w:val="101010"/>
          <w:sz w:val="22"/>
          <w:szCs w:val="22"/>
        </w:rPr>
        <w:t xml:space="preserve">, </w:t>
      </w:r>
      <w:r w:rsidR="00FE36E9">
        <w:rPr>
          <w:sz w:val="22"/>
          <w:szCs w:val="22"/>
        </w:rPr>
        <w:t xml:space="preserve">and the Subcontractor shall take whatever action is necessary to cure such defect within the shortest possible time. </w:t>
      </w:r>
    </w:p>
    <w:p w14:paraId="3BC062A9" w14:textId="77777777" w:rsidR="009E3505" w:rsidRDefault="009E3505" w:rsidP="00FE36E9">
      <w:pPr>
        <w:pStyle w:val="Default"/>
        <w:rPr>
          <w:sz w:val="22"/>
          <w:szCs w:val="22"/>
        </w:rPr>
      </w:pPr>
    </w:p>
    <w:p w14:paraId="251359E2" w14:textId="77777777" w:rsidR="008930E2" w:rsidRPr="008930E2" w:rsidRDefault="008930E2" w:rsidP="00F331EF">
      <w:pPr>
        <w:rPr>
          <w:rFonts w:ascii="Calibri" w:hAnsi="Calibri"/>
          <w:color w:val="1F497D"/>
          <w:sz w:val="22"/>
          <w:szCs w:val="22"/>
        </w:rPr>
      </w:pPr>
      <w:bookmarkStart w:id="109" w:name="LICENSE_FOR_DATA"/>
      <w:r w:rsidRPr="00F331EF">
        <w:rPr>
          <w:b/>
          <w:bCs/>
          <w:szCs w:val="23"/>
        </w:rPr>
        <w:t>LICENSE FOR DATA FIRST PRODUCED IN THE PERFORMANCE OF THIS CONTRACT</w:t>
      </w:r>
    </w:p>
    <w:bookmarkEnd w:id="109"/>
    <w:p w14:paraId="7B1784C5" w14:textId="77777777" w:rsidR="009E3505" w:rsidRDefault="009E3505" w:rsidP="009E3505">
      <w:pPr>
        <w:rPr>
          <w:rFonts w:ascii="Times New Roman" w:hAnsi="Times New Roman"/>
          <w:i/>
          <w:iCs/>
          <w:color w:val="FF0000"/>
          <w:sz w:val="24"/>
        </w:rPr>
      </w:pPr>
      <w:r>
        <w:t>NTESS recognizes that the Subcontractor has pre-existing intellectual property embedded in its deliverables, and that Subcontractor retains any and all ownership rights in that pre-existing intellectual property. For the purposes of this Subcontract, the data subject to Subcontractor’s pre-existing intellectual property rights are considered to be Limited Rights Data under the pertinent FAR clause, such as per FAR 52.227-14(a), and that Subcontractor retains any and all ownership rights in such data.</w:t>
      </w:r>
      <w:r>
        <w:rPr>
          <w:i/>
          <w:iCs/>
          <w:color w:val="FF0000"/>
        </w:rPr>
        <w:t xml:space="preserve">  </w:t>
      </w:r>
    </w:p>
    <w:p w14:paraId="504D7592" w14:textId="77777777" w:rsidR="009E3505" w:rsidRDefault="009E3505" w:rsidP="009E3505">
      <w:pPr>
        <w:pStyle w:val="ListParagraph"/>
        <w:rPr>
          <w:rFonts w:ascii="Calibri" w:hAnsi="Calibri"/>
          <w:sz w:val="22"/>
          <w:szCs w:val="22"/>
        </w:rPr>
      </w:pPr>
      <w:r>
        <w:t> </w:t>
      </w:r>
    </w:p>
    <w:p w14:paraId="46A4538E" w14:textId="77777777" w:rsidR="009E3505" w:rsidRDefault="009E3505" w:rsidP="009E3505">
      <w:r>
        <w:t>If Subcontractor asserts and gains ownership to the copyright on data first produced in the performance of this Subcontract, the Subcontractor grants to NTESS and the Government and others acting on its behalf, a paid-up, nonexclusive, irrevocable worldwide license in such copyrighted data to reproduce, distribute, prepare and distribute derivative works, perform, display, and to use that data as well as the use permitted under the pertinent FAR clause, such as FAR 52.227-14 (c)(1).</w:t>
      </w:r>
    </w:p>
    <w:p w14:paraId="29264F8B" w14:textId="77777777" w:rsidR="009E3505" w:rsidRDefault="009E3505" w:rsidP="009E3505">
      <w:pPr>
        <w:pStyle w:val="ListParagraph"/>
      </w:pPr>
    </w:p>
    <w:p w14:paraId="3DC662FC" w14:textId="77777777" w:rsidR="009E3505" w:rsidRDefault="009E3505" w:rsidP="009E3505">
      <w:r>
        <w:t>If the Subcontractor does not assert copyright or does not gain ownership to the copyright on data first produced in the performance of this Subcontract, Subcontractor hereby agrees and acknowledges that all duties performed hereunder are specifically ordered or commissioned by NTESS LLC ("Work"); that Subcontractor has required all of its employees who will do the Work to assign all intellectual property generated in the course of employment to the Subcontractor; that the Work constitutes and shall constitute a work-made-for-hire as defined in the United States Copyright Act of 1976; that NTESS LLC is and shall be the author of said work-made-for-hire and the owner of all rights in and to the Work. To the extent that the Work is not recognized as a work-made-for-hire, Subcontractor hereby assigns, transfers, and conveys to NTESS, without reservation, all of Subcontractor's rights, title and interest in the Work, including, without limitation, all rights of copyright and copyright renewal in said Work or any part thereof. Subcontractor agrees to execute all papers and to perform such other proper acts as NTESS may deem necessary to secure for NTESS the rights herein assigned.</w:t>
      </w:r>
    </w:p>
    <w:p w14:paraId="7ED02F11" w14:textId="77777777" w:rsidR="009E3505" w:rsidRDefault="009E3505" w:rsidP="009E3505">
      <w:pPr>
        <w:pStyle w:val="ListParagraph"/>
      </w:pPr>
    </w:p>
    <w:p w14:paraId="13AA90FF" w14:textId="77777777" w:rsidR="009E3505" w:rsidRDefault="009E3505" w:rsidP="009E3505">
      <w:pPr>
        <w:rPr>
          <w:rFonts w:cs="Arial"/>
          <w:szCs w:val="23"/>
        </w:rPr>
      </w:pPr>
      <w:r>
        <w:t>For data not first produced in the performance of the Subcontract, the Subcontractor grants to NTESS and the Government and others acting on its behalf a license as per the pertinent FAR clause, such as FAR 52.227-14(c)(2). </w:t>
      </w:r>
    </w:p>
    <w:p w14:paraId="6EE03261" w14:textId="77777777" w:rsidR="00D709CF" w:rsidRDefault="00D709CF" w:rsidP="00B80DB0">
      <w:pPr>
        <w:rPr>
          <w:rFonts w:cs="Arial"/>
          <w:szCs w:val="23"/>
        </w:rPr>
      </w:pPr>
    </w:p>
    <w:p w14:paraId="6EE03266" w14:textId="77777777" w:rsidR="00AC24B6" w:rsidRPr="00775584" w:rsidRDefault="00F034D5" w:rsidP="00A66857">
      <w:bookmarkStart w:id="110" w:name="_ADDITIONAL_TERMS_AND"/>
      <w:bookmarkEnd w:id="110"/>
      <w:r w:rsidRPr="00A66857">
        <w:rPr>
          <w:b/>
        </w:rPr>
        <w:t xml:space="preserve">ADDITIONAL TERMS AND CONDITIONS </w:t>
      </w:r>
    </w:p>
    <w:p w14:paraId="6EE03267" w14:textId="57AC6C33" w:rsidR="00F034D5" w:rsidRPr="00616EDC" w:rsidRDefault="00CB4ECD" w:rsidP="00CB4ECD">
      <w:pPr>
        <w:rPr>
          <w:rFonts w:cs="Arial"/>
          <w:szCs w:val="23"/>
        </w:rPr>
      </w:pPr>
      <w:r w:rsidRPr="00616EDC">
        <w:rPr>
          <w:rFonts w:cs="Arial"/>
          <w:szCs w:val="23"/>
        </w:rPr>
        <w:t xml:space="preserve">This </w:t>
      </w:r>
      <w:r w:rsidR="00A3376B">
        <w:rPr>
          <w:rFonts w:cs="Arial"/>
          <w:szCs w:val="23"/>
        </w:rPr>
        <w:t>subcontract</w:t>
      </w:r>
      <w:r w:rsidRPr="00616EDC">
        <w:rPr>
          <w:rFonts w:cs="Arial"/>
          <w:szCs w:val="23"/>
        </w:rPr>
        <w:t xml:space="preserve"> incorporates by reference with the same force and effect as if they were given in full </w:t>
      </w:r>
      <w:r w:rsidR="00B80FE3" w:rsidRPr="00616EDC">
        <w:rPr>
          <w:rFonts w:cs="Arial"/>
          <w:szCs w:val="23"/>
        </w:rPr>
        <w:t>text;</w:t>
      </w:r>
      <w:r w:rsidRPr="00616EDC">
        <w:rPr>
          <w:rFonts w:cs="Arial"/>
          <w:szCs w:val="23"/>
        </w:rPr>
        <w:t xml:space="preserve"> the following cited Federal Acquisition Regulation (FAR) clauses and Department of Energy Acquisition Regulation (DEAR) clauses. The full text of these clauses may be found at Title 48 of the Code of Federal Regulations (CFR) at </w:t>
      </w:r>
      <w:hyperlink r:id="rId26" w:history="1">
        <w:r w:rsidRPr="00616EDC">
          <w:rPr>
            <w:rStyle w:val="Hyperlink"/>
            <w:rFonts w:cs="Arial"/>
            <w:szCs w:val="23"/>
          </w:rPr>
          <w:t>http://www.ecfr.gov</w:t>
        </w:r>
      </w:hyperlink>
      <w:r w:rsidRPr="00616EDC">
        <w:rPr>
          <w:rFonts w:cs="Arial"/>
          <w:szCs w:val="23"/>
        </w:rPr>
        <w:t xml:space="preserve"> or at the </w:t>
      </w:r>
      <w:proofErr w:type="spellStart"/>
      <w:r w:rsidR="003A34A2" w:rsidRPr="00616EDC">
        <w:rPr>
          <w:rFonts w:cs="Arial"/>
          <w:szCs w:val="23"/>
        </w:rPr>
        <w:t>FARSite</w:t>
      </w:r>
      <w:proofErr w:type="spellEnd"/>
      <w:r w:rsidRPr="00616EDC">
        <w:rPr>
          <w:rFonts w:cs="Arial"/>
          <w:szCs w:val="23"/>
        </w:rPr>
        <w:t xml:space="preserve"> at </w:t>
      </w:r>
      <w:hyperlink r:id="rId27" w:history="1">
        <w:r w:rsidRPr="00616EDC">
          <w:rPr>
            <w:rStyle w:val="Hyperlink"/>
            <w:rFonts w:cs="Arial"/>
            <w:szCs w:val="23"/>
          </w:rPr>
          <w:t>http://farsite.hill.af.mil</w:t>
        </w:r>
      </w:hyperlink>
      <w:r w:rsidRPr="00616EDC">
        <w:rPr>
          <w:rFonts w:cs="Arial"/>
          <w:szCs w:val="23"/>
        </w:rPr>
        <w:t xml:space="preserve"> under regs – FAR or DEARs.  Where the FAR/DEAR clauses refer to Government and Contracting Officer, substitute </w:t>
      </w:r>
      <w:r w:rsidR="00A3376B">
        <w:rPr>
          <w:rFonts w:cs="Arial"/>
          <w:szCs w:val="23"/>
        </w:rPr>
        <w:t>NTESS</w:t>
      </w:r>
      <w:r w:rsidRPr="00616EDC">
        <w:rPr>
          <w:rFonts w:cs="Arial"/>
          <w:szCs w:val="23"/>
        </w:rPr>
        <w:t xml:space="preserve"> and </w:t>
      </w:r>
      <w:r w:rsidR="00AC70DF">
        <w:rPr>
          <w:rFonts w:cs="Arial"/>
          <w:szCs w:val="23"/>
        </w:rPr>
        <w:t>Subcontracting Professional</w:t>
      </w:r>
      <w:r w:rsidRPr="00616EDC">
        <w:rPr>
          <w:rFonts w:cs="Arial"/>
          <w:szCs w:val="23"/>
        </w:rPr>
        <w:t xml:space="preserve"> (</w:t>
      </w:r>
      <w:r w:rsidR="00AC70DF">
        <w:rPr>
          <w:rFonts w:cs="Arial"/>
          <w:szCs w:val="23"/>
        </w:rPr>
        <w:t>SP</w:t>
      </w:r>
      <w:r w:rsidRPr="00616EDC">
        <w:rPr>
          <w:rFonts w:cs="Arial"/>
          <w:szCs w:val="23"/>
        </w:rPr>
        <w:t>).</w:t>
      </w:r>
    </w:p>
    <w:p w14:paraId="6EE03268" w14:textId="77777777" w:rsidR="00D709CF" w:rsidRPr="00616EDC" w:rsidRDefault="00D709CF" w:rsidP="00B80DB0">
      <w:pPr>
        <w:rPr>
          <w:rFonts w:cs="Arial"/>
          <w:szCs w:val="23"/>
        </w:rPr>
      </w:pPr>
    </w:p>
    <w:p w14:paraId="6EE03269" w14:textId="0CBFD6EB" w:rsidR="00AC24B6" w:rsidRPr="00085D7B" w:rsidRDefault="00FA2A4D" w:rsidP="005F48F2">
      <w:pPr>
        <w:pStyle w:val="Heading1"/>
      </w:pPr>
      <w:bookmarkStart w:id="111" w:name="_APPLY_TO_CONTRACTS"/>
      <w:bookmarkEnd w:id="111"/>
      <w:r w:rsidRPr="00085D7B">
        <w:rPr>
          <w:rFonts w:cs="Arial"/>
        </w:rPr>
        <w:t xml:space="preserve">APPLY TO </w:t>
      </w:r>
      <w:r w:rsidR="00A3376B">
        <w:rPr>
          <w:rFonts w:cs="Arial"/>
        </w:rPr>
        <w:t>SUBCONTRACT</w:t>
      </w:r>
      <w:r w:rsidRPr="00085D7B">
        <w:rPr>
          <w:rFonts w:cs="Arial"/>
        </w:rPr>
        <w:t xml:space="preserve">S OF ANY VALUE </w:t>
      </w:r>
    </w:p>
    <w:p w14:paraId="4D0EA2A8" w14:textId="36A4A88C" w:rsidR="00EA1CFB" w:rsidRDefault="00EA1CFB" w:rsidP="00B80DB0">
      <w:pPr>
        <w:rPr>
          <w:rFonts w:cs="Arial"/>
          <w:szCs w:val="23"/>
        </w:rPr>
      </w:pPr>
      <w:r>
        <w:rPr>
          <w:rFonts w:cs="Arial"/>
          <w:szCs w:val="23"/>
        </w:rPr>
        <w:t>FAR 52.203-99 Prohibition on Contracting with Entities that require Certain Internal Confidentiality Agreements</w:t>
      </w:r>
      <w:r w:rsidR="009D03F5">
        <w:rPr>
          <w:rFonts w:cs="Arial"/>
          <w:szCs w:val="23"/>
        </w:rPr>
        <w:t xml:space="preserve"> </w:t>
      </w:r>
      <w:r w:rsidR="003A19CC">
        <w:rPr>
          <w:lang w:eastAsia="x-none"/>
        </w:rPr>
        <w:t>(Deviation Feb 2015)</w:t>
      </w:r>
    </w:p>
    <w:p w14:paraId="199E40FF" w14:textId="37C05305" w:rsidR="00CA5722" w:rsidRDefault="00F01C3F" w:rsidP="00B80DB0">
      <w:pPr>
        <w:rPr>
          <w:rFonts w:cs="Arial"/>
          <w:szCs w:val="23"/>
        </w:rPr>
      </w:pPr>
      <w:r>
        <w:rPr>
          <w:rFonts w:cs="Arial"/>
          <w:szCs w:val="23"/>
        </w:rPr>
        <w:t xml:space="preserve">FAR 52.208-8 Required Sources for Helium and Helium Usage Data </w:t>
      </w:r>
    </w:p>
    <w:p w14:paraId="683DC154" w14:textId="742BAD0B" w:rsidR="009D6F9D" w:rsidRDefault="009D6F9D" w:rsidP="00B80DB0">
      <w:pPr>
        <w:rPr>
          <w:rFonts w:cs="Arial"/>
          <w:szCs w:val="23"/>
        </w:rPr>
      </w:pPr>
      <w:r>
        <w:rPr>
          <w:rFonts w:cs="Arial"/>
          <w:szCs w:val="23"/>
        </w:rPr>
        <w:t>FAR 52.209-10 Prohibition on Contracting with Inverted Domestic Corporation</w:t>
      </w:r>
    </w:p>
    <w:p w14:paraId="1A69F2C9" w14:textId="05E4BABC" w:rsidR="00F01C3F" w:rsidRDefault="00F01C3F" w:rsidP="00B80DB0">
      <w:pPr>
        <w:rPr>
          <w:rFonts w:cs="Arial"/>
          <w:szCs w:val="23"/>
        </w:rPr>
      </w:pPr>
      <w:r>
        <w:rPr>
          <w:rFonts w:cs="Arial"/>
          <w:szCs w:val="23"/>
        </w:rPr>
        <w:t>FAR 52.211-5 Material Requirements</w:t>
      </w:r>
    </w:p>
    <w:p w14:paraId="32DC78AB" w14:textId="352DA720" w:rsidR="009D6F9D" w:rsidRDefault="009D6F9D" w:rsidP="00B80DB0">
      <w:pPr>
        <w:rPr>
          <w:rFonts w:cs="Arial"/>
          <w:szCs w:val="23"/>
        </w:rPr>
      </w:pPr>
      <w:r>
        <w:rPr>
          <w:rFonts w:cs="Arial"/>
          <w:szCs w:val="23"/>
        </w:rPr>
        <w:t xml:space="preserve">FAR 52.211-15 </w:t>
      </w:r>
      <w:r w:rsidR="003A34A2">
        <w:rPr>
          <w:rFonts w:cs="Arial"/>
          <w:szCs w:val="23"/>
        </w:rPr>
        <w:t>Defense Priority and Allocation Requirement</w:t>
      </w:r>
    </w:p>
    <w:p w14:paraId="6EE0326C" w14:textId="44AF1C2C" w:rsidR="00F034D5" w:rsidRPr="00616EDC" w:rsidRDefault="00B80FE3" w:rsidP="00B80DB0">
      <w:pPr>
        <w:rPr>
          <w:rFonts w:cs="Arial"/>
          <w:szCs w:val="23"/>
        </w:rPr>
      </w:pPr>
      <w:r w:rsidRPr="00616EDC">
        <w:rPr>
          <w:rFonts w:cs="Arial"/>
          <w:szCs w:val="23"/>
        </w:rPr>
        <w:t xml:space="preserve">FAR 52.216-7 Allowable Cost and Payment </w:t>
      </w:r>
      <w:r w:rsidR="00F034D5" w:rsidRPr="00616EDC">
        <w:rPr>
          <w:rFonts w:cs="Arial"/>
          <w:szCs w:val="23"/>
        </w:rPr>
        <w:t xml:space="preserve">Substitute </w:t>
      </w:r>
      <w:r w:rsidR="00FF1304" w:rsidRPr="00616EDC">
        <w:rPr>
          <w:rFonts w:cs="Arial"/>
          <w:szCs w:val="23"/>
        </w:rPr>
        <w:t xml:space="preserve">FAR Subpart </w:t>
      </w:r>
      <w:r w:rsidR="00F034D5" w:rsidRPr="00616EDC">
        <w:rPr>
          <w:rFonts w:cs="Arial"/>
          <w:szCs w:val="23"/>
        </w:rPr>
        <w:t>31.3 in subcontracts with educational</w:t>
      </w:r>
      <w:r w:rsidR="00D709CF" w:rsidRPr="00616EDC">
        <w:rPr>
          <w:rFonts w:cs="Arial"/>
          <w:szCs w:val="23"/>
        </w:rPr>
        <w:t xml:space="preserve"> </w:t>
      </w:r>
      <w:r w:rsidR="00F034D5" w:rsidRPr="00616EDC">
        <w:rPr>
          <w:rFonts w:cs="Arial"/>
          <w:szCs w:val="23"/>
        </w:rPr>
        <w:t xml:space="preserve">institutions and </w:t>
      </w:r>
      <w:r w:rsidR="00FF1304" w:rsidRPr="00616EDC">
        <w:rPr>
          <w:rFonts w:cs="Arial"/>
          <w:szCs w:val="23"/>
        </w:rPr>
        <w:t xml:space="preserve">FAR Subpart </w:t>
      </w:r>
      <w:r w:rsidR="00F034D5" w:rsidRPr="00616EDC">
        <w:rPr>
          <w:rFonts w:cs="Arial"/>
          <w:szCs w:val="23"/>
        </w:rPr>
        <w:t xml:space="preserve">31.7 in subcontracts with nonprofit organizations for </w:t>
      </w:r>
      <w:r w:rsidR="00FF1304" w:rsidRPr="00616EDC">
        <w:rPr>
          <w:rFonts w:cs="Arial"/>
          <w:szCs w:val="23"/>
        </w:rPr>
        <w:t xml:space="preserve">FAR Subpart </w:t>
      </w:r>
      <w:r w:rsidR="00F034D5" w:rsidRPr="00616EDC">
        <w:rPr>
          <w:rFonts w:cs="Arial"/>
          <w:szCs w:val="23"/>
        </w:rPr>
        <w:t>31.2 in Paragraph (a).</w:t>
      </w:r>
    </w:p>
    <w:p w14:paraId="6EE0326D" w14:textId="77777777" w:rsidR="00F034D5" w:rsidRPr="00616EDC" w:rsidRDefault="00F034D5" w:rsidP="00B80DB0">
      <w:pPr>
        <w:rPr>
          <w:rFonts w:cs="Arial"/>
          <w:szCs w:val="23"/>
        </w:rPr>
      </w:pPr>
      <w:r w:rsidRPr="00616EDC">
        <w:rPr>
          <w:rFonts w:cs="Arial"/>
          <w:szCs w:val="23"/>
        </w:rPr>
        <w:t>FAR 52.216-15 Predetermined Indirect Costs Rates</w:t>
      </w:r>
    </w:p>
    <w:p w14:paraId="6EE0326E" w14:textId="77777777" w:rsidR="00F034D5" w:rsidRPr="00616EDC" w:rsidRDefault="00F034D5" w:rsidP="00B80DB0">
      <w:pPr>
        <w:rPr>
          <w:rFonts w:cs="Arial"/>
          <w:szCs w:val="23"/>
        </w:rPr>
      </w:pPr>
      <w:r w:rsidRPr="00616EDC">
        <w:rPr>
          <w:rFonts w:cs="Arial"/>
          <w:szCs w:val="23"/>
        </w:rPr>
        <w:t>FAR 52.222-21 Prohibition of Segregated Facilities</w:t>
      </w:r>
    </w:p>
    <w:p w14:paraId="6EE03270" w14:textId="65E2DF05" w:rsidR="004C42D3" w:rsidRDefault="004C42D3" w:rsidP="00B80DB0">
      <w:pPr>
        <w:rPr>
          <w:rFonts w:cs="Arial"/>
          <w:szCs w:val="23"/>
        </w:rPr>
      </w:pPr>
      <w:r w:rsidRPr="00616EDC">
        <w:rPr>
          <w:rFonts w:cs="Arial"/>
          <w:szCs w:val="23"/>
        </w:rPr>
        <w:t>FAR 52.222-50 Combating Trafficking in Persons</w:t>
      </w:r>
    </w:p>
    <w:p w14:paraId="06E1FFDB" w14:textId="7FE50B21" w:rsidR="003A34A2" w:rsidRPr="00616EDC" w:rsidRDefault="003A34A2" w:rsidP="00B80DB0">
      <w:pPr>
        <w:rPr>
          <w:rFonts w:cs="Arial"/>
          <w:szCs w:val="23"/>
        </w:rPr>
      </w:pPr>
      <w:r>
        <w:rPr>
          <w:rFonts w:cs="Arial"/>
          <w:szCs w:val="23"/>
        </w:rPr>
        <w:t xml:space="preserve">FAR 52.223-2 Affirmative Procurement of </w:t>
      </w:r>
      <w:r w:rsidR="00161D2A">
        <w:rPr>
          <w:rFonts w:cs="Arial"/>
          <w:szCs w:val="23"/>
        </w:rPr>
        <w:t>Bio based</w:t>
      </w:r>
      <w:r>
        <w:rPr>
          <w:rFonts w:cs="Arial"/>
          <w:szCs w:val="23"/>
        </w:rPr>
        <w:t xml:space="preserve"> Products Under Service and Construction FAR Contracts</w:t>
      </w:r>
    </w:p>
    <w:p w14:paraId="3DE844CF" w14:textId="77777777" w:rsidR="00A61B99" w:rsidRDefault="00F034D5" w:rsidP="00B80DB0">
      <w:pPr>
        <w:rPr>
          <w:rFonts w:cs="Arial"/>
          <w:szCs w:val="23"/>
        </w:rPr>
      </w:pPr>
      <w:r w:rsidRPr="00616EDC">
        <w:rPr>
          <w:rFonts w:cs="Arial"/>
          <w:szCs w:val="23"/>
        </w:rPr>
        <w:t>FAR 52.223-3 Hazardous Material Identification and Material Safety Data Sheets and Alternate I.</w:t>
      </w:r>
      <w:r w:rsidR="00D709CF" w:rsidRPr="00616EDC">
        <w:rPr>
          <w:rFonts w:cs="Arial"/>
          <w:szCs w:val="23"/>
        </w:rPr>
        <w:t xml:space="preserve"> </w:t>
      </w:r>
    </w:p>
    <w:p w14:paraId="0CE20DAD" w14:textId="6DC252B7" w:rsidR="00A61B99" w:rsidRDefault="00A61B99" w:rsidP="00B80DB0">
      <w:pPr>
        <w:rPr>
          <w:rFonts w:cs="Arial"/>
          <w:szCs w:val="23"/>
        </w:rPr>
      </w:pPr>
      <w:r>
        <w:rPr>
          <w:rFonts w:cs="Arial"/>
          <w:szCs w:val="23"/>
        </w:rPr>
        <w:t>FAR 52.223-13 Acquisition of EPEAT - Registered Imaging Equipment Alt I</w:t>
      </w:r>
    </w:p>
    <w:p w14:paraId="52EC3A94" w14:textId="3ACEDFDA" w:rsidR="00A61B99" w:rsidRDefault="00A61B99" w:rsidP="00B80DB0">
      <w:pPr>
        <w:rPr>
          <w:rFonts w:cs="Arial"/>
          <w:szCs w:val="23"/>
        </w:rPr>
      </w:pPr>
      <w:r>
        <w:rPr>
          <w:rFonts w:cs="Arial"/>
          <w:szCs w:val="23"/>
        </w:rPr>
        <w:t>FAR 52.223-14 Acquisition of EPEAT -</w:t>
      </w:r>
      <w:r w:rsidR="00A20125">
        <w:rPr>
          <w:rFonts w:cs="Arial"/>
          <w:szCs w:val="23"/>
        </w:rPr>
        <w:t xml:space="preserve"> </w:t>
      </w:r>
      <w:r>
        <w:rPr>
          <w:rFonts w:cs="Arial"/>
          <w:szCs w:val="23"/>
        </w:rPr>
        <w:t>Registered Televisions</w:t>
      </w:r>
    </w:p>
    <w:p w14:paraId="6EE03271" w14:textId="0BCF0F58" w:rsidR="00F034D5" w:rsidRDefault="00A61B99" w:rsidP="00B80DB0">
      <w:pPr>
        <w:rPr>
          <w:rFonts w:cs="Arial"/>
          <w:szCs w:val="23"/>
        </w:rPr>
      </w:pPr>
      <w:r>
        <w:rPr>
          <w:rFonts w:cs="Arial"/>
          <w:szCs w:val="23"/>
        </w:rPr>
        <w:t>FAR 52.223-16 Acquisition of EPEAT - Registered Personal Computer Products Alt I</w:t>
      </w:r>
      <w:r w:rsidR="00684602">
        <w:rPr>
          <w:rFonts w:cs="Arial"/>
          <w:szCs w:val="23"/>
        </w:rPr>
        <w:t xml:space="preserve"> </w:t>
      </w:r>
    </w:p>
    <w:p w14:paraId="4B7A10D7" w14:textId="24E4D9EE" w:rsidR="00684602" w:rsidRDefault="00684602" w:rsidP="00B80DB0">
      <w:pPr>
        <w:rPr>
          <w:rFonts w:cs="Arial"/>
          <w:szCs w:val="23"/>
        </w:rPr>
      </w:pPr>
      <w:r>
        <w:rPr>
          <w:rFonts w:cs="Arial"/>
          <w:szCs w:val="23"/>
        </w:rPr>
        <w:t>FAR 52.223-17 Affirmative Procurement of EPA-Designated Items in Service and Construction Contracts</w:t>
      </w:r>
    </w:p>
    <w:p w14:paraId="54E40310" w14:textId="4A5670BA" w:rsidR="00932EE7" w:rsidRPr="00616EDC" w:rsidRDefault="00932EE7" w:rsidP="00B80DB0">
      <w:pPr>
        <w:rPr>
          <w:rFonts w:cs="Arial"/>
          <w:szCs w:val="23"/>
        </w:rPr>
      </w:pPr>
      <w:r>
        <w:rPr>
          <w:rFonts w:cs="Arial"/>
          <w:szCs w:val="23"/>
        </w:rPr>
        <w:t>FAR 52.223-18 Encouraging Contractor Policies to Ban Text Messaging While Driving</w:t>
      </w:r>
    </w:p>
    <w:p w14:paraId="27540770" w14:textId="77777777" w:rsidR="00EA326C" w:rsidRDefault="00F034D5" w:rsidP="00B80DB0">
      <w:pPr>
        <w:rPr>
          <w:rFonts w:cs="Arial"/>
          <w:szCs w:val="23"/>
        </w:rPr>
      </w:pPr>
      <w:r w:rsidRPr="00616EDC">
        <w:rPr>
          <w:rFonts w:cs="Arial"/>
          <w:szCs w:val="23"/>
        </w:rPr>
        <w:t>FAR 52.225-13 Restrictions on Certain Foreign Purchases</w:t>
      </w:r>
    </w:p>
    <w:p w14:paraId="043B945D" w14:textId="0139F40B" w:rsidR="00932EE7" w:rsidRPr="00616EDC" w:rsidRDefault="00932EE7" w:rsidP="00B80DB0">
      <w:pPr>
        <w:rPr>
          <w:rFonts w:cs="Arial"/>
          <w:szCs w:val="23"/>
        </w:rPr>
      </w:pPr>
      <w:r>
        <w:rPr>
          <w:rFonts w:cs="Arial"/>
          <w:szCs w:val="23"/>
        </w:rPr>
        <w:t>FAR 52.227-10 Filing of Patent Applications – Classified Subject Matter</w:t>
      </w:r>
    </w:p>
    <w:p w14:paraId="6EE03273" w14:textId="721A7801" w:rsidR="00DE6B72" w:rsidRPr="00616EDC" w:rsidRDefault="00DE6B72" w:rsidP="00B80DB0">
      <w:pPr>
        <w:rPr>
          <w:rFonts w:cs="Arial"/>
          <w:szCs w:val="23"/>
        </w:rPr>
      </w:pPr>
      <w:r w:rsidRPr="00616EDC">
        <w:rPr>
          <w:rFonts w:cs="Arial"/>
          <w:szCs w:val="23"/>
        </w:rPr>
        <w:t xml:space="preserve">FAR 52.227-14 Rights in Data-General with ALTERNATE </w:t>
      </w:r>
      <w:r w:rsidR="008930E2">
        <w:rPr>
          <w:rFonts w:cs="Arial"/>
          <w:szCs w:val="23"/>
        </w:rPr>
        <w:t>I</w:t>
      </w:r>
      <w:r w:rsidRPr="00616EDC">
        <w:rPr>
          <w:rFonts w:cs="Arial"/>
          <w:szCs w:val="23"/>
        </w:rPr>
        <w:t xml:space="preserve">V and DEAR 927.409 </w:t>
      </w:r>
      <w:r w:rsidR="00684602">
        <w:rPr>
          <w:rFonts w:cs="Arial"/>
          <w:szCs w:val="23"/>
        </w:rPr>
        <w:t xml:space="preserve"> </w:t>
      </w:r>
    </w:p>
    <w:p w14:paraId="6EE03274" w14:textId="7A7A177D" w:rsidR="00DE6B72" w:rsidRPr="00616EDC" w:rsidRDefault="00884EEF" w:rsidP="00B80DB0">
      <w:pPr>
        <w:rPr>
          <w:rFonts w:cs="Arial"/>
          <w:szCs w:val="23"/>
        </w:rPr>
      </w:pPr>
      <w:r w:rsidRPr="00616EDC">
        <w:rPr>
          <w:rFonts w:cs="Arial"/>
          <w:szCs w:val="23"/>
        </w:rPr>
        <w:t>FAR 52.227-23 Rights to Proposal Data (Technical</w:t>
      </w:r>
      <w:r>
        <w:rPr>
          <w:rFonts w:cs="Arial"/>
          <w:szCs w:val="23"/>
        </w:rPr>
        <w:t>)</w:t>
      </w:r>
      <w:r w:rsidRPr="00616EDC">
        <w:rPr>
          <w:rFonts w:cs="Arial"/>
          <w:szCs w:val="23"/>
        </w:rPr>
        <w:t xml:space="preserve"> </w:t>
      </w:r>
      <w:r w:rsidR="00176B03">
        <w:rPr>
          <w:rFonts w:cs="Arial"/>
          <w:szCs w:val="23"/>
        </w:rPr>
        <w:t xml:space="preserve"> </w:t>
      </w:r>
    </w:p>
    <w:p w14:paraId="6EE03275" w14:textId="38E41B99" w:rsidR="00DE6B72" w:rsidRDefault="00DE6B72" w:rsidP="00B80DB0">
      <w:pPr>
        <w:rPr>
          <w:rFonts w:cs="Arial"/>
          <w:szCs w:val="23"/>
        </w:rPr>
      </w:pPr>
      <w:r w:rsidRPr="00616EDC">
        <w:rPr>
          <w:rFonts w:cs="Arial"/>
          <w:szCs w:val="23"/>
        </w:rPr>
        <w:t xml:space="preserve">FAR 52.229-10 State of New Mexico Gross Receipts and Compensating Tax as modified by DEAR 970.2904-1(a). </w:t>
      </w:r>
      <w:r w:rsidR="006761FA">
        <w:rPr>
          <w:rFonts w:cs="Arial"/>
          <w:szCs w:val="23"/>
        </w:rPr>
        <w:t xml:space="preserve"> </w:t>
      </w:r>
    </w:p>
    <w:p w14:paraId="10DA5A16" w14:textId="6A097894" w:rsidR="006761FA" w:rsidRDefault="006761FA" w:rsidP="00B80DB0">
      <w:pPr>
        <w:rPr>
          <w:rFonts w:cs="Arial"/>
          <w:szCs w:val="23"/>
        </w:rPr>
      </w:pPr>
      <w:r>
        <w:rPr>
          <w:rFonts w:cs="Arial"/>
          <w:szCs w:val="23"/>
        </w:rPr>
        <w:t>FAR 52.232-39 Unenforceability of Unauthorized Obligations</w:t>
      </w:r>
    </w:p>
    <w:p w14:paraId="41092A7A" w14:textId="17AF686F" w:rsidR="006761FA" w:rsidRPr="00616EDC" w:rsidRDefault="006761FA" w:rsidP="00B80DB0">
      <w:pPr>
        <w:rPr>
          <w:rFonts w:cs="Arial"/>
          <w:szCs w:val="23"/>
        </w:rPr>
      </w:pPr>
      <w:r>
        <w:rPr>
          <w:rFonts w:cs="Arial"/>
          <w:szCs w:val="23"/>
        </w:rPr>
        <w:t>FAR 52.232-40 Providing Accelerated Payments to Small Business Subcontractors</w:t>
      </w:r>
    </w:p>
    <w:p w14:paraId="6EE03276" w14:textId="77777777" w:rsidR="00F034D5" w:rsidRPr="00616EDC" w:rsidRDefault="00F034D5" w:rsidP="00B80DB0">
      <w:pPr>
        <w:rPr>
          <w:rFonts w:cs="Arial"/>
          <w:szCs w:val="23"/>
        </w:rPr>
      </w:pPr>
      <w:r w:rsidRPr="00616EDC">
        <w:rPr>
          <w:rFonts w:cs="Arial"/>
          <w:szCs w:val="23"/>
        </w:rPr>
        <w:t>FAR 52.242-15 Stop-Work Order with Alternate I</w:t>
      </w:r>
    </w:p>
    <w:p w14:paraId="6EE03277" w14:textId="77777777" w:rsidR="00F034D5" w:rsidRPr="00616EDC" w:rsidRDefault="00F034D5" w:rsidP="00B80DB0">
      <w:pPr>
        <w:rPr>
          <w:rFonts w:cs="Arial"/>
          <w:szCs w:val="23"/>
        </w:rPr>
      </w:pPr>
      <w:r w:rsidRPr="00616EDC">
        <w:rPr>
          <w:rFonts w:cs="Arial"/>
          <w:szCs w:val="23"/>
        </w:rPr>
        <w:t>FAR 52.243-2 Changes – Cost-Reimbursement with Alternate V</w:t>
      </w:r>
    </w:p>
    <w:p w14:paraId="6EE03278" w14:textId="77777777" w:rsidR="00DE6B72" w:rsidRPr="00616EDC" w:rsidRDefault="00DE6B72" w:rsidP="00B80DB0">
      <w:pPr>
        <w:rPr>
          <w:rFonts w:cs="Arial"/>
          <w:szCs w:val="23"/>
        </w:rPr>
      </w:pPr>
      <w:r w:rsidRPr="00616EDC">
        <w:rPr>
          <w:rFonts w:cs="Arial"/>
          <w:szCs w:val="23"/>
        </w:rPr>
        <w:t xml:space="preserve">FAR 52.244-6 Subcontracts for Commercial Items </w:t>
      </w:r>
    </w:p>
    <w:p w14:paraId="6EE03279" w14:textId="7A424A31" w:rsidR="00F034D5" w:rsidRPr="00616EDC" w:rsidRDefault="00F034D5" w:rsidP="00B80DB0">
      <w:pPr>
        <w:rPr>
          <w:rFonts w:cs="Arial"/>
          <w:szCs w:val="23"/>
        </w:rPr>
      </w:pPr>
      <w:r w:rsidRPr="00616EDC">
        <w:rPr>
          <w:rFonts w:cs="Arial"/>
          <w:szCs w:val="23"/>
        </w:rPr>
        <w:t>FAR 52.245-</w:t>
      </w:r>
      <w:r w:rsidR="0007581E" w:rsidRPr="00616EDC">
        <w:rPr>
          <w:rFonts w:cs="Arial"/>
          <w:szCs w:val="23"/>
        </w:rPr>
        <w:t>1</w:t>
      </w:r>
      <w:r w:rsidRPr="00616EDC">
        <w:rPr>
          <w:rFonts w:cs="Arial"/>
          <w:szCs w:val="23"/>
        </w:rPr>
        <w:t xml:space="preserve"> Government Property with Alternate I</w:t>
      </w:r>
      <w:r w:rsidR="0007581E" w:rsidRPr="00616EDC">
        <w:rPr>
          <w:rFonts w:cs="Arial"/>
          <w:szCs w:val="23"/>
        </w:rPr>
        <w:t>I</w:t>
      </w:r>
    </w:p>
    <w:p w14:paraId="6EE0327A" w14:textId="77777777" w:rsidR="00F034D5" w:rsidRPr="00616EDC" w:rsidRDefault="00F034D5" w:rsidP="00B80DB0">
      <w:pPr>
        <w:rPr>
          <w:rFonts w:cs="Arial"/>
          <w:szCs w:val="23"/>
        </w:rPr>
      </w:pPr>
      <w:r w:rsidRPr="00616EDC">
        <w:rPr>
          <w:rFonts w:cs="Arial"/>
          <w:szCs w:val="23"/>
        </w:rPr>
        <w:t>FAR 52.246-9 Inspection of Research and Development (Short Form)</w:t>
      </w:r>
    </w:p>
    <w:p w14:paraId="6EE0327B" w14:textId="77777777" w:rsidR="00F034D5" w:rsidRDefault="00F034D5" w:rsidP="00B80DB0">
      <w:pPr>
        <w:rPr>
          <w:rFonts w:cs="Arial"/>
          <w:szCs w:val="23"/>
        </w:rPr>
      </w:pPr>
      <w:r w:rsidRPr="00616EDC">
        <w:rPr>
          <w:rFonts w:cs="Arial"/>
          <w:szCs w:val="23"/>
        </w:rPr>
        <w:t>FAR 52.247-64 Preference for Privately Owned U.S.-Flag Commercial Vessels</w:t>
      </w:r>
    </w:p>
    <w:p w14:paraId="741710FC" w14:textId="1E8CCB8F" w:rsidR="00F01C3F" w:rsidRPr="00616EDC" w:rsidRDefault="00F01C3F" w:rsidP="00B80DB0">
      <w:pPr>
        <w:rPr>
          <w:rFonts w:cs="Arial"/>
          <w:szCs w:val="23"/>
        </w:rPr>
      </w:pPr>
      <w:r>
        <w:rPr>
          <w:rFonts w:cs="Arial"/>
          <w:szCs w:val="23"/>
        </w:rPr>
        <w:t>FAR 52.247-67 Submission of Transportation Documents for Audit</w:t>
      </w:r>
    </w:p>
    <w:p w14:paraId="6EE0327C" w14:textId="77777777" w:rsidR="00F034D5" w:rsidRPr="00616EDC" w:rsidRDefault="00F034D5" w:rsidP="00B80DB0">
      <w:pPr>
        <w:rPr>
          <w:rFonts w:cs="Arial"/>
          <w:szCs w:val="23"/>
        </w:rPr>
      </w:pPr>
      <w:r w:rsidRPr="00616EDC">
        <w:rPr>
          <w:rFonts w:cs="Arial"/>
          <w:szCs w:val="23"/>
        </w:rPr>
        <w:t>FAR 52.249-5 Termination for Convenience of the Government (Educational and Other Nonprofit</w:t>
      </w:r>
      <w:r w:rsidR="00D709CF" w:rsidRPr="00616EDC">
        <w:rPr>
          <w:rFonts w:cs="Arial"/>
          <w:szCs w:val="23"/>
        </w:rPr>
        <w:t xml:space="preserve"> </w:t>
      </w:r>
      <w:r w:rsidRPr="00616EDC">
        <w:rPr>
          <w:rFonts w:cs="Arial"/>
          <w:szCs w:val="23"/>
        </w:rPr>
        <w:t>Institutions)</w:t>
      </w:r>
    </w:p>
    <w:p w14:paraId="6EE0327D" w14:textId="22037E25" w:rsidR="00DE6B72" w:rsidRPr="00616EDC" w:rsidRDefault="00DE6B72" w:rsidP="00B80DB0">
      <w:pPr>
        <w:rPr>
          <w:rFonts w:cs="Arial"/>
          <w:szCs w:val="23"/>
        </w:rPr>
      </w:pPr>
      <w:r w:rsidRPr="00616EDC">
        <w:rPr>
          <w:rFonts w:cs="Arial"/>
          <w:szCs w:val="23"/>
        </w:rPr>
        <w:t xml:space="preserve">DEAR 952.204-71 Sensitive Foreign Nations Controls. </w:t>
      </w:r>
      <w:r w:rsidR="006761FA">
        <w:rPr>
          <w:rFonts w:cs="Arial"/>
          <w:szCs w:val="23"/>
        </w:rPr>
        <w:t xml:space="preserve"> </w:t>
      </w:r>
    </w:p>
    <w:p w14:paraId="6EE0327E" w14:textId="77777777" w:rsidR="00DE6B72" w:rsidRPr="00616EDC" w:rsidRDefault="00DE6B72" w:rsidP="00B80DB0">
      <w:pPr>
        <w:rPr>
          <w:rFonts w:cs="Arial"/>
          <w:szCs w:val="23"/>
        </w:rPr>
      </w:pPr>
      <w:r w:rsidRPr="00616EDC">
        <w:rPr>
          <w:rFonts w:cs="Arial"/>
          <w:szCs w:val="23"/>
        </w:rPr>
        <w:t xml:space="preserve">DEAR 952.204-77 Computer Security </w:t>
      </w:r>
    </w:p>
    <w:p w14:paraId="6EE0327F" w14:textId="76AF6715" w:rsidR="00544AC4" w:rsidRPr="00616EDC" w:rsidRDefault="00544AC4" w:rsidP="00B80DB0">
      <w:pPr>
        <w:rPr>
          <w:rFonts w:cs="Arial"/>
          <w:szCs w:val="23"/>
        </w:rPr>
      </w:pPr>
      <w:r w:rsidRPr="00616EDC">
        <w:rPr>
          <w:rFonts w:cs="Arial"/>
          <w:szCs w:val="23"/>
        </w:rPr>
        <w:t xml:space="preserve">DEAR 952.211-71 Priorities and Allocations (Atomic Energy) </w:t>
      </w:r>
      <w:r w:rsidR="0017672F">
        <w:rPr>
          <w:rFonts w:cs="Arial"/>
          <w:szCs w:val="23"/>
        </w:rPr>
        <w:t>t</w:t>
      </w:r>
      <w:r w:rsidRPr="00616EDC">
        <w:rPr>
          <w:rFonts w:cs="Arial"/>
          <w:szCs w:val="23"/>
        </w:rPr>
        <w:t>his clause applies only if Section I designates a Government Priority.</w:t>
      </w:r>
    </w:p>
    <w:p w14:paraId="6EE03280" w14:textId="2C320A17" w:rsidR="00F034D5" w:rsidRPr="00616EDC" w:rsidRDefault="00F034D5" w:rsidP="00B80DB0">
      <w:pPr>
        <w:rPr>
          <w:rFonts w:cs="Arial"/>
          <w:szCs w:val="23"/>
        </w:rPr>
      </w:pPr>
      <w:r w:rsidRPr="00616EDC">
        <w:rPr>
          <w:rFonts w:cs="Arial"/>
          <w:szCs w:val="23"/>
        </w:rPr>
        <w:t>DEAR</w:t>
      </w:r>
      <w:r w:rsidR="00DE6B72" w:rsidRPr="00616EDC">
        <w:rPr>
          <w:rFonts w:cs="Arial"/>
          <w:szCs w:val="23"/>
        </w:rPr>
        <w:t xml:space="preserve"> </w:t>
      </w:r>
      <w:r w:rsidRPr="00616EDC">
        <w:rPr>
          <w:rFonts w:cs="Arial"/>
          <w:szCs w:val="23"/>
        </w:rPr>
        <w:t>952.217-</w:t>
      </w:r>
      <w:r w:rsidR="00D709CF" w:rsidRPr="00616EDC">
        <w:rPr>
          <w:rFonts w:cs="Arial"/>
          <w:szCs w:val="23"/>
        </w:rPr>
        <w:t>70 Acquisition of Real Property</w:t>
      </w:r>
      <w:r w:rsidRPr="00616EDC">
        <w:rPr>
          <w:rFonts w:cs="Arial"/>
          <w:szCs w:val="23"/>
        </w:rPr>
        <w:t xml:space="preserve">. </w:t>
      </w:r>
      <w:r w:rsidR="00176B03">
        <w:rPr>
          <w:rFonts w:cs="Arial"/>
          <w:szCs w:val="23"/>
        </w:rPr>
        <w:t xml:space="preserve"> </w:t>
      </w:r>
    </w:p>
    <w:p w14:paraId="6EE03281" w14:textId="16B9DD43" w:rsidR="00DE6B72" w:rsidRPr="008359B6" w:rsidRDefault="00DE6B72" w:rsidP="00B80DB0">
      <w:pPr>
        <w:rPr>
          <w:rFonts w:cs="Arial"/>
          <w:szCs w:val="23"/>
        </w:rPr>
      </w:pPr>
      <w:r w:rsidRPr="00616EDC">
        <w:rPr>
          <w:rFonts w:cs="Arial"/>
          <w:szCs w:val="23"/>
        </w:rPr>
        <w:t xml:space="preserve">DEAR 952.227-11 Patent Rights – Retention by the Contractor (Short Form). </w:t>
      </w:r>
      <w:r w:rsidR="00884EEF" w:rsidRPr="00616EDC">
        <w:rPr>
          <w:rFonts w:cs="Arial"/>
          <w:szCs w:val="23"/>
        </w:rPr>
        <w:t>Applies only if subcontractor is a nonprofit organization as set forth in 48 CFR 27.301</w:t>
      </w:r>
      <w:r w:rsidR="00884EEF">
        <w:rPr>
          <w:rFonts w:cs="Arial"/>
          <w:szCs w:val="23"/>
        </w:rPr>
        <w:t>-</w:t>
      </w:r>
      <w:r w:rsidR="00884EEF" w:rsidRPr="00616EDC">
        <w:rPr>
          <w:rFonts w:cs="Arial"/>
          <w:szCs w:val="23"/>
        </w:rPr>
        <w:t xml:space="preserve"> </w:t>
      </w:r>
      <w:r w:rsidRPr="00616EDC">
        <w:rPr>
          <w:rFonts w:cs="Arial"/>
          <w:szCs w:val="23"/>
        </w:rPr>
        <w:t>If subcontractor does not qualify in accordance with 48 CFR 27.301, it may request a patent waiver pursuant to 10 CFR 784.</w:t>
      </w:r>
    </w:p>
    <w:p w14:paraId="6EE03282" w14:textId="77777777" w:rsidR="0035308E" w:rsidRPr="00616EDC" w:rsidRDefault="0035308E" w:rsidP="00B80DB0">
      <w:pPr>
        <w:rPr>
          <w:rFonts w:cs="Arial"/>
          <w:szCs w:val="23"/>
        </w:rPr>
      </w:pPr>
      <w:r w:rsidRPr="008359B6">
        <w:rPr>
          <w:rFonts w:cs="Arial"/>
          <w:szCs w:val="23"/>
        </w:rPr>
        <w:t>DEAR 952.235-71 Research Misconduct</w:t>
      </w:r>
    </w:p>
    <w:p w14:paraId="6EE03283" w14:textId="168E03D0" w:rsidR="008A4673" w:rsidRDefault="008A4673" w:rsidP="00B80DB0">
      <w:pPr>
        <w:rPr>
          <w:rFonts w:cs="Arial"/>
          <w:szCs w:val="23"/>
        </w:rPr>
      </w:pPr>
      <w:r w:rsidRPr="00616EDC">
        <w:rPr>
          <w:rFonts w:cs="Arial"/>
          <w:szCs w:val="23"/>
        </w:rPr>
        <w:t>DEAR 952.247-70 Foreign Travel</w:t>
      </w:r>
    </w:p>
    <w:p w14:paraId="61350300" w14:textId="2913D2E3" w:rsidR="00CB410D" w:rsidRDefault="00CB410D" w:rsidP="00B80DB0">
      <w:pPr>
        <w:rPr>
          <w:rFonts w:cs="Arial"/>
          <w:szCs w:val="23"/>
        </w:rPr>
      </w:pPr>
      <w:r>
        <w:rPr>
          <w:rFonts w:cs="Arial"/>
          <w:szCs w:val="23"/>
        </w:rPr>
        <w:t>DEAR 952.250-70 Nuclear Hazards Indemnity Agreement</w:t>
      </w:r>
    </w:p>
    <w:p w14:paraId="4B861F54" w14:textId="736CA424" w:rsidR="00EA1CFB" w:rsidRPr="00616EDC" w:rsidRDefault="00EA1CFB" w:rsidP="00B80DB0">
      <w:pPr>
        <w:rPr>
          <w:rFonts w:cs="Arial"/>
          <w:szCs w:val="23"/>
        </w:rPr>
      </w:pPr>
      <w:r>
        <w:rPr>
          <w:rFonts w:cs="Arial"/>
          <w:szCs w:val="23"/>
        </w:rPr>
        <w:t>DEAR 970.5204-3 Access to and Ownership of Records</w:t>
      </w:r>
    </w:p>
    <w:p w14:paraId="6EE03284" w14:textId="650E546C" w:rsidR="00DE6B72" w:rsidRDefault="00DE6B72" w:rsidP="00B80DB0">
      <w:pPr>
        <w:rPr>
          <w:rFonts w:cs="Arial"/>
          <w:szCs w:val="23"/>
        </w:rPr>
      </w:pPr>
      <w:r w:rsidRPr="00616EDC">
        <w:rPr>
          <w:rFonts w:cs="Arial"/>
          <w:szCs w:val="23"/>
        </w:rPr>
        <w:t>DEAR 970.5227-4 Authorization and Consent Paragraph (a)</w:t>
      </w:r>
    </w:p>
    <w:p w14:paraId="71C995C3" w14:textId="21F0B250" w:rsidR="00555F5A" w:rsidRPr="00616EDC" w:rsidRDefault="00555F5A" w:rsidP="00B80DB0">
      <w:pPr>
        <w:rPr>
          <w:rFonts w:cs="Arial"/>
          <w:szCs w:val="23"/>
        </w:rPr>
      </w:pPr>
      <w:r>
        <w:rPr>
          <w:rFonts w:cs="Arial"/>
          <w:szCs w:val="23"/>
        </w:rPr>
        <w:t>DEAR 970.5227-6 Patent Indemnity</w:t>
      </w:r>
    </w:p>
    <w:p w14:paraId="6EE03285" w14:textId="77777777" w:rsidR="00DE6B72" w:rsidRPr="00616EDC" w:rsidRDefault="00FD7570" w:rsidP="00B80DB0">
      <w:pPr>
        <w:rPr>
          <w:rFonts w:cs="Arial"/>
          <w:szCs w:val="23"/>
        </w:rPr>
      </w:pPr>
      <w:r w:rsidRPr="00616EDC">
        <w:rPr>
          <w:rFonts w:cs="Arial"/>
          <w:szCs w:val="23"/>
        </w:rPr>
        <w:t>DEAR 970.5232-3 Accounts, Records, and Inspection</w:t>
      </w:r>
    </w:p>
    <w:p w14:paraId="6EE03286" w14:textId="77777777" w:rsidR="00964E7A" w:rsidRPr="00616EDC" w:rsidRDefault="00964E7A" w:rsidP="00B80DB0">
      <w:pPr>
        <w:rPr>
          <w:rFonts w:cs="Arial"/>
          <w:szCs w:val="23"/>
        </w:rPr>
      </w:pPr>
    </w:p>
    <w:p w14:paraId="6EE03289" w14:textId="54F7CF07" w:rsidR="000B71FE" w:rsidRPr="00085D7B" w:rsidRDefault="00F034D5" w:rsidP="000B71FE">
      <w:pPr>
        <w:pStyle w:val="Heading1"/>
      </w:pPr>
      <w:bookmarkStart w:id="112" w:name="_APPLY_TO_CONTRACTS_1"/>
      <w:bookmarkStart w:id="113" w:name="_APPLY_TO_CONTRACTS_2"/>
      <w:bookmarkEnd w:id="112"/>
      <w:bookmarkEnd w:id="113"/>
      <w:r w:rsidRPr="00085D7B">
        <w:t xml:space="preserve">APPLY TO </w:t>
      </w:r>
      <w:r w:rsidR="00A3376B">
        <w:t>SUBCONTRACT</w:t>
      </w:r>
      <w:r w:rsidRPr="00085D7B">
        <w:t xml:space="preserve">S EXCEEDING $2,500 </w:t>
      </w:r>
    </w:p>
    <w:p w14:paraId="6EE0328A" w14:textId="41CE1962" w:rsidR="00F034D5" w:rsidRDefault="000B71FE" w:rsidP="00B80DB0">
      <w:pPr>
        <w:rPr>
          <w:rFonts w:cs="Arial"/>
          <w:szCs w:val="23"/>
        </w:rPr>
      </w:pPr>
      <w:r w:rsidRPr="00616EDC">
        <w:rPr>
          <w:rFonts w:cs="Arial"/>
          <w:szCs w:val="23"/>
        </w:rPr>
        <w:t>I</w:t>
      </w:r>
      <w:r w:rsidR="00F034D5" w:rsidRPr="00616EDC">
        <w:rPr>
          <w:rFonts w:cs="Arial"/>
          <w:szCs w:val="23"/>
        </w:rPr>
        <w:t xml:space="preserve">f Section I indicates that this </w:t>
      </w:r>
      <w:r w:rsidR="00A20125">
        <w:rPr>
          <w:rFonts w:cs="Arial"/>
          <w:szCs w:val="23"/>
        </w:rPr>
        <w:t xml:space="preserve">is </w:t>
      </w:r>
      <w:r w:rsidR="00F034D5" w:rsidRPr="00616EDC">
        <w:rPr>
          <w:rFonts w:cs="Arial"/>
          <w:szCs w:val="23"/>
        </w:rPr>
        <w:t xml:space="preserve">a </w:t>
      </w:r>
      <w:r w:rsidR="00A3376B">
        <w:rPr>
          <w:rFonts w:cs="Arial"/>
          <w:szCs w:val="23"/>
        </w:rPr>
        <w:t>subcontract</w:t>
      </w:r>
      <w:r w:rsidR="00267D39" w:rsidRPr="00616EDC">
        <w:rPr>
          <w:rFonts w:cs="Arial"/>
          <w:szCs w:val="23"/>
        </w:rPr>
        <w:t xml:space="preserve"> </w:t>
      </w:r>
      <w:r w:rsidR="00F034D5" w:rsidRPr="00616EDC">
        <w:rPr>
          <w:rFonts w:cs="Arial"/>
          <w:szCs w:val="23"/>
        </w:rPr>
        <w:t>for services under the Services Contract Act</w:t>
      </w:r>
    </w:p>
    <w:p w14:paraId="51A6BD48" w14:textId="77777777" w:rsidR="008A0489" w:rsidRDefault="008A0489" w:rsidP="008A0489">
      <w:pPr>
        <w:keepNext/>
        <w:autoSpaceDE w:val="0"/>
        <w:autoSpaceDN w:val="0"/>
        <w:adjustRightInd w:val="0"/>
        <w:jc w:val="both"/>
        <w:rPr>
          <w:rFonts w:cs="Arial"/>
          <w:color w:val="000000"/>
          <w:szCs w:val="23"/>
        </w:rPr>
      </w:pPr>
      <w:r w:rsidRPr="00616EDC">
        <w:rPr>
          <w:rFonts w:cs="Arial"/>
          <w:color w:val="000000"/>
          <w:szCs w:val="23"/>
        </w:rPr>
        <w:t xml:space="preserve">FAR 52.222-17 </w:t>
      </w:r>
      <w:proofErr w:type="spellStart"/>
      <w:r w:rsidRPr="00616EDC">
        <w:rPr>
          <w:rFonts w:cs="Arial"/>
          <w:color w:val="000000"/>
          <w:szCs w:val="23"/>
        </w:rPr>
        <w:t>Nondisplacement</w:t>
      </w:r>
      <w:proofErr w:type="spellEnd"/>
      <w:r w:rsidRPr="00616EDC">
        <w:rPr>
          <w:rFonts w:cs="Arial"/>
          <w:color w:val="000000"/>
          <w:szCs w:val="23"/>
        </w:rPr>
        <w:t xml:space="preserve"> of Qualified Workers</w:t>
      </w:r>
    </w:p>
    <w:p w14:paraId="6EE0328B" w14:textId="6E147040" w:rsidR="00F034D5" w:rsidRDefault="00F034D5" w:rsidP="00B80DB0">
      <w:pPr>
        <w:rPr>
          <w:rFonts w:cs="Arial"/>
          <w:color w:val="000000"/>
          <w:sz w:val="22"/>
          <w:szCs w:val="22"/>
        </w:rPr>
      </w:pPr>
      <w:r w:rsidRPr="00616EDC">
        <w:rPr>
          <w:rFonts w:cs="Arial"/>
          <w:szCs w:val="23"/>
        </w:rPr>
        <w:t xml:space="preserve">FAR 52.222-41 </w:t>
      </w:r>
      <w:r w:rsidR="00B04433" w:rsidRPr="009C30C3">
        <w:rPr>
          <w:rFonts w:cs="Arial"/>
          <w:color w:val="000000"/>
          <w:sz w:val="22"/>
          <w:szCs w:val="22"/>
        </w:rPr>
        <w:t>Service Contract Labor Standards.</w:t>
      </w:r>
    </w:p>
    <w:p w14:paraId="0920DCBC" w14:textId="77777777" w:rsidR="003B7143" w:rsidRDefault="003B7143" w:rsidP="003B7143">
      <w:pPr>
        <w:rPr>
          <w:rFonts w:cs="Arial"/>
        </w:rPr>
      </w:pPr>
      <w:r>
        <w:rPr>
          <w:rFonts w:cs="Arial"/>
        </w:rPr>
        <w:t xml:space="preserve">FAR 52.222-43 </w:t>
      </w:r>
      <w:r w:rsidRPr="00510F59">
        <w:rPr>
          <w:rFonts w:cs="Arial"/>
        </w:rPr>
        <w:t>Fair Labor Standards Act and Service Contract Labor Standards -- Price Adjustment (Multiple Year and Option Contracts)</w:t>
      </w:r>
    </w:p>
    <w:p w14:paraId="21233998" w14:textId="6B526114" w:rsidR="003B7143" w:rsidRDefault="003B7143" w:rsidP="00B80DB0">
      <w:pPr>
        <w:rPr>
          <w:rFonts w:cs="Arial"/>
          <w:szCs w:val="23"/>
        </w:rPr>
      </w:pPr>
      <w:r>
        <w:rPr>
          <w:rFonts w:cs="Arial"/>
        </w:rPr>
        <w:t xml:space="preserve">FAR 52.222-44 </w:t>
      </w:r>
      <w:r w:rsidRPr="00510F59">
        <w:rPr>
          <w:rFonts w:cs="Arial"/>
        </w:rPr>
        <w:t>Fair Labor Standards Act and Service Contract Labor Standards -- Price Adjustment</w:t>
      </w:r>
    </w:p>
    <w:p w14:paraId="176CB1DC" w14:textId="6CEC0E18" w:rsidR="008A0489" w:rsidRPr="00616EDC" w:rsidRDefault="008A0489" w:rsidP="00971AF1">
      <w:pPr>
        <w:rPr>
          <w:rFonts w:cs="Arial"/>
          <w:color w:val="000000"/>
          <w:szCs w:val="23"/>
        </w:rPr>
      </w:pPr>
      <w:r>
        <w:rPr>
          <w:rFonts w:cs="Arial"/>
          <w:szCs w:val="23"/>
        </w:rPr>
        <w:t>FAR 52.222-55 Minimum Wages Under Executive Order 13658</w:t>
      </w:r>
    </w:p>
    <w:p w14:paraId="05D0D6D5" w14:textId="77777777" w:rsidR="004C719C" w:rsidRDefault="004C719C" w:rsidP="00B80DB0">
      <w:pPr>
        <w:rPr>
          <w:rFonts w:cs="Arial"/>
          <w:szCs w:val="23"/>
        </w:rPr>
      </w:pPr>
      <w:bookmarkStart w:id="114" w:name="_APPLY_TO_CONTRACTS_3"/>
      <w:bookmarkEnd w:id="114"/>
    </w:p>
    <w:p w14:paraId="04373EF0" w14:textId="3CAD8072" w:rsidR="004C719C" w:rsidRDefault="004C719C" w:rsidP="004C719C">
      <w:pPr>
        <w:pStyle w:val="Heading1"/>
        <w:rPr>
          <w:rFonts w:cs="Arial"/>
        </w:rPr>
      </w:pPr>
      <w:bookmarkStart w:id="115" w:name="_APPLY_TO_CONTRACTS_12"/>
      <w:bookmarkEnd w:id="115"/>
      <w:r w:rsidRPr="008359B6">
        <w:rPr>
          <w:rFonts w:cs="Arial"/>
        </w:rPr>
        <w:t xml:space="preserve">APPLY TO </w:t>
      </w:r>
      <w:r w:rsidR="00A3376B">
        <w:rPr>
          <w:rFonts w:cs="Arial"/>
        </w:rPr>
        <w:t>SUBCONTRACT</w:t>
      </w:r>
      <w:r w:rsidRPr="008359B6">
        <w:rPr>
          <w:rFonts w:cs="Arial"/>
        </w:rPr>
        <w:t>S EXCEEDING $3,</w:t>
      </w:r>
      <w:r>
        <w:rPr>
          <w:rFonts w:cs="Arial"/>
          <w:lang w:val="en-US"/>
        </w:rPr>
        <w:t>5</w:t>
      </w:r>
      <w:r w:rsidRPr="008359B6">
        <w:rPr>
          <w:rFonts w:cs="Arial"/>
        </w:rPr>
        <w:t>00</w:t>
      </w:r>
    </w:p>
    <w:p w14:paraId="61933765" w14:textId="67256B0E" w:rsidR="00A20125" w:rsidRDefault="00FA5595" w:rsidP="00FA5595">
      <w:pPr>
        <w:rPr>
          <w:rFonts w:cs="Arial"/>
          <w:szCs w:val="23"/>
        </w:rPr>
      </w:pPr>
      <w:r w:rsidRPr="00616EDC">
        <w:rPr>
          <w:rFonts w:cs="Arial"/>
          <w:szCs w:val="23"/>
        </w:rPr>
        <w:t>FAR 52.222-54 Employment Eligibility Verification</w:t>
      </w:r>
    </w:p>
    <w:p w14:paraId="37CE664C" w14:textId="32E6FCBC" w:rsidR="004C719C" w:rsidRPr="00616EDC" w:rsidRDefault="004C719C" w:rsidP="00B80DB0">
      <w:pPr>
        <w:rPr>
          <w:rFonts w:cs="Arial"/>
          <w:szCs w:val="23"/>
        </w:rPr>
      </w:pPr>
      <w:r>
        <w:rPr>
          <w:rFonts w:cs="Arial"/>
          <w:color w:val="000000"/>
          <w:szCs w:val="23"/>
        </w:rPr>
        <w:t>FAR 52.225-1 Buy American– Supplies</w:t>
      </w:r>
    </w:p>
    <w:p w14:paraId="6EE0328F" w14:textId="77777777" w:rsidR="00267D39" w:rsidRPr="00616EDC" w:rsidRDefault="00267D39" w:rsidP="00B80DB0">
      <w:pPr>
        <w:rPr>
          <w:rFonts w:cs="Arial"/>
          <w:szCs w:val="23"/>
        </w:rPr>
      </w:pPr>
    </w:p>
    <w:p w14:paraId="6EE03290" w14:textId="13182D1B" w:rsidR="00F034D5" w:rsidRDefault="00F034D5" w:rsidP="005F48F2">
      <w:pPr>
        <w:pStyle w:val="Heading1"/>
        <w:rPr>
          <w:lang w:val="en-US"/>
        </w:rPr>
      </w:pPr>
      <w:bookmarkStart w:id="116" w:name="_APPLY_TO_CONTRACTS_4"/>
      <w:bookmarkEnd w:id="116"/>
      <w:r w:rsidRPr="008359B6">
        <w:rPr>
          <w:rFonts w:cs="Arial"/>
        </w:rPr>
        <w:t>APPLY TO</w:t>
      </w:r>
      <w:r w:rsidR="00C5657B" w:rsidRPr="00801D2F">
        <w:t xml:space="preserve"> </w:t>
      </w:r>
      <w:r w:rsidR="00A3376B">
        <w:t>SUBCONTRACT</w:t>
      </w:r>
      <w:r w:rsidRPr="00801D2F">
        <w:t xml:space="preserve">S </w:t>
      </w:r>
      <w:r w:rsidR="00C5657B" w:rsidRPr="003101FD">
        <w:t xml:space="preserve">EXCEEDING </w:t>
      </w:r>
      <w:r w:rsidRPr="003101FD">
        <w:t xml:space="preserve">$10,000 </w:t>
      </w:r>
    </w:p>
    <w:p w14:paraId="712F6955" w14:textId="42E8D2F2" w:rsidR="00932EE7" w:rsidRDefault="00932EE7" w:rsidP="00A66857">
      <w:r>
        <w:rPr>
          <w:lang w:eastAsia="x-none"/>
        </w:rPr>
        <w:t>FAR 52.221-21 Prohibition of Segregated Facilities</w:t>
      </w:r>
    </w:p>
    <w:p w14:paraId="78F16B7F" w14:textId="60B5E251" w:rsidR="00932EE7" w:rsidRPr="0036587C" w:rsidRDefault="00932EE7" w:rsidP="00A66857">
      <w:r>
        <w:rPr>
          <w:lang w:eastAsia="x-none"/>
        </w:rPr>
        <w:t>FAR 52.222-26 Equal Opportunity</w:t>
      </w:r>
    </w:p>
    <w:p w14:paraId="6EE03291" w14:textId="736A2310" w:rsidR="00F034D5" w:rsidRPr="008359B6" w:rsidRDefault="00F034D5" w:rsidP="00B80DB0">
      <w:pPr>
        <w:rPr>
          <w:rFonts w:cs="Arial"/>
          <w:szCs w:val="23"/>
        </w:rPr>
      </w:pPr>
      <w:r w:rsidRPr="00616EDC">
        <w:rPr>
          <w:rFonts w:cs="Arial"/>
          <w:szCs w:val="23"/>
        </w:rPr>
        <w:t xml:space="preserve">FAR 52.222-36 Affirmative Action for Workers </w:t>
      </w:r>
      <w:r w:rsidR="00884EEF" w:rsidRPr="00616EDC">
        <w:rPr>
          <w:rFonts w:cs="Arial"/>
          <w:szCs w:val="23"/>
        </w:rPr>
        <w:t>with</w:t>
      </w:r>
      <w:r w:rsidRPr="00616EDC">
        <w:rPr>
          <w:rFonts w:cs="Arial"/>
          <w:szCs w:val="23"/>
        </w:rPr>
        <w:t xml:space="preserve"> Disabilities</w:t>
      </w:r>
    </w:p>
    <w:p w14:paraId="6EE03292" w14:textId="21870D6C" w:rsidR="00BA7CB9" w:rsidRDefault="00BA7CB9" w:rsidP="00B80DB0">
      <w:pPr>
        <w:rPr>
          <w:rFonts w:cs="Arial"/>
          <w:szCs w:val="23"/>
        </w:rPr>
      </w:pPr>
      <w:r w:rsidRPr="00801D2F">
        <w:rPr>
          <w:rFonts w:cs="Arial"/>
          <w:szCs w:val="23"/>
        </w:rPr>
        <w:t xml:space="preserve">FAR 52.222-40 Notification </w:t>
      </w:r>
      <w:r w:rsidR="00884EEF" w:rsidRPr="00801D2F">
        <w:rPr>
          <w:rFonts w:cs="Arial"/>
          <w:szCs w:val="23"/>
        </w:rPr>
        <w:t>of</w:t>
      </w:r>
      <w:r w:rsidRPr="00801D2F">
        <w:rPr>
          <w:rFonts w:cs="Arial"/>
          <w:szCs w:val="23"/>
        </w:rPr>
        <w:t xml:space="preserve"> Employee Rights Under </w:t>
      </w:r>
      <w:r w:rsidR="003A34A2" w:rsidRPr="00801D2F">
        <w:rPr>
          <w:rFonts w:cs="Arial"/>
          <w:szCs w:val="23"/>
        </w:rPr>
        <w:t>the</w:t>
      </w:r>
      <w:r w:rsidRPr="00801D2F">
        <w:rPr>
          <w:rFonts w:cs="Arial"/>
          <w:szCs w:val="23"/>
        </w:rPr>
        <w:t xml:space="preserve"> National Labor Relations Act</w:t>
      </w:r>
    </w:p>
    <w:p w14:paraId="5A3AF821" w14:textId="77777777" w:rsidR="00932EE7" w:rsidRDefault="00932EE7" w:rsidP="00B80DB0">
      <w:pPr>
        <w:rPr>
          <w:rFonts w:cs="Arial"/>
          <w:szCs w:val="23"/>
        </w:rPr>
      </w:pPr>
    </w:p>
    <w:p w14:paraId="65FE9BEC" w14:textId="551AACF1" w:rsidR="00932EE7" w:rsidRDefault="00932EE7" w:rsidP="00B80DB0">
      <w:pPr>
        <w:rPr>
          <w:rFonts w:cs="Arial"/>
          <w:b/>
          <w:szCs w:val="23"/>
        </w:rPr>
      </w:pPr>
      <w:bookmarkStart w:id="117" w:name="CONTRACTS_EXCEEDING_15k"/>
      <w:r w:rsidRPr="00A66857">
        <w:rPr>
          <w:rFonts w:cs="Arial"/>
          <w:b/>
          <w:szCs w:val="23"/>
        </w:rPr>
        <w:t xml:space="preserve">APPLY TO </w:t>
      </w:r>
      <w:r w:rsidR="00A3376B">
        <w:rPr>
          <w:rFonts w:cs="Arial"/>
          <w:b/>
          <w:szCs w:val="23"/>
        </w:rPr>
        <w:t>SUBCONTRACT</w:t>
      </w:r>
      <w:r w:rsidRPr="00A66857">
        <w:rPr>
          <w:rFonts w:cs="Arial"/>
          <w:b/>
          <w:szCs w:val="23"/>
        </w:rPr>
        <w:t>S EXCEEDING $15,000</w:t>
      </w:r>
    </w:p>
    <w:p w14:paraId="4C9AC4CC" w14:textId="39698432" w:rsidR="00932EE7" w:rsidRDefault="00932EE7" w:rsidP="00B80DB0">
      <w:pPr>
        <w:rPr>
          <w:rFonts w:cs="Arial"/>
          <w:szCs w:val="23"/>
        </w:rPr>
      </w:pPr>
      <w:r>
        <w:rPr>
          <w:rFonts w:cs="Arial"/>
          <w:szCs w:val="23"/>
        </w:rPr>
        <w:t>FAR 52.222-36 Affirmative Action for Workers with Disabilities</w:t>
      </w:r>
    </w:p>
    <w:p w14:paraId="7E2032A2" w14:textId="77777777" w:rsidR="00F115A0" w:rsidRPr="00F115A0" w:rsidRDefault="00F115A0" w:rsidP="00F115A0">
      <w:pPr>
        <w:rPr>
          <w:szCs w:val="20"/>
        </w:rPr>
      </w:pPr>
      <w:r w:rsidRPr="00F115A0">
        <w:rPr>
          <w:szCs w:val="20"/>
        </w:rPr>
        <w:t>FAR 52.222-20 Contracts for Materials, Supplies, Articles and Equipment Exceeding $15,000</w:t>
      </w:r>
    </w:p>
    <w:p w14:paraId="18D42F28" w14:textId="77777777" w:rsidR="00F115A0" w:rsidRPr="00F115A0" w:rsidRDefault="00F115A0" w:rsidP="00B80DB0">
      <w:pPr>
        <w:rPr>
          <w:rFonts w:cs="Arial"/>
          <w:szCs w:val="23"/>
        </w:rPr>
      </w:pPr>
    </w:p>
    <w:p w14:paraId="6EE03294" w14:textId="7B69890A" w:rsidR="00156279" w:rsidRDefault="00156279" w:rsidP="005F48F2">
      <w:pPr>
        <w:pStyle w:val="Heading1"/>
        <w:rPr>
          <w:rFonts w:cs="Arial"/>
        </w:rPr>
      </w:pPr>
      <w:bookmarkStart w:id="118" w:name="_APPLY_TO_CONTRACTS_5"/>
      <w:bookmarkEnd w:id="117"/>
      <w:bookmarkEnd w:id="118"/>
      <w:r w:rsidRPr="008359B6">
        <w:rPr>
          <w:rFonts w:cs="Arial"/>
        </w:rPr>
        <w:t xml:space="preserve">APPLY TO </w:t>
      </w:r>
      <w:r w:rsidR="00A3376B">
        <w:rPr>
          <w:rFonts w:cs="Arial"/>
        </w:rPr>
        <w:t>SUBCONTRACT</w:t>
      </w:r>
      <w:r w:rsidRPr="008359B6">
        <w:rPr>
          <w:rFonts w:cs="Arial"/>
        </w:rPr>
        <w:t>S EXCEEDING $30,000</w:t>
      </w:r>
    </w:p>
    <w:p w14:paraId="29CEEF58" w14:textId="3962BF24" w:rsidR="009D6F9D" w:rsidRPr="00FA5595" w:rsidRDefault="009D6F9D" w:rsidP="00F331EF">
      <w:r>
        <w:rPr>
          <w:lang w:eastAsia="x-none"/>
        </w:rPr>
        <w:t>FAR 52.204-10 Reporting Executive Compensation and First-Tier Subcontract Awards</w:t>
      </w:r>
    </w:p>
    <w:p w14:paraId="6EE03295" w14:textId="1ABB4FA1" w:rsidR="00156279" w:rsidRPr="00616EDC" w:rsidRDefault="00156279" w:rsidP="00B80DB0">
      <w:pPr>
        <w:rPr>
          <w:rFonts w:cs="Arial"/>
          <w:szCs w:val="23"/>
        </w:rPr>
      </w:pPr>
      <w:r w:rsidRPr="00616EDC">
        <w:rPr>
          <w:rFonts w:cs="Arial"/>
          <w:szCs w:val="23"/>
        </w:rPr>
        <w:t>FAR 52.209</w:t>
      </w:r>
      <w:r w:rsidR="00684602">
        <w:rPr>
          <w:rFonts w:cs="Arial"/>
          <w:szCs w:val="23"/>
        </w:rPr>
        <w:t>-</w:t>
      </w:r>
      <w:r w:rsidRPr="00616EDC">
        <w:rPr>
          <w:rFonts w:cs="Arial"/>
          <w:szCs w:val="23"/>
        </w:rPr>
        <w:t xml:space="preserve">6 Protecting the Government's Interest When Subcontracting </w:t>
      </w:r>
      <w:r w:rsidR="003A34A2" w:rsidRPr="00616EDC">
        <w:rPr>
          <w:rFonts w:cs="Arial"/>
          <w:szCs w:val="23"/>
        </w:rPr>
        <w:t>with</w:t>
      </w:r>
      <w:r w:rsidRPr="00616EDC">
        <w:rPr>
          <w:rFonts w:cs="Arial"/>
          <w:szCs w:val="23"/>
        </w:rPr>
        <w:t xml:space="preserve"> Contractors Debarred, Suspended, or Proposed for Debarment</w:t>
      </w:r>
    </w:p>
    <w:p w14:paraId="6EE03296" w14:textId="77777777" w:rsidR="00AC24B6" w:rsidRPr="00616EDC" w:rsidRDefault="00AC24B6" w:rsidP="00B80DB0">
      <w:pPr>
        <w:rPr>
          <w:rFonts w:cs="Arial"/>
          <w:szCs w:val="23"/>
        </w:rPr>
      </w:pPr>
    </w:p>
    <w:p w14:paraId="6EE0329A" w14:textId="1EEA84DE" w:rsidR="00FA2A4D" w:rsidRPr="00616EDC" w:rsidRDefault="00F034D5" w:rsidP="00A66857">
      <w:pPr>
        <w:pStyle w:val="Heading1"/>
        <w:rPr>
          <w:rFonts w:cs="Arial"/>
          <w:sz w:val="23"/>
          <w:szCs w:val="23"/>
        </w:rPr>
      </w:pPr>
      <w:bookmarkStart w:id="119" w:name="_APPLY_TO_CONTRACTS_6"/>
      <w:bookmarkEnd w:id="119"/>
      <w:r w:rsidRPr="008359B6">
        <w:t xml:space="preserve">APPLY TO </w:t>
      </w:r>
      <w:r w:rsidR="00A3376B">
        <w:t>SUBCONTRACT</w:t>
      </w:r>
      <w:r w:rsidRPr="008359B6">
        <w:t>S EXCEEDING $100,000</w:t>
      </w:r>
      <w:r w:rsidR="00932EE7">
        <w:rPr>
          <w:rFonts w:cs="Arial"/>
          <w:sz w:val="23"/>
          <w:szCs w:val="23"/>
        </w:rPr>
        <w:t xml:space="preserve"> </w:t>
      </w:r>
    </w:p>
    <w:p w14:paraId="6EE0329C" w14:textId="77777777" w:rsidR="00EF00FB" w:rsidRPr="00616EDC" w:rsidRDefault="00EF00FB" w:rsidP="00B80DB0">
      <w:pPr>
        <w:rPr>
          <w:rFonts w:cs="Arial"/>
          <w:szCs w:val="23"/>
        </w:rPr>
      </w:pPr>
      <w:r w:rsidRPr="00616EDC">
        <w:rPr>
          <w:rFonts w:cs="Arial"/>
          <w:szCs w:val="23"/>
        </w:rPr>
        <w:t>DEAR 970.5227-4 Authorization and Consent</w:t>
      </w:r>
    </w:p>
    <w:p w14:paraId="6EE0329D" w14:textId="77777777" w:rsidR="00F034D5" w:rsidRPr="00616EDC" w:rsidRDefault="00F034D5" w:rsidP="00B80DB0">
      <w:pPr>
        <w:rPr>
          <w:rFonts w:cs="Arial"/>
          <w:szCs w:val="23"/>
        </w:rPr>
      </w:pPr>
      <w:r w:rsidRPr="00616EDC">
        <w:rPr>
          <w:rFonts w:cs="Arial"/>
          <w:szCs w:val="23"/>
        </w:rPr>
        <w:t xml:space="preserve">DEAR 970.5227-5 Notice </w:t>
      </w:r>
      <w:r w:rsidR="00EF00FB" w:rsidRPr="00616EDC">
        <w:rPr>
          <w:rFonts w:cs="Arial"/>
          <w:szCs w:val="23"/>
        </w:rPr>
        <w:t>of</w:t>
      </w:r>
      <w:r w:rsidRPr="00616EDC">
        <w:rPr>
          <w:rFonts w:cs="Arial"/>
          <w:szCs w:val="23"/>
        </w:rPr>
        <w:t xml:space="preserve"> Assistance Regarding Patent and Copyright Infringement</w:t>
      </w:r>
      <w:r w:rsidR="00267D39" w:rsidRPr="00616EDC">
        <w:rPr>
          <w:rFonts w:cs="Arial"/>
          <w:szCs w:val="23"/>
        </w:rPr>
        <w:t>.</w:t>
      </w:r>
    </w:p>
    <w:p w14:paraId="6EE0329E" w14:textId="77777777" w:rsidR="00B43F13" w:rsidRPr="00616EDC" w:rsidRDefault="00B43F13" w:rsidP="00B80DB0">
      <w:pPr>
        <w:rPr>
          <w:rFonts w:cs="Arial"/>
          <w:szCs w:val="23"/>
        </w:rPr>
      </w:pPr>
    </w:p>
    <w:p w14:paraId="6EE0329F" w14:textId="25F80706" w:rsidR="00B43F13" w:rsidRPr="00801D2F" w:rsidRDefault="00B43F13" w:rsidP="00B43F13">
      <w:pPr>
        <w:pStyle w:val="Heading1"/>
        <w:rPr>
          <w:lang w:val="en-US"/>
        </w:rPr>
      </w:pPr>
      <w:bookmarkStart w:id="120" w:name="_APPLY_TO_CONTRACTS_11"/>
      <w:bookmarkEnd w:id="120"/>
      <w:r w:rsidRPr="008359B6">
        <w:rPr>
          <w:rFonts w:cs="Arial"/>
        </w:rPr>
        <w:t xml:space="preserve">APPLY TO </w:t>
      </w:r>
      <w:r w:rsidR="00A3376B">
        <w:rPr>
          <w:rFonts w:cs="Arial"/>
        </w:rPr>
        <w:t>SUBCONTRACT</w:t>
      </w:r>
      <w:r w:rsidRPr="008359B6">
        <w:rPr>
          <w:rFonts w:cs="Arial"/>
        </w:rPr>
        <w:t>S EXCEEDING $</w:t>
      </w:r>
      <w:r w:rsidRPr="008359B6">
        <w:rPr>
          <w:lang w:val="en-US"/>
        </w:rPr>
        <w:t>150</w:t>
      </w:r>
      <w:r w:rsidRPr="00801D2F">
        <w:t>,000</w:t>
      </w:r>
    </w:p>
    <w:p w14:paraId="6EE032A0" w14:textId="77777777" w:rsidR="001137F0" w:rsidRPr="00616EDC" w:rsidRDefault="001137F0" w:rsidP="001137F0">
      <w:pPr>
        <w:rPr>
          <w:rFonts w:cs="Arial"/>
          <w:szCs w:val="23"/>
        </w:rPr>
      </w:pPr>
      <w:r w:rsidRPr="00616EDC">
        <w:rPr>
          <w:rFonts w:cs="Arial"/>
          <w:szCs w:val="23"/>
        </w:rPr>
        <w:t>FAR 52.203-6 Restrictions on Subcontractor Sales to the Government</w:t>
      </w:r>
    </w:p>
    <w:p w14:paraId="6EE032A1" w14:textId="77777777" w:rsidR="000E55D9" w:rsidRPr="00616EDC" w:rsidRDefault="000E55D9" w:rsidP="000E55D9">
      <w:pPr>
        <w:rPr>
          <w:rFonts w:cs="Arial"/>
          <w:szCs w:val="23"/>
        </w:rPr>
      </w:pPr>
      <w:r w:rsidRPr="00616EDC">
        <w:rPr>
          <w:rFonts w:cs="Arial"/>
          <w:szCs w:val="23"/>
        </w:rPr>
        <w:t>FAR 52.203-7 Anti-Kickback Procedures, excluding Paragraph (c) (1)</w:t>
      </w:r>
    </w:p>
    <w:p w14:paraId="6EE032A2" w14:textId="77777777" w:rsidR="000E55D9" w:rsidRPr="00616EDC" w:rsidRDefault="000E55D9" w:rsidP="000E55D9">
      <w:pPr>
        <w:rPr>
          <w:rFonts w:cs="Arial"/>
          <w:szCs w:val="23"/>
        </w:rPr>
      </w:pPr>
      <w:r w:rsidRPr="00616EDC">
        <w:rPr>
          <w:rFonts w:cs="Arial"/>
          <w:szCs w:val="23"/>
        </w:rPr>
        <w:t>FAR 52.203-10 Price or Fee Adjustment for Illegal or Improper Activity</w:t>
      </w:r>
    </w:p>
    <w:p w14:paraId="6EE032A3" w14:textId="757C5441" w:rsidR="000E55D9" w:rsidRPr="00616EDC" w:rsidRDefault="000E55D9" w:rsidP="000E55D9">
      <w:pPr>
        <w:rPr>
          <w:rFonts w:cs="Arial"/>
          <w:szCs w:val="23"/>
        </w:rPr>
      </w:pPr>
      <w:r w:rsidRPr="00616EDC">
        <w:rPr>
          <w:rFonts w:cs="Arial"/>
          <w:szCs w:val="23"/>
        </w:rPr>
        <w:t xml:space="preserve">FAR 52.203-12 Limitation </w:t>
      </w:r>
      <w:r w:rsidR="00884EEF" w:rsidRPr="00616EDC">
        <w:rPr>
          <w:rFonts w:cs="Arial"/>
          <w:szCs w:val="23"/>
        </w:rPr>
        <w:t>on</w:t>
      </w:r>
      <w:r w:rsidRPr="00616EDC">
        <w:rPr>
          <w:rFonts w:cs="Arial"/>
          <w:szCs w:val="23"/>
        </w:rPr>
        <w:t xml:space="preserve"> Payments to Influence Certain Federal Transactions</w:t>
      </w:r>
    </w:p>
    <w:p w14:paraId="19ECB23B" w14:textId="216DE22E" w:rsidR="00F609C2" w:rsidRDefault="00F609C2" w:rsidP="00957380">
      <w:pPr>
        <w:keepNext/>
        <w:autoSpaceDE w:val="0"/>
        <w:autoSpaceDN w:val="0"/>
        <w:adjustRightInd w:val="0"/>
        <w:jc w:val="both"/>
        <w:rPr>
          <w:rFonts w:cs="Arial"/>
          <w:color w:val="000000"/>
          <w:szCs w:val="23"/>
        </w:rPr>
      </w:pPr>
      <w:r w:rsidRPr="00F609C2">
        <w:rPr>
          <w:rFonts w:cs="Arial"/>
          <w:color w:val="000000"/>
          <w:szCs w:val="23"/>
        </w:rPr>
        <w:t>FAR</w:t>
      </w:r>
      <w:r>
        <w:rPr>
          <w:rFonts w:cs="Arial"/>
          <w:color w:val="000000"/>
          <w:szCs w:val="23"/>
        </w:rPr>
        <w:t xml:space="preserve"> </w:t>
      </w:r>
      <w:r w:rsidRPr="00957380">
        <w:rPr>
          <w:rFonts w:cs="Arial"/>
          <w:color w:val="000000"/>
          <w:szCs w:val="23"/>
        </w:rPr>
        <w:t>52.203-17 Contactor Employee Whistleblower Rights and Requirement to Inform Employees of Whistleblower Rights</w:t>
      </w:r>
    </w:p>
    <w:p w14:paraId="6C7E2E62" w14:textId="10F2C185" w:rsidR="003E4F6C" w:rsidRDefault="003E4F6C" w:rsidP="003E4F6C">
      <w:pPr>
        <w:rPr>
          <w:lang w:eastAsia="x-none"/>
        </w:rPr>
      </w:pPr>
      <w:r>
        <w:rPr>
          <w:lang w:eastAsia="x-none"/>
        </w:rPr>
        <w:t>FAR 52.204-14 Service Contract Reporting Requirements</w:t>
      </w:r>
    </w:p>
    <w:p w14:paraId="4BF6BB32" w14:textId="1273DB73" w:rsidR="00024035" w:rsidRPr="003E4F6C" w:rsidRDefault="00024035" w:rsidP="003E4F6C">
      <w:r>
        <w:rPr>
          <w:lang w:eastAsia="x-none"/>
        </w:rPr>
        <w:t xml:space="preserve">FAR 52.215-22 </w:t>
      </w:r>
      <w:r w:rsidRPr="00024035">
        <w:rPr>
          <w:lang w:eastAsia="x-none"/>
        </w:rPr>
        <w:t>Limitations on Pass-Through Charges – Identification of Subcontract Effort</w:t>
      </w:r>
    </w:p>
    <w:p w14:paraId="6EE032A4" w14:textId="77777777" w:rsidR="001137F0" w:rsidRPr="00616EDC" w:rsidRDefault="001137F0" w:rsidP="001137F0">
      <w:pPr>
        <w:rPr>
          <w:rFonts w:cs="Arial"/>
          <w:szCs w:val="23"/>
        </w:rPr>
      </w:pPr>
      <w:r w:rsidRPr="00616EDC">
        <w:rPr>
          <w:rFonts w:cs="Arial"/>
          <w:szCs w:val="23"/>
        </w:rPr>
        <w:t xml:space="preserve">FAR 52.215-23 Limitations on Pass Through Charges </w:t>
      </w:r>
    </w:p>
    <w:p w14:paraId="6EE032A5" w14:textId="77777777" w:rsidR="00B43F13" w:rsidRPr="00616EDC" w:rsidRDefault="00B43F13" w:rsidP="00B43F13">
      <w:pPr>
        <w:rPr>
          <w:rFonts w:cs="Arial"/>
          <w:szCs w:val="23"/>
        </w:rPr>
      </w:pPr>
      <w:r w:rsidRPr="00616EDC">
        <w:rPr>
          <w:rFonts w:cs="Arial"/>
          <w:szCs w:val="23"/>
        </w:rPr>
        <w:t>FAR 52.219-8 Utilization of Small Business Concerns</w:t>
      </w:r>
    </w:p>
    <w:p w14:paraId="6EE032A6" w14:textId="627A8911" w:rsidR="00B43F13" w:rsidRDefault="00B43F13" w:rsidP="00B43F13">
      <w:pPr>
        <w:rPr>
          <w:rFonts w:cs="Arial"/>
          <w:szCs w:val="23"/>
        </w:rPr>
      </w:pPr>
      <w:r w:rsidRPr="00616EDC">
        <w:rPr>
          <w:rFonts w:cs="Arial"/>
          <w:szCs w:val="23"/>
        </w:rPr>
        <w:t>FAR 52.222-4 Contract Work Hours and Safety Standards – Overtime Compensation</w:t>
      </w:r>
    </w:p>
    <w:p w14:paraId="4731D001" w14:textId="7B3E78FA" w:rsidR="00932EE7" w:rsidRDefault="00932EE7" w:rsidP="00B43F13">
      <w:pPr>
        <w:rPr>
          <w:rFonts w:cs="Arial"/>
          <w:szCs w:val="23"/>
        </w:rPr>
      </w:pPr>
      <w:r>
        <w:rPr>
          <w:rFonts w:cs="Arial"/>
          <w:szCs w:val="23"/>
        </w:rPr>
        <w:t>FAR 52.222-35 Equal Opportunity for Veterans</w:t>
      </w:r>
    </w:p>
    <w:p w14:paraId="19724DC1" w14:textId="0C021728" w:rsidR="00747534" w:rsidRDefault="00747534" w:rsidP="00B43F13">
      <w:pPr>
        <w:rPr>
          <w:rFonts w:cs="Arial"/>
          <w:szCs w:val="23"/>
        </w:rPr>
      </w:pPr>
      <w:r>
        <w:rPr>
          <w:rFonts w:cs="Arial"/>
          <w:szCs w:val="23"/>
        </w:rPr>
        <w:t>FAR 52.222-37 Employment Reports for Veterans</w:t>
      </w:r>
    </w:p>
    <w:p w14:paraId="7DC4F4D5" w14:textId="77777777" w:rsidR="00EA326C" w:rsidRDefault="00B04134" w:rsidP="001137F0">
      <w:pPr>
        <w:rPr>
          <w:rFonts w:cs="Arial"/>
          <w:szCs w:val="23"/>
        </w:rPr>
      </w:pPr>
      <w:r>
        <w:rPr>
          <w:rFonts w:cs="Arial"/>
          <w:szCs w:val="23"/>
        </w:rPr>
        <w:t>FAR 52.227-1 Authorization and Consent Alternate I</w:t>
      </w:r>
    </w:p>
    <w:p w14:paraId="6EE032A7" w14:textId="5DAE2B6E" w:rsidR="001137F0" w:rsidRPr="00616EDC" w:rsidRDefault="00884EEF" w:rsidP="001137F0">
      <w:pPr>
        <w:rPr>
          <w:rFonts w:cs="Arial"/>
          <w:szCs w:val="23"/>
        </w:rPr>
      </w:pPr>
      <w:r w:rsidRPr="00616EDC">
        <w:rPr>
          <w:rFonts w:cs="Arial"/>
          <w:szCs w:val="23"/>
        </w:rPr>
        <w:t xml:space="preserve">FAR 52.247-63 Preference for U. S. Flag Air Carriers </w:t>
      </w:r>
      <w:r w:rsidR="00176B03">
        <w:rPr>
          <w:rFonts w:cs="Arial"/>
          <w:szCs w:val="23"/>
        </w:rPr>
        <w:t xml:space="preserve"> </w:t>
      </w:r>
    </w:p>
    <w:p w14:paraId="6EE032A8" w14:textId="77777777" w:rsidR="00267D39" w:rsidRPr="00616EDC" w:rsidRDefault="00267D39" w:rsidP="00B80DB0">
      <w:pPr>
        <w:rPr>
          <w:rFonts w:cs="Arial"/>
          <w:szCs w:val="23"/>
        </w:rPr>
      </w:pPr>
    </w:p>
    <w:p w14:paraId="01BF84E3" w14:textId="1F6F10C0" w:rsidR="003A34A2" w:rsidRPr="00F331EF" w:rsidRDefault="00D51F88" w:rsidP="003A34A2">
      <w:pPr>
        <w:pStyle w:val="Heading1"/>
      </w:pPr>
      <w:bookmarkStart w:id="121" w:name="_APPLY_TO_CONTRACTS_7"/>
      <w:bookmarkEnd w:id="121"/>
      <w:r w:rsidRPr="00085D7B">
        <w:rPr>
          <w:rFonts w:cs="Arial"/>
        </w:rPr>
        <w:t xml:space="preserve">APPLY TO </w:t>
      </w:r>
      <w:r w:rsidR="00A3376B">
        <w:rPr>
          <w:rFonts w:cs="Arial"/>
        </w:rPr>
        <w:t>SUBCONTRACT</w:t>
      </w:r>
      <w:r w:rsidRPr="00085D7B">
        <w:rPr>
          <w:rFonts w:cs="Arial"/>
        </w:rPr>
        <w:t>S EXCEEDING $</w:t>
      </w:r>
      <w:r w:rsidRPr="00085D7B">
        <w:t>500,000</w:t>
      </w:r>
    </w:p>
    <w:p w14:paraId="6EE032AA" w14:textId="77777777" w:rsidR="00C23EA0" w:rsidRPr="00616EDC" w:rsidRDefault="00D51F88" w:rsidP="00B80DB0">
      <w:pPr>
        <w:rPr>
          <w:rFonts w:cs="Arial"/>
          <w:szCs w:val="23"/>
        </w:rPr>
      </w:pPr>
      <w:r w:rsidRPr="00616EDC">
        <w:rPr>
          <w:rFonts w:cs="Arial"/>
          <w:szCs w:val="23"/>
        </w:rPr>
        <w:t>FAR 52.227-16 Additional Data Requirements</w:t>
      </w:r>
    </w:p>
    <w:p w14:paraId="6EE032AB" w14:textId="77777777" w:rsidR="00C23EA0" w:rsidRPr="00616EDC" w:rsidRDefault="00C23EA0" w:rsidP="00B80DB0">
      <w:pPr>
        <w:rPr>
          <w:rFonts w:cs="Arial"/>
          <w:szCs w:val="23"/>
        </w:rPr>
      </w:pPr>
    </w:p>
    <w:p w14:paraId="6EE032AC" w14:textId="02E25106" w:rsidR="00F034D5" w:rsidRPr="00A66857" w:rsidRDefault="00F034D5" w:rsidP="005F48F2">
      <w:pPr>
        <w:pStyle w:val="Heading1"/>
        <w:rPr>
          <w:lang w:val="en-US"/>
        </w:rPr>
      </w:pPr>
      <w:bookmarkStart w:id="122" w:name="_APPLY_TO_CONTRACTS_8"/>
      <w:bookmarkEnd w:id="122"/>
      <w:r w:rsidRPr="00085D7B">
        <w:t xml:space="preserve">APPLY TO </w:t>
      </w:r>
      <w:r w:rsidR="00A3376B">
        <w:t>SUBCONTRACT</w:t>
      </w:r>
      <w:r w:rsidRPr="00085D7B">
        <w:t>S EXCEEDING $</w:t>
      </w:r>
      <w:r w:rsidR="00684602">
        <w:rPr>
          <w:lang w:val="en-US"/>
        </w:rPr>
        <w:t>700,000</w:t>
      </w:r>
    </w:p>
    <w:p w14:paraId="6EE032AD" w14:textId="3087DB22" w:rsidR="00CB1CFF" w:rsidRDefault="00CB1CFF" w:rsidP="00B80DB0">
      <w:pPr>
        <w:rPr>
          <w:rFonts w:cs="Arial"/>
          <w:szCs w:val="23"/>
        </w:rPr>
      </w:pPr>
      <w:r w:rsidRPr="00616EDC">
        <w:rPr>
          <w:rFonts w:cs="Arial"/>
          <w:szCs w:val="23"/>
        </w:rPr>
        <w:t>FAR 52.219-9 Small Business Subcontracting Plan, including Alternate II</w:t>
      </w:r>
    </w:p>
    <w:p w14:paraId="66EE69A9" w14:textId="49A45FC3" w:rsidR="00280CE4" w:rsidRPr="00616EDC" w:rsidRDefault="00280CE4" w:rsidP="00B80DB0">
      <w:pPr>
        <w:rPr>
          <w:rFonts w:cs="Arial"/>
          <w:szCs w:val="23"/>
        </w:rPr>
      </w:pPr>
      <w:r>
        <w:rPr>
          <w:rFonts w:cs="Arial"/>
          <w:szCs w:val="23"/>
        </w:rPr>
        <w:t>FAR 52.219-10 Incentive Subcontracting Program</w:t>
      </w:r>
    </w:p>
    <w:p w14:paraId="6EE032AE" w14:textId="77777777" w:rsidR="00CB1CFF" w:rsidRPr="00616EDC" w:rsidRDefault="00CB1CFF" w:rsidP="00B80DB0">
      <w:pPr>
        <w:rPr>
          <w:rFonts w:cs="Arial"/>
          <w:szCs w:val="23"/>
        </w:rPr>
      </w:pPr>
      <w:r w:rsidRPr="00616EDC">
        <w:rPr>
          <w:rFonts w:cs="Arial"/>
          <w:szCs w:val="23"/>
        </w:rPr>
        <w:t>FAR 52.219-16 Liquidated Damages - Subcontracting</w:t>
      </w:r>
    </w:p>
    <w:p w14:paraId="6EE032B0" w14:textId="3F4AFA4B" w:rsidR="00F034D5" w:rsidRPr="00616EDC" w:rsidRDefault="00F034D5" w:rsidP="00B80DB0">
      <w:pPr>
        <w:rPr>
          <w:rFonts w:cs="Arial"/>
          <w:szCs w:val="23"/>
        </w:rPr>
      </w:pPr>
      <w:r w:rsidRPr="00616EDC">
        <w:rPr>
          <w:rFonts w:cs="Arial"/>
          <w:szCs w:val="23"/>
        </w:rPr>
        <w:t>FAR 52.230-3 Disclosure and Consistency of Cost Accounting Practices, excluding</w:t>
      </w:r>
      <w:r w:rsidR="00267D39" w:rsidRPr="00616EDC">
        <w:rPr>
          <w:rFonts w:cs="Arial"/>
          <w:szCs w:val="23"/>
        </w:rPr>
        <w:t xml:space="preserve"> </w:t>
      </w:r>
      <w:r w:rsidRPr="00616EDC">
        <w:rPr>
          <w:rFonts w:cs="Arial"/>
          <w:szCs w:val="23"/>
        </w:rPr>
        <w:t>paragraph (b). Applies to nonprofit organizations if they are subject to modified CAS coverage as set</w:t>
      </w:r>
      <w:r w:rsidR="00267D39" w:rsidRPr="00616EDC">
        <w:rPr>
          <w:rFonts w:cs="Arial"/>
          <w:szCs w:val="23"/>
        </w:rPr>
        <w:t xml:space="preserve"> </w:t>
      </w:r>
      <w:r w:rsidRPr="00616EDC">
        <w:rPr>
          <w:rFonts w:cs="Arial"/>
          <w:szCs w:val="23"/>
        </w:rPr>
        <w:t>forth in 48 CFR Chapter 99, Subpart 9903.201-2 (FAR Appendix B).</w:t>
      </w:r>
    </w:p>
    <w:p w14:paraId="6EE032B1" w14:textId="77777777" w:rsidR="00F034D5" w:rsidRPr="00616EDC" w:rsidRDefault="00F034D5" w:rsidP="00B80DB0">
      <w:pPr>
        <w:rPr>
          <w:rFonts w:cs="Arial"/>
          <w:szCs w:val="23"/>
        </w:rPr>
      </w:pPr>
      <w:r w:rsidRPr="00616EDC">
        <w:rPr>
          <w:rFonts w:cs="Arial"/>
          <w:szCs w:val="23"/>
        </w:rPr>
        <w:t>FAR 52.230-5 Cost Accounting Standards – Educational Institution, excluding</w:t>
      </w:r>
      <w:r w:rsidR="00267D39" w:rsidRPr="00616EDC">
        <w:rPr>
          <w:rFonts w:cs="Arial"/>
          <w:szCs w:val="23"/>
        </w:rPr>
        <w:t xml:space="preserve"> </w:t>
      </w:r>
      <w:r w:rsidRPr="00616EDC">
        <w:rPr>
          <w:rFonts w:cs="Arial"/>
          <w:szCs w:val="23"/>
        </w:rPr>
        <w:t>Paragraph (b).</w:t>
      </w:r>
    </w:p>
    <w:p w14:paraId="6EE032B2" w14:textId="14D7D0C4" w:rsidR="00F034D5" w:rsidRPr="00616EDC" w:rsidRDefault="00747BAA" w:rsidP="00B80DB0">
      <w:pPr>
        <w:rPr>
          <w:rFonts w:cs="Arial"/>
          <w:szCs w:val="23"/>
        </w:rPr>
      </w:pPr>
      <w:r>
        <w:rPr>
          <w:rFonts w:cs="Arial"/>
          <w:szCs w:val="23"/>
        </w:rPr>
        <w:t xml:space="preserve"> </w:t>
      </w:r>
    </w:p>
    <w:p w14:paraId="6EE032B4" w14:textId="3A70E20B" w:rsidR="00CB1CFF" w:rsidRPr="00A66857" w:rsidRDefault="00CB1CFF" w:rsidP="005F48F2">
      <w:pPr>
        <w:pStyle w:val="Heading1"/>
        <w:rPr>
          <w:lang w:val="en-US"/>
        </w:rPr>
      </w:pPr>
      <w:bookmarkStart w:id="123" w:name="_APPLY_TO_CONTRACTS_9"/>
      <w:bookmarkEnd w:id="123"/>
      <w:r w:rsidRPr="008359B6">
        <w:rPr>
          <w:rFonts w:cs="Arial"/>
        </w:rPr>
        <w:t xml:space="preserve">APPLY TO </w:t>
      </w:r>
      <w:r w:rsidR="00A3376B">
        <w:rPr>
          <w:rFonts w:cs="Arial"/>
        </w:rPr>
        <w:t>SUBCONTRACT</w:t>
      </w:r>
      <w:r w:rsidRPr="008359B6">
        <w:rPr>
          <w:rFonts w:cs="Arial"/>
        </w:rPr>
        <w:t>S EXCEEDING $</w:t>
      </w:r>
      <w:r w:rsidR="00747BAA">
        <w:rPr>
          <w:lang w:val="en-US"/>
        </w:rPr>
        <w:t>750,000</w:t>
      </w:r>
    </w:p>
    <w:p w14:paraId="6EE032B5" w14:textId="77777777" w:rsidR="00CB1CFF" w:rsidRPr="00616EDC" w:rsidRDefault="00CB1CFF" w:rsidP="00B80DB0">
      <w:pPr>
        <w:rPr>
          <w:rFonts w:cs="Arial"/>
          <w:szCs w:val="23"/>
        </w:rPr>
      </w:pPr>
      <w:r w:rsidRPr="00616EDC">
        <w:rPr>
          <w:rFonts w:cs="Arial"/>
          <w:szCs w:val="23"/>
        </w:rPr>
        <w:t>FAR 52.215-10 Price Reduction for Defective Cost or Pricing Data</w:t>
      </w:r>
    </w:p>
    <w:p w14:paraId="6EE032B6" w14:textId="1DE9532C" w:rsidR="00CB1CFF" w:rsidRPr="00616EDC" w:rsidRDefault="00CB1CFF" w:rsidP="00B80DB0">
      <w:pPr>
        <w:rPr>
          <w:rFonts w:cs="Arial"/>
          <w:szCs w:val="23"/>
        </w:rPr>
      </w:pPr>
      <w:r w:rsidRPr="00616EDC">
        <w:rPr>
          <w:rFonts w:cs="Arial"/>
          <w:szCs w:val="23"/>
        </w:rPr>
        <w:t>FAR 52.215-11 Price Reduction for Defective Cost or Pricing Data –Modifications</w:t>
      </w:r>
      <w:r w:rsidR="00655C6C">
        <w:rPr>
          <w:rFonts w:cs="Arial"/>
          <w:szCs w:val="23"/>
        </w:rPr>
        <w:t xml:space="preserve"> </w:t>
      </w:r>
    </w:p>
    <w:p w14:paraId="6EE032B7" w14:textId="1B288C8A" w:rsidR="00CB1CFF" w:rsidRPr="00616EDC" w:rsidRDefault="00CB1CFF" w:rsidP="00B80DB0">
      <w:pPr>
        <w:rPr>
          <w:rFonts w:cs="Arial"/>
          <w:szCs w:val="23"/>
        </w:rPr>
      </w:pPr>
      <w:r w:rsidRPr="00616EDC">
        <w:rPr>
          <w:rFonts w:cs="Arial"/>
          <w:szCs w:val="23"/>
        </w:rPr>
        <w:t xml:space="preserve">FAR 52.215-12 Subcontractor </w:t>
      </w:r>
      <w:r w:rsidR="0028771F" w:rsidRPr="00616EDC">
        <w:rPr>
          <w:rFonts w:cs="Arial"/>
          <w:szCs w:val="23"/>
        </w:rPr>
        <w:t xml:space="preserve">Certified </w:t>
      </w:r>
      <w:r w:rsidRPr="00616EDC">
        <w:rPr>
          <w:rFonts w:cs="Arial"/>
          <w:szCs w:val="23"/>
        </w:rPr>
        <w:t xml:space="preserve">Cost or Pricing Data. </w:t>
      </w:r>
      <w:r w:rsidR="00176B03">
        <w:rPr>
          <w:rFonts w:cs="Arial"/>
          <w:szCs w:val="23"/>
        </w:rPr>
        <w:t xml:space="preserve"> </w:t>
      </w:r>
    </w:p>
    <w:p w14:paraId="4F738768" w14:textId="7DA43D88" w:rsidR="00F01C3F" w:rsidRDefault="00CB1CFF" w:rsidP="00B80DB0">
      <w:pPr>
        <w:rPr>
          <w:rFonts w:cs="Arial"/>
          <w:szCs w:val="23"/>
        </w:rPr>
      </w:pPr>
      <w:r w:rsidRPr="00616EDC">
        <w:rPr>
          <w:rFonts w:cs="Arial"/>
          <w:szCs w:val="23"/>
        </w:rPr>
        <w:t xml:space="preserve">FAR 52.215-13 Subcontractor </w:t>
      </w:r>
      <w:r w:rsidR="0028771F" w:rsidRPr="00616EDC">
        <w:rPr>
          <w:rFonts w:cs="Arial"/>
          <w:szCs w:val="23"/>
        </w:rPr>
        <w:t xml:space="preserve">Certified </w:t>
      </w:r>
      <w:r w:rsidRPr="00616EDC">
        <w:rPr>
          <w:rFonts w:cs="Arial"/>
          <w:szCs w:val="23"/>
        </w:rPr>
        <w:t>Cost or Pricing Data -Modifications</w:t>
      </w:r>
      <w:bookmarkStart w:id="124" w:name="CONTRACTS_EXCEEDING_750K"/>
      <w:r w:rsidR="00655C6C">
        <w:rPr>
          <w:rFonts w:cs="Arial"/>
          <w:szCs w:val="23"/>
        </w:rPr>
        <w:t xml:space="preserve"> </w:t>
      </w:r>
    </w:p>
    <w:p w14:paraId="4D7455B3" w14:textId="5B5F65FC" w:rsidR="00655C6C" w:rsidRDefault="00655C6C" w:rsidP="00B80DB0">
      <w:pPr>
        <w:rPr>
          <w:rFonts w:cs="Arial"/>
          <w:szCs w:val="23"/>
        </w:rPr>
      </w:pPr>
      <w:r>
        <w:rPr>
          <w:rFonts w:cs="Arial"/>
          <w:szCs w:val="23"/>
        </w:rPr>
        <w:t>FAR 52.215-18 Reversion or Adjustment of Plans for Postretirement Benefits (PRB) Other Than Pensions</w:t>
      </w:r>
    </w:p>
    <w:p w14:paraId="41D9936B" w14:textId="52F94B95" w:rsidR="00855D29" w:rsidRDefault="00855D29" w:rsidP="00B80DB0">
      <w:pPr>
        <w:rPr>
          <w:rFonts w:cs="Arial"/>
          <w:szCs w:val="23"/>
        </w:rPr>
      </w:pPr>
      <w:r>
        <w:rPr>
          <w:rFonts w:cs="Arial"/>
          <w:szCs w:val="23"/>
        </w:rPr>
        <w:t>FAR 52.215-19 Notification of Ownership Changes</w:t>
      </w:r>
    </w:p>
    <w:p w14:paraId="27063D87" w14:textId="55C52A2B" w:rsidR="00747BAA" w:rsidRDefault="00747BAA" w:rsidP="00B80DB0">
      <w:pPr>
        <w:rPr>
          <w:rFonts w:cs="Arial"/>
          <w:szCs w:val="23"/>
        </w:rPr>
      </w:pPr>
      <w:r>
        <w:rPr>
          <w:rFonts w:cs="Arial"/>
          <w:szCs w:val="23"/>
        </w:rPr>
        <w:t>FAR 52.230-2 Cost Accounting Standards</w:t>
      </w:r>
    </w:p>
    <w:p w14:paraId="34A73CAE" w14:textId="2C35149B" w:rsidR="00747BAA" w:rsidRPr="00747BAA" w:rsidRDefault="00747BAA" w:rsidP="00B80DB0">
      <w:pPr>
        <w:rPr>
          <w:rFonts w:cs="Arial"/>
          <w:szCs w:val="23"/>
        </w:rPr>
      </w:pPr>
      <w:r>
        <w:rPr>
          <w:rFonts w:cs="Arial"/>
          <w:szCs w:val="23"/>
        </w:rPr>
        <w:t>FAR 52.230-6 Administration of Cost Accounting Standards</w:t>
      </w:r>
    </w:p>
    <w:bookmarkEnd w:id="124"/>
    <w:p w14:paraId="6EE032B9" w14:textId="77777777" w:rsidR="00CB1CFF" w:rsidRPr="00616EDC" w:rsidRDefault="00CB1CFF" w:rsidP="00B80DB0">
      <w:pPr>
        <w:rPr>
          <w:rFonts w:cs="Arial"/>
          <w:szCs w:val="23"/>
        </w:rPr>
      </w:pPr>
    </w:p>
    <w:p w14:paraId="6EE032BA" w14:textId="179CA5D4" w:rsidR="00FA2A4D" w:rsidRPr="00085D7B" w:rsidRDefault="00FA2A4D" w:rsidP="005F48F2">
      <w:pPr>
        <w:pStyle w:val="Heading1"/>
      </w:pPr>
      <w:bookmarkStart w:id="125" w:name="_APPLY_TO_CONTRACTS_10"/>
      <w:bookmarkEnd w:id="125"/>
      <w:r w:rsidRPr="00085D7B">
        <w:rPr>
          <w:rFonts w:cs="Arial"/>
        </w:rPr>
        <w:t xml:space="preserve">APPLY TO </w:t>
      </w:r>
      <w:r w:rsidR="00A3376B">
        <w:rPr>
          <w:rFonts w:cs="Arial"/>
        </w:rPr>
        <w:t>SUBCONTRACT</w:t>
      </w:r>
      <w:r w:rsidRPr="00085D7B">
        <w:rPr>
          <w:rFonts w:cs="Arial"/>
        </w:rPr>
        <w:t>S EXCEEDING $5,000,000</w:t>
      </w:r>
    </w:p>
    <w:p w14:paraId="6EE032BB" w14:textId="77777777" w:rsidR="00FA2A4D" w:rsidRDefault="00FA2A4D" w:rsidP="00B80DB0">
      <w:pPr>
        <w:rPr>
          <w:rFonts w:cs="Arial"/>
          <w:szCs w:val="23"/>
        </w:rPr>
      </w:pPr>
      <w:r w:rsidRPr="00616EDC">
        <w:rPr>
          <w:rFonts w:cs="Arial"/>
          <w:szCs w:val="23"/>
        </w:rPr>
        <w:t xml:space="preserve">FAR 52.203-13 Contractor Code of Business Ethics and Conduct, applies when POP is </w:t>
      </w:r>
      <w:r w:rsidR="00156279" w:rsidRPr="00616EDC">
        <w:rPr>
          <w:rFonts w:cs="Arial"/>
          <w:szCs w:val="23"/>
        </w:rPr>
        <w:t>120 days or more.</w:t>
      </w:r>
    </w:p>
    <w:p w14:paraId="6EE032BC" w14:textId="62DD3C2A" w:rsidR="00267D39" w:rsidRDefault="006761FA" w:rsidP="00B80DB0">
      <w:pPr>
        <w:rPr>
          <w:rFonts w:cs="Arial"/>
          <w:szCs w:val="23"/>
        </w:rPr>
      </w:pPr>
      <w:r>
        <w:rPr>
          <w:rFonts w:cs="Arial"/>
          <w:szCs w:val="23"/>
        </w:rPr>
        <w:t>FAR 52.203-14 Display of Hotline Poster(s</w:t>
      </w:r>
      <w:r w:rsidR="00884EEF">
        <w:rPr>
          <w:rFonts w:cs="Arial"/>
          <w:szCs w:val="23"/>
        </w:rPr>
        <w:t>) (</w:t>
      </w:r>
      <w:r>
        <w:rPr>
          <w:rFonts w:cs="Arial"/>
          <w:szCs w:val="23"/>
        </w:rPr>
        <w:t>b</w:t>
      </w:r>
      <w:r w:rsidR="00884EEF">
        <w:rPr>
          <w:rFonts w:cs="Arial"/>
          <w:szCs w:val="23"/>
        </w:rPr>
        <w:t>) (</w:t>
      </w:r>
      <w:r>
        <w:rPr>
          <w:rFonts w:cs="Arial"/>
          <w:szCs w:val="23"/>
        </w:rPr>
        <w:t xml:space="preserve">3) Required poster is: </w:t>
      </w:r>
      <w:r w:rsidRPr="006761FA">
        <w:rPr>
          <w:rFonts w:cs="Arial"/>
          <w:szCs w:val="23"/>
        </w:rPr>
        <w:t xml:space="preserve">DOE Hotline Poster </w:t>
      </w:r>
      <w:hyperlink r:id="rId28" w:history="1">
        <w:r w:rsidR="003A34A2" w:rsidRPr="004C313F">
          <w:rPr>
            <w:rStyle w:val="Hyperlink"/>
            <w:rFonts w:cs="Arial"/>
            <w:szCs w:val="23"/>
          </w:rPr>
          <w:t>http://ig.energy.gov/hotline.htm</w:t>
        </w:r>
      </w:hyperlink>
    </w:p>
    <w:p w14:paraId="5C5A0853" w14:textId="5423FBAF" w:rsidR="003A34A2" w:rsidRDefault="003A34A2" w:rsidP="00B80DB0">
      <w:pPr>
        <w:rPr>
          <w:rFonts w:cs="Arial"/>
          <w:szCs w:val="23"/>
        </w:rPr>
      </w:pPr>
    </w:p>
    <w:p w14:paraId="67D11B57" w14:textId="45FD6B94" w:rsidR="003A34A2" w:rsidRDefault="003A34A2" w:rsidP="003A34A2">
      <w:pPr>
        <w:pStyle w:val="Heading1"/>
        <w:rPr>
          <w:rFonts w:cs="Arial"/>
        </w:rPr>
      </w:pPr>
      <w:r w:rsidRPr="00085D7B">
        <w:rPr>
          <w:rFonts w:cs="Arial"/>
        </w:rPr>
        <w:t xml:space="preserve">APPLY TO </w:t>
      </w:r>
      <w:r>
        <w:rPr>
          <w:rFonts w:cs="Arial"/>
        </w:rPr>
        <w:t>SUBCONTRACT</w:t>
      </w:r>
      <w:r w:rsidRPr="00085D7B">
        <w:rPr>
          <w:rFonts w:cs="Arial"/>
        </w:rPr>
        <w:t>S EXCEEDING $5,</w:t>
      </w:r>
      <w:r>
        <w:rPr>
          <w:rFonts w:cs="Arial"/>
          <w:lang w:val="en-US"/>
        </w:rPr>
        <w:t>5</w:t>
      </w:r>
      <w:r w:rsidRPr="00085D7B">
        <w:rPr>
          <w:rFonts w:cs="Arial"/>
        </w:rPr>
        <w:t>00,000</w:t>
      </w:r>
    </w:p>
    <w:p w14:paraId="037B4E8E" w14:textId="36E58F27" w:rsidR="003A34A2" w:rsidRDefault="003A34A2" w:rsidP="00B80DB0">
      <w:pPr>
        <w:rPr>
          <w:rFonts w:cs="Arial"/>
          <w:szCs w:val="23"/>
        </w:rPr>
      </w:pPr>
      <w:r>
        <w:rPr>
          <w:lang w:eastAsia="x-none"/>
        </w:rPr>
        <w:t>FAR 52.210-1 Market Research</w:t>
      </w:r>
    </w:p>
    <w:p w14:paraId="5BD5FC5D" w14:textId="77777777" w:rsidR="003A34A2" w:rsidRPr="00616EDC" w:rsidRDefault="003A34A2" w:rsidP="00B80DB0">
      <w:pPr>
        <w:rPr>
          <w:rFonts w:cs="Arial"/>
          <w:szCs w:val="23"/>
        </w:rPr>
      </w:pPr>
    </w:p>
    <w:p w14:paraId="6EE032BD" w14:textId="6F9263B8" w:rsidR="00F034D5" w:rsidRPr="003101FD" w:rsidRDefault="00F034D5" w:rsidP="005F48F2">
      <w:pPr>
        <w:pStyle w:val="Heading1"/>
      </w:pPr>
      <w:bookmarkStart w:id="126" w:name="_APPLY_TO_ALL"/>
      <w:bookmarkEnd w:id="126"/>
      <w:r w:rsidRPr="008359B6">
        <w:t xml:space="preserve">APPLY TO ALL </w:t>
      </w:r>
      <w:r w:rsidR="00A3376B">
        <w:t>SUBCONTRACT</w:t>
      </w:r>
      <w:r w:rsidRPr="008359B6">
        <w:t>S THAT MAY INVOLVE ACCESS TO</w:t>
      </w:r>
      <w:r w:rsidR="00267D39" w:rsidRPr="008359B6">
        <w:t xml:space="preserve"> </w:t>
      </w:r>
      <w:r w:rsidRPr="00801D2F">
        <w:t>CLASSIFIED</w:t>
      </w:r>
      <w:r w:rsidR="00EB009D" w:rsidRPr="00801D2F">
        <w:t xml:space="preserve"> </w:t>
      </w:r>
      <w:r w:rsidRPr="003101FD">
        <w:t>INFORMATION</w:t>
      </w:r>
    </w:p>
    <w:p w14:paraId="6EE032BE" w14:textId="77777777" w:rsidR="00F034D5" w:rsidRPr="00616EDC" w:rsidRDefault="00F034D5" w:rsidP="00B80DB0">
      <w:pPr>
        <w:rPr>
          <w:rFonts w:cs="Arial"/>
          <w:szCs w:val="23"/>
        </w:rPr>
      </w:pPr>
      <w:r w:rsidRPr="00616EDC">
        <w:rPr>
          <w:rFonts w:cs="Arial"/>
          <w:szCs w:val="23"/>
        </w:rPr>
        <w:t>DEAR 952.204-2 Security</w:t>
      </w:r>
      <w:r w:rsidR="008A2329" w:rsidRPr="00616EDC">
        <w:rPr>
          <w:rFonts w:cs="Arial"/>
          <w:szCs w:val="23"/>
        </w:rPr>
        <w:t xml:space="preserve"> Requirements</w:t>
      </w:r>
    </w:p>
    <w:p w14:paraId="6EE032C0" w14:textId="7BC69E66" w:rsidR="00F034D5" w:rsidRPr="00616EDC" w:rsidRDefault="00F034D5" w:rsidP="00B80DB0">
      <w:pPr>
        <w:rPr>
          <w:rFonts w:cs="Arial"/>
          <w:szCs w:val="23"/>
        </w:rPr>
      </w:pPr>
      <w:r w:rsidRPr="00616EDC">
        <w:rPr>
          <w:rFonts w:cs="Arial"/>
          <w:szCs w:val="23"/>
        </w:rPr>
        <w:t>DEAR 952.204-70 Classification/Declassification</w:t>
      </w:r>
    </w:p>
    <w:p w14:paraId="6EE032C1" w14:textId="77777777" w:rsidR="00267D39" w:rsidRPr="00616EDC" w:rsidRDefault="00267D39" w:rsidP="00B80DB0">
      <w:pPr>
        <w:rPr>
          <w:rFonts w:cs="Arial"/>
          <w:szCs w:val="23"/>
        </w:rPr>
      </w:pPr>
    </w:p>
    <w:p w14:paraId="6EE032C2" w14:textId="077F8D4D" w:rsidR="00F034D5" w:rsidRPr="00801D2F" w:rsidRDefault="00F034D5" w:rsidP="005F48F2">
      <w:pPr>
        <w:pStyle w:val="Heading1"/>
      </w:pPr>
      <w:bookmarkStart w:id="127" w:name="_APPLY_TO_ALL_1"/>
      <w:bookmarkEnd w:id="127"/>
      <w:r w:rsidRPr="008359B6">
        <w:t xml:space="preserve">APPLY TO ALL </w:t>
      </w:r>
      <w:r w:rsidR="00A3376B">
        <w:t>SUBCONTRACT</w:t>
      </w:r>
      <w:r w:rsidRPr="008359B6">
        <w:t>S WHERE ANY WORK WILL BE PERFORMED ON A</w:t>
      </w:r>
      <w:r w:rsidR="00267D39" w:rsidRPr="00801D2F">
        <w:t xml:space="preserve"> </w:t>
      </w:r>
      <w:r w:rsidRPr="00801D2F">
        <w:t>GOVERNMENT SITE</w:t>
      </w:r>
    </w:p>
    <w:p w14:paraId="6EE032C3" w14:textId="77777777" w:rsidR="002A79DE" w:rsidRPr="00616EDC" w:rsidRDefault="002A79DE" w:rsidP="00B80DB0">
      <w:pPr>
        <w:rPr>
          <w:rFonts w:cs="Arial"/>
          <w:szCs w:val="23"/>
        </w:rPr>
      </w:pPr>
      <w:r w:rsidRPr="00616EDC">
        <w:rPr>
          <w:rFonts w:cs="Arial"/>
          <w:szCs w:val="23"/>
        </w:rPr>
        <w:t>DEAR 952.203-70 Whistleblower Protection for Contractor Employees</w:t>
      </w:r>
    </w:p>
    <w:p w14:paraId="6EE032C4" w14:textId="435C7B52" w:rsidR="00F034D5" w:rsidRPr="00616EDC" w:rsidRDefault="00F034D5" w:rsidP="00B80DB0">
      <w:pPr>
        <w:rPr>
          <w:rFonts w:cs="Arial"/>
          <w:szCs w:val="23"/>
        </w:rPr>
      </w:pPr>
      <w:r w:rsidRPr="00616EDC">
        <w:rPr>
          <w:rFonts w:cs="Arial"/>
          <w:szCs w:val="23"/>
        </w:rPr>
        <w:t xml:space="preserve">DEAR 970.5223-1 Integration of Environment, Safety, and Health </w:t>
      </w:r>
      <w:r w:rsidR="003A34A2" w:rsidRPr="00616EDC">
        <w:rPr>
          <w:rFonts w:cs="Arial"/>
          <w:szCs w:val="23"/>
        </w:rPr>
        <w:t>into</w:t>
      </w:r>
      <w:r w:rsidRPr="00616EDC">
        <w:rPr>
          <w:rFonts w:cs="Arial"/>
          <w:szCs w:val="23"/>
        </w:rPr>
        <w:t xml:space="preserve"> Work Planning and</w:t>
      </w:r>
      <w:r w:rsidR="00267D39" w:rsidRPr="00616EDC">
        <w:rPr>
          <w:rFonts w:cs="Arial"/>
          <w:szCs w:val="23"/>
        </w:rPr>
        <w:t xml:space="preserve"> </w:t>
      </w:r>
      <w:r w:rsidRPr="00616EDC">
        <w:rPr>
          <w:rFonts w:cs="Arial"/>
          <w:szCs w:val="23"/>
        </w:rPr>
        <w:t>Execution</w:t>
      </w:r>
    </w:p>
    <w:p w14:paraId="6EE032C5" w14:textId="4DF3C30B" w:rsidR="00F034D5" w:rsidRPr="00616EDC" w:rsidRDefault="00F034D5" w:rsidP="00B80DB0">
      <w:pPr>
        <w:rPr>
          <w:rFonts w:cs="Arial"/>
          <w:szCs w:val="23"/>
        </w:rPr>
      </w:pPr>
      <w:r w:rsidRPr="00616EDC">
        <w:rPr>
          <w:rFonts w:cs="Arial"/>
          <w:szCs w:val="23"/>
        </w:rPr>
        <w:t>DEAR 970.5204-</w:t>
      </w:r>
      <w:r w:rsidR="009D6F9D">
        <w:rPr>
          <w:rFonts w:cs="Arial"/>
          <w:szCs w:val="23"/>
        </w:rPr>
        <w:t>3</w:t>
      </w:r>
      <w:r w:rsidRPr="00616EDC">
        <w:rPr>
          <w:rFonts w:cs="Arial"/>
          <w:szCs w:val="23"/>
        </w:rPr>
        <w:t xml:space="preserve"> Access t</w:t>
      </w:r>
      <w:r w:rsidR="002A79DE" w:rsidRPr="00616EDC">
        <w:rPr>
          <w:rFonts w:cs="Arial"/>
          <w:szCs w:val="23"/>
        </w:rPr>
        <w:t>o</w:t>
      </w:r>
      <w:r w:rsidRPr="00616EDC">
        <w:rPr>
          <w:rFonts w:cs="Arial"/>
          <w:szCs w:val="23"/>
        </w:rPr>
        <w:t xml:space="preserve"> and Ownership of Records</w:t>
      </w:r>
    </w:p>
    <w:p w14:paraId="6EE032C6" w14:textId="77777777" w:rsidR="00F034D5" w:rsidRDefault="00F034D5" w:rsidP="00B80DB0">
      <w:pPr>
        <w:rPr>
          <w:rFonts w:cs="Arial"/>
          <w:szCs w:val="23"/>
        </w:rPr>
      </w:pPr>
      <w:r w:rsidRPr="00616EDC">
        <w:rPr>
          <w:rFonts w:cs="Arial"/>
          <w:szCs w:val="23"/>
        </w:rPr>
        <w:t>DEAR 970.5223-</w:t>
      </w:r>
      <w:r w:rsidR="002A79DE" w:rsidRPr="00616EDC">
        <w:rPr>
          <w:rFonts w:cs="Arial"/>
          <w:szCs w:val="23"/>
        </w:rPr>
        <w:t>4</w:t>
      </w:r>
      <w:r w:rsidRPr="00616EDC">
        <w:rPr>
          <w:rFonts w:cs="Arial"/>
          <w:szCs w:val="23"/>
        </w:rPr>
        <w:t xml:space="preserve"> Workplace Substance Abuse Programs at Government Sites</w:t>
      </w:r>
      <w:r w:rsidR="00D51F88" w:rsidRPr="00616EDC">
        <w:rPr>
          <w:rFonts w:cs="Arial"/>
          <w:szCs w:val="23"/>
        </w:rPr>
        <w:t>, applies to contracts valued at $25,000 or more</w:t>
      </w:r>
    </w:p>
    <w:p w14:paraId="58A57317" w14:textId="77777777" w:rsidR="00410BA1" w:rsidRDefault="00410BA1" w:rsidP="00B80DB0">
      <w:pPr>
        <w:rPr>
          <w:rFonts w:cs="Arial"/>
          <w:szCs w:val="23"/>
        </w:rPr>
      </w:pPr>
    </w:p>
    <w:p w14:paraId="5E3D1238" w14:textId="2F7907F6" w:rsidR="00410BA1" w:rsidRPr="00A66857" w:rsidRDefault="00410BA1" w:rsidP="00B80DB0">
      <w:pPr>
        <w:rPr>
          <w:rFonts w:cs="Arial"/>
          <w:b/>
          <w:szCs w:val="23"/>
        </w:rPr>
      </w:pPr>
      <w:bookmarkStart w:id="128" w:name="APPLY_10CFR_851"/>
      <w:r w:rsidRPr="00A66857">
        <w:rPr>
          <w:rFonts w:cs="Arial"/>
          <w:b/>
          <w:szCs w:val="23"/>
        </w:rPr>
        <w:t>APPLY TO CONTRACTS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10CFR PART 851</w:t>
      </w:r>
    </w:p>
    <w:bookmarkEnd w:id="128"/>
    <w:p w14:paraId="184E1E49" w14:textId="1B8E5710" w:rsidR="00410BA1" w:rsidRPr="00616EDC" w:rsidRDefault="00410BA1" w:rsidP="00B80DB0">
      <w:pPr>
        <w:rPr>
          <w:rFonts w:cs="Arial"/>
          <w:szCs w:val="23"/>
        </w:rPr>
      </w:pPr>
      <w:r>
        <w:rPr>
          <w:rFonts w:cs="Arial"/>
        </w:rPr>
        <w:t>DEAR 970.5204-3 Access to and Ownership of Records (</w:t>
      </w:r>
      <w:r w:rsidR="003A19CC">
        <w:rPr>
          <w:rFonts w:cs="Arial"/>
        </w:rPr>
        <w:t xml:space="preserve">Deviation </w:t>
      </w:r>
      <w:r>
        <w:rPr>
          <w:rFonts w:cs="Arial"/>
        </w:rPr>
        <w:t xml:space="preserve">OCT 2014) </w:t>
      </w:r>
    </w:p>
    <w:p w14:paraId="13B62D0D" w14:textId="77777777" w:rsidR="00A66857" w:rsidRDefault="00A66857" w:rsidP="00B80DB0">
      <w:pPr>
        <w:rPr>
          <w:rFonts w:cs="Arial"/>
          <w:b/>
          <w:szCs w:val="23"/>
          <w:u w:val="single"/>
        </w:rPr>
      </w:pPr>
    </w:p>
    <w:p w14:paraId="6EE032C8" w14:textId="3EAEC107" w:rsidR="00F034D5" w:rsidRPr="00A66857" w:rsidRDefault="00F739E0" w:rsidP="00B80DB0">
      <w:pPr>
        <w:rPr>
          <w:rFonts w:cs="Arial"/>
          <w:b/>
          <w:szCs w:val="23"/>
        </w:rPr>
      </w:pPr>
      <w:r w:rsidRPr="00A66857">
        <w:rPr>
          <w:rFonts w:cs="Arial"/>
          <w:b/>
          <w:szCs w:val="23"/>
        </w:rPr>
        <w:t>THE REMAINING CLAUSES</w:t>
      </w:r>
      <w:r w:rsidR="00F034D5" w:rsidRPr="00A66857">
        <w:rPr>
          <w:rFonts w:cs="Arial"/>
          <w:b/>
          <w:szCs w:val="23"/>
        </w:rPr>
        <w:t xml:space="preserve"> APPLY TO ALL </w:t>
      </w:r>
      <w:r w:rsidR="00A3376B">
        <w:rPr>
          <w:rFonts w:cs="Arial"/>
          <w:b/>
          <w:szCs w:val="23"/>
        </w:rPr>
        <w:t>SUBCONTRACT</w:t>
      </w:r>
      <w:r w:rsidR="00F034D5" w:rsidRPr="00A66857">
        <w:rPr>
          <w:rFonts w:cs="Arial"/>
          <w:b/>
          <w:szCs w:val="23"/>
        </w:rPr>
        <w:t>S WHERE ANY WORK</w:t>
      </w:r>
      <w:r w:rsidR="00267D39" w:rsidRPr="00A66857">
        <w:rPr>
          <w:rFonts w:cs="Arial"/>
          <w:b/>
          <w:szCs w:val="23"/>
        </w:rPr>
        <w:t xml:space="preserve"> </w:t>
      </w:r>
      <w:r w:rsidR="00F034D5" w:rsidRPr="00A66857">
        <w:rPr>
          <w:rFonts w:cs="Arial"/>
          <w:b/>
          <w:szCs w:val="23"/>
        </w:rPr>
        <w:t>WILL PERFORMED ON A GOVERNMENT SITE</w:t>
      </w:r>
    </w:p>
    <w:p w14:paraId="6EE032C9" w14:textId="77777777" w:rsidR="00267D39" w:rsidRPr="00616EDC" w:rsidRDefault="00267D39" w:rsidP="00B80DB0">
      <w:pPr>
        <w:rPr>
          <w:rFonts w:cs="Arial"/>
          <w:szCs w:val="23"/>
        </w:rPr>
      </w:pPr>
    </w:p>
    <w:p w14:paraId="6EE032CA" w14:textId="77777777" w:rsidR="00AC24B6" w:rsidRPr="00085D7B" w:rsidRDefault="00F034D5" w:rsidP="005F48F2">
      <w:pPr>
        <w:pStyle w:val="Heading1"/>
      </w:pPr>
      <w:bookmarkStart w:id="129" w:name="_CITIZENSHIP_STATUS"/>
      <w:bookmarkEnd w:id="129"/>
      <w:r w:rsidRPr="00085D7B">
        <w:t xml:space="preserve">CITIZENSHIP STATUS </w:t>
      </w:r>
    </w:p>
    <w:p w14:paraId="6EE032CB" w14:textId="38130E64" w:rsidR="00F034D5" w:rsidRPr="00616EDC" w:rsidRDefault="00F034D5" w:rsidP="00B80DB0">
      <w:pPr>
        <w:rPr>
          <w:rFonts w:cs="Arial"/>
          <w:szCs w:val="23"/>
        </w:rPr>
      </w:pPr>
      <w:r w:rsidRPr="00616EDC">
        <w:rPr>
          <w:rFonts w:cs="Arial"/>
          <w:szCs w:val="23"/>
        </w:rPr>
        <w:t xml:space="preserve">All personnel of the </w:t>
      </w:r>
      <w:r w:rsidR="00A3376B">
        <w:rPr>
          <w:rFonts w:cs="Arial"/>
          <w:szCs w:val="23"/>
        </w:rPr>
        <w:t>Subcontract</w:t>
      </w:r>
      <w:r w:rsidRPr="00616EDC">
        <w:rPr>
          <w:rFonts w:cs="Arial"/>
          <w:szCs w:val="23"/>
        </w:rPr>
        <w:t>or and its subcontractors who require</w:t>
      </w:r>
      <w:r w:rsidR="00267D39" w:rsidRPr="00616EDC">
        <w:rPr>
          <w:rFonts w:cs="Arial"/>
          <w:szCs w:val="23"/>
        </w:rPr>
        <w:t xml:space="preserve"> </w:t>
      </w:r>
      <w:r w:rsidRPr="00616EDC">
        <w:rPr>
          <w:rFonts w:cs="Arial"/>
          <w:szCs w:val="23"/>
        </w:rPr>
        <w:t>access must be United States citizens, or foreign nationals who are legal aliens or have the required</w:t>
      </w:r>
      <w:r w:rsidR="00267D39" w:rsidRPr="00616EDC">
        <w:rPr>
          <w:rFonts w:cs="Arial"/>
          <w:szCs w:val="23"/>
        </w:rPr>
        <w:t xml:space="preserve"> </w:t>
      </w:r>
      <w:r w:rsidRPr="00616EDC">
        <w:rPr>
          <w:rFonts w:cs="Arial"/>
          <w:szCs w:val="23"/>
        </w:rPr>
        <w:t>authorization to perform work in the Unites States and must meet rules of the site for access to the</w:t>
      </w:r>
      <w:r w:rsidR="00267D39" w:rsidRPr="00616EDC">
        <w:rPr>
          <w:rFonts w:cs="Arial"/>
          <w:szCs w:val="23"/>
        </w:rPr>
        <w:t xml:space="preserve"> </w:t>
      </w:r>
      <w:r w:rsidRPr="00616EDC">
        <w:rPr>
          <w:rFonts w:cs="Arial"/>
          <w:szCs w:val="23"/>
        </w:rPr>
        <w:t xml:space="preserve">work areas in place at the time of performance of this </w:t>
      </w:r>
      <w:r w:rsidR="00A3376B">
        <w:rPr>
          <w:rFonts w:cs="Arial"/>
          <w:szCs w:val="23"/>
        </w:rPr>
        <w:t>subcontract</w:t>
      </w:r>
      <w:r w:rsidRPr="00616EDC">
        <w:rPr>
          <w:rFonts w:cs="Arial"/>
          <w:szCs w:val="23"/>
        </w:rPr>
        <w:t>.</w:t>
      </w:r>
    </w:p>
    <w:p w14:paraId="6EE032CC" w14:textId="77777777" w:rsidR="00267D39" w:rsidRPr="00616EDC" w:rsidRDefault="00267D39" w:rsidP="00B80DB0">
      <w:pPr>
        <w:rPr>
          <w:rFonts w:cs="Arial"/>
          <w:szCs w:val="23"/>
        </w:rPr>
      </w:pPr>
    </w:p>
    <w:p w14:paraId="6EE032CD" w14:textId="4E1BD384" w:rsidR="00AC24B6" w:rsidRPr="00085D7B" w:rsidRDefault="00F034D5" w:rsidP="005F48F2">
      <w:pPr>
        <w:pStyle w:val="Heading1"/>
      </w:pPr>
      <w:bookmarkStart w:id="130" w:name="_CONTRACTOR_OR_SUBCONTRACTOR"/>
      <w:bookmarkEnd w:id="130"/>
      <w:r w:rsidRPr="00085D7B">
        <w:rPr>
          <w:rFonts w:cs="Arial"/>
        </w:rPr>
        <w:t>SUBCONTRACTOR USE OF GOVERNMENT-OWNED</w:t>
      </w:r>
      <w:r w:rsidR="00267D39" w:rsidRPr="00085D7B">
        <w:t xml:space="preserve"> </w:t>
      </w:r>
      <w:r w:rsidRPr="00085D7B">
        <w:t xml:space="preserve">VEHICLES </w:t>
      </w:r>
    </w:p>
    <w:p w14:paraId="6EE032CE" w14:textId="29996543" w:rsidR="00F034D5" w:rsidRPr="00616EDC" w:rsidRDefault="00F034D5" w:rsidP="00B80DB0">
      <w:pPr>
        <w:rPr>
          <w:rFonts w:cs="Arial"/>
          <w:szCs w:val="23"/>
        </w:rPr>
      </w:pPr>
      <w:r w:rsidRPr="00616EDC">
        <w:rPr>
          <w:rFonts w:cs="Arial"/>
          <w:szCs w:val="23"/>
        </w:rPr>
        <w:t xml:space="preserve">The following provisions apply if work under this </w:t>
      </w:r>
      <w:r w:rsidR="00A3376B">
        <w:rPr>
          <w:rFonts w:cs="Arial"/>
          <w:szCs w:val="23"/>
        </w:rPr>
        <w:t>subcontract</w:t>
      </w:r>
      <w:r w:rsidRPr="00616EDC">
        <w:rPr>
          <w:rFonts w:cs="Arial"/>
          <w:szCs w:val="23"/>
        </w:rPr>
        <w:t xml:space="preserve"> requires </w:t>
      </w:r>
      <w:r w:rsidR="00A3376B">
        <w:rPr>
          <w:rFonts w:cs="Arial"/>
          <w:szCs w:val="23"/>
        </w:rPr>
        <w:t>Subcontract</w:t>
      </w:r>
      <w:r w:rsidRPr="00616EDC">
        <w:rPr>
          <w:rFonts w:cs="Arial"/>
          <w:szCs w:val="23"/>
        </w:rPr>
        <w:t>or or</w:t>
      </w:r>
      <w:r w:rsidR="00267D39" w:rsidRPr="00616EDC">
        <w:rPr>
          <w:rFonts w:cs="Arial"/>
          <w:szCs w:val="23"/>
        </w:rPr>
        <w:t xml:space="preserve"> </w:t>
      </w:r>
      <w:r w:rsidRPr="00616EDC">
        <w:rPr>
          <w:rFonts w:cs="Arial"/>
          <w:szCs w:val="23"/>
        </w:rPr>
        <w:t>subcontractor personnel to operate government-owned vehicles either on or off government sites.</w:t>
      </w:r>
      <w:r w:rsidR="00267D39" w:rsidRPr="00616EDC">
        <w:rPr>
          <w:rFonts w:cs="Arial"/>
          <w:szCs w:val="23"/>
        </w:rPr>
        <w:t xml:space="preserve"> </w:t>
      </w:r>
      <w:r w:rsidR="00A3376B">
        <w:rPr>
          <w:rFonts w:cs="Arial"/>
          <w:szCs w:val="23"/>
        </w:rPr>
        <w:t>Subcontract</w:t>
      </w:r>
      <w:r w:rsidRPr="00616EDC">
        <w:rPr>
          <w:rFonts w:cs="Arial"/>
          <w:szCs w:val="23"/>
        </w:rPr>
        <w:t xml:space="preserve">or shall maintain, at </w:t>
      </w:r>
      <w:r w:rsidR="00A3376B">
        <w:rPr>
          <w:rFonts w:cs="Arial"/>
          <w:szCs w:val="23"/>
        </w:rPr>
        <w:t>Subcontract</w:t>
      </w:r>
      <w:r w:rsidRPr="00616EDC">
        <w:rPr>
          <w:rFonts w:cs="Arial"/>
          <w:szCs w:val="23"/>
        </w:rPr>
        <w:t>or's expense, during the period of performance of work under</w:t>
      </w:r>
      <w:r w:rsidR="00267D39" w:rsidRPr="00616EDC">
        <w:rPr>
          <w:rFonts w:cs="Arial"/>
          <w:szCs w:val="23"/>
        </w:rPr>
        <w:t xml:space="preserve"> </w:t>
      </w:r>
      <w:r w:rsidRPr="00616EDC">
        <w:rPr>
          <w:rFonts w:cs="Arial"/>
          <w:szCs w:val="23"/>
        </w:rPr>
        <w:t xml:space="preserve">this </w:t>
      </w:r>
      <w:r w:rsidR="00A3376B">
        <w:rPr>
          <w:rFonts w:cs="Arial"/>
          <w:szCs w:val="23"/>
        </w:rPr>
        <w:t>subcontract</w:t>
      </w:r>
      <w:r w:rsidRPr="00616EDC">
        <w:rPr>
          <w:rFonts w:cs="Arial"/>
          <w:szCs w:val="23"/>
        </w:rPr>
        <w:t>, third-party vehicle liability insurance which shall cover the use of such</w:t>
      </w:r>
      <w:r w:rsidR="00267D39" w:rsidRPr="00616EDC">
        <w:rPr>
          <w:rFonts w:cs="Arial"/>
          <w:szCs w:val="23"/>
        </w:rPr>
        <w:t xml:space="preserve"> </w:t>
      </w:r>
      <w:r w:rsidRPr="00616EDC">
        <w:rPr>
          <w:rFonts w:cs="Arial"/>
          <w:szCs w:val="23"/>
        </w:rPr>
        <w:t>government-owned vehicles with limits of at least $200,000/$500,000 public liability and $20,000</w:t>
      </w:r>
      <w:r w:rsidR="00267D39" w:rsidRPr="00616EDC">
        <w:rPr>
          <w:rFonts w:cs="Arial"/>
          <w:szCs w:val="23"/>
        </w:rPr>
        <w:t xml:space="preserve"> </w:t>
      </w:r>
      <w:r w:rsidRPr="00616EDC">
        <w:rPr>
          <w:rFonts w:cs="Arial"/>
          <w:szCs w:val="23"/>
        </w:rPr>
        <w:t>property damage. Medical payments coverage, comprehensive and collision insurance, uninsured</w:t>
      </w:r>
      <w:r w:rsidR="00267D39" w:rsidRPr="00616EDC">
        <w:rPr>
          <w:rFonts w:cs="Arial"/>
          <w:szCs w:val="23"/>
        </w:rPr>
        <w:t xml:space="preserve"> </w:t>
      </w:r>
      <w:r w:rsidRPr="00616EDC">
        <w:rPr>
          <w:rFonts w:cs="Arial"/>
          <w:szCs w:val="23"/>
        </w:rPr>
        <w:t>motorist, and personal injury protection will not be required under this clause unless required by state</w:t>
      </w:r>
      <w:r w:rsidR="00267D39" w:rsidRPr="00616EDC">
        <w:rPr>
          <w:rFonts w:cs="Arial"/>
          <w:szCs w:val="23"/>
        </w:rPr>
        <w:t xml:space="preserve"> </w:t>
      </w:r>
      <w:r w:rsidRPr="00616EDC">
        <w:rPr>
          <w:rFonts w:cs="Arial"/>
          <w:szCs w:val="23"/>
        </w:rPr>
        <w:t xml:space="preserve">statute. All </w:t>
      </w:r>
      <w:r w:rsidR="00A3376B">
        <w:rPr>
          <w:rFonts w:cs="Arial"/>
          <w:szCs w:val="23"/>
        </w:rPr>
        <w:t>Subcontract</w:t>
      </w:r>
      <w:r w:rsidRPr="00616EDC">
        <w:rPr>
          <w:rFonts w:cs="Arial"/>
          <w:szCs w:val="23"/>
        </w:rPr>
        <w:t>or's agents, employees</w:t>
      </w:r>
      <w:r w:rsidR="0017672F">
        <w:rPr>
          <w:rFonts w:cs="Arial"/>
          <w:szCs w:val="23"/>
        </w:rPr>
        <w:t>,</w:t>
      </w:r>
      <w:r w:rsidRPr="00616EDC">
        <w:rPr>
          <w:rFonts w:cs="Arial"/>
          <w:szCs w:val="23"/>
        </w:rPr>
        <w:t xml:space="preserve"> and subcontractors of any tier shall obey all rules and</w:t>
      </w:r>
      <w:r w:rsidR="00267D39" w:rsidRPr="00616EDC">
        <w:rPr>
          <w:rFonts w:cs="Arial"/>
          <w:szCs w:val="23"/>
        </w:rPr>
        <w:t xml:space="preserve"> </w:t>
      </w:r>
      <w:r w:rsidRPr="00616EDC">
        <w:rPr>
          <w:rFonts w:cs="Arial"/>
          <w:szCs w:val="23"/>
        </w:rPr>
        <w:t>regulations pertaining to the use of government-owned vehicles. In the event of a motor vehicle</w:t>
      </w:r>
      <w:r w:rsidR="00267D39" w:rsidRPr="00616EDC">
        <w:rPr>
          <w:rFonts w:cs="Arial"/>
          <w:szCs w:val="23"/>
        </w:rPr>
        <w:t xml:space="preserve"> </w:t>
      </w:r>
      <w:r w:rsidRPr="00616EDC">
        <w:rPr>
          <w:rFonts w:cs="Arial"/>
          <w:szCs w:val="23"/>
        </w:rPr>
        <w:t xml:space="preserve">accident, the </w:t>
      </w:r>
      <w:r w:rsidR="00A3376B">
        <w:rPr>
          <w:rFonts w:cs="Arial"/>
          <w:szCs w:val="23"/>
        </w:rPr>
        <w:t>Subcontract</w:t>
      </w:r>
      <w:r w:rsidRPr="00616EDC">
        <w:rPr>
          <w:rFonts w:cs="Arial"/>
          <w:szCs w:val="23"/>
        </w:rPr>
        <w:t>or shall submit a completed Motor Vehicle Accident Reporting Form SF 91 to</w:t>
      </w:r>
      <w:r w:rsidR="00267D39" w:rsidRPr="00616EDC">
        <w:rPr>
          <w:rFonts w:cs="Arial"/>
          <w:szCs w:val="23"/>
        </w:rPr>
        <w:t xml:space="preserve"> </w:t>
      </w:r>
      <w:r w:rsidRPr="00616EDC">
        <w:rPr>
          <w:rFonts w:cs="Arial"/>
          <w:szCs w:val="23"/>
        </w:rPr>
        <w:t xml:space="preserve">the </w:t>
      </w:r>
      <w:r w:rsidR="00AC70DF">
        <w:rPr>
          <w:rFonts w:cs="Arial"/>
          <w:szCs w:val="23"/>
        </w:rPr>
        <w:t>SP</w:t>
      </w:r>
      <w:r w:rsidRPr="00616EDC">
        <w:rPr>
          <w:rFonts w:cs="Arial"/>
          <w:szCs w:val="23"/>
        </w:rPr>
        <w:t xml:space="preserve"> together with any additional supplemental forms required by instructions given on the GSA</w:t>
      </w:r>
      <w:r w:rsidR="00267D39" w:rsidRPr="00616EDC">
        <w:rPr>
          <w:rFonts w:cs="Arial"/>
          <w:szCs w:val="23"/>
        </w:rPr>
        <w:t xml:space="preserve"> </w:t>
      </w:r>
      <w:r w:rsidRPr="00616EDC">
        <w:rPr>
          <w:rFonts w:cs="Arial"/>
          <w:szCs w:val="23"/>
        </w:rPr>
        <w:t>Form Packet 1627. A GSA Form Packet 1627 normally is located either in the headliner or glove box</w:t>
      </w:r>
      <w:r w:rsidR="00267D39" w:rsidRPr="00616EDC">
        <w:rPr>
          <w:rFonts w:cs="Arial"/>
          <w:szCs w:val="23"/>
        </w:rPr>
        <w:t xml:space="preserve"> </w:t>
      </w:r>
      <w:r w:rsidRPr="00616EDC">
        <w:rPr>
          <w:rFonts w:cs="Arial"/>
          <w:szCs w:val="23"/>
        </w:rPr>
        <w:t xml:space="preserve">of the GSA vehicle. </w:t>
      </w:r>
      <w:r w:rsidR="00A3376B">
        <w:rPr>
          <w:rFonts w:cs="Arial"/>
          <w:szCs w:val="23"/>
        </w:rPr>
        <w:t>Subcontract</w:t>
      </w:r>
      <w:r w:rsidRPr="00616EDC">
        <w:rPr>
          <w:rFonts w:cs="Arial"/>
          <w:szCs w:val="23"/>
        </w:rPr>
        <w:t>or's personnel shall assure that a GSA Form Packet 1627 is available in a</w:t>
      </w:r>
      <w:r w:rsidR="00267D39" w:rsidRPr="00616EDC">
        <w:rPr>
          <w:rFonts w:cs="Arial"/>
          <w:szCs w:val="23"/>
        </w:rPr>
        <w:t xml:space="preserve"> </w:t>
      </w:r>
      <w:r w:rsidRPr="00616EDC">
        <w:rPr>
          <w:rFonts w:cs="Arial"/>
          <w:szCs w:val="23"/>
        </w:rPr>
        <w:t>GSA vehicle prior to accepting and driving a GSA vehicle.</w:t>
      </w:r>
    </w:p>
    <w:p w14:paraId="6EE032CF" w14:textId="77777777" w:rsidR="00267D39" w:rsidRPr="00616EDC" w:rsidRDefault="00267D39" w:rsidP="00B80DB0">
      <w:pPr>
        <w:rPr>
          <w:rFonts w:cs="Arial"/>
          <w:szCs w:val="23"/>
        </w:rPr>
      </w:pPr>
    </w:p>
    <w:p w14:paraId="6EE032D0" w14:textId="77777777" w:rsidR="00AC24B6" w:rsidRPr="00085D7B" w:rsidRDefault="00F034D5" w:rsidP="005F48F2">
      <w:pPr>
        <w:pStyle w:val="Heading1"/>
      </w:pPr>
      <w:bookmarkStart w:id="131" w:name="_ENVIRONMENTAL,_SAFETY,_AND"/>
      <w:bookmarkEnd w:id="131"/>
      <w:r w:rsidRPr="00085D7B">
        <w:rPr>
          <w:rFonts w:cs="Arial"/>
        </w:rPr>
        <w:t>ENVIRONMENTAL, SAFETY, AND</w:t>
      </w:r>
      <w:r w:rsidRPr="00085D7B">
        <w:t xml:space="preserve"> HEALTH (ES&amp;H) REQUIREMENTS </w:t>
      </w:r>
    </w:p>
    <w:p w14:paraId="6EE032D1" w14:textId="455FB946" w:rsidR="00A87DB4" w:rsidRDefault="00F034D5" w:rsidP="00A87DB4">
      <w:pPr>
        <w:tabs>
          <w:tab w:val="left" w:pos="360"/>
        </w:tabs>
        <w:rPr>
          <w:rFonts w:cs="Arial"/>
          <w:szCs w:val="23"/>
        </w:rPr>
      </w:pPr>
      <w:r w:rsidRPr="00616EDC">
        <w:rPr>
          <w:rFonts w:cs="Arial"/>
          <w:b/>
          <w:szCs w:val="23"/>
        </w:rPr>
        <w:t>(a)</w:t>
      </w:r>
      <w:r w:rsidR="00A87DB4">
        <w:rPr>
          <w:rFonts w:cs="Arial"/>
          <w:b/>
          <w:szCs w:val="23"/>
        </w:rPr>
        <w:tab/>
      </w:r>
      <w:r w:rsidRPr="00616EDC">
        <w:rPr>
          <w:rFonts w:cs="Arial"/>
          <w:szCs w:val="23"/>
        </w:rPr>
        <w:t xml:space="preserve">Service Providers. </w:t>
      </w:r>
      <w:r w:rsidR="00A3376B">
        <w:rPr>
          <w:rFonts w:cs="Arial"/>
          <w:szCs w:val="23"/>
        </w:rPr>
        <w:t>NTESS</w:t>
      </w:r>
      <w:r w:rsidRPr="00616EDC">
        <w:rPr>
          <w:rFonts w:cs="Arial"/>
          <w:szCs w:val="23"/>
        </w:rPr>
        <w:t xml:space="preserve">-directed work, </w:t>
      </w:r>
      <w:r w:rsidR="00A3376B">
        <w:rPr>
          <w:rFonts w:cs="Arial"/>
          <w:szCs w:val="23"/>
        </w:rPr>
        <w:t>NTESS</w:t>
      </w:r>
      <w:r w:rsidRPr="00616EDC">
        <w:rPr>
          <w:rFonts w:cs="Arial"/>
          <w:szCs w:val="23"/>
        </w:rPr>
        <w:t xml:space="preserve"> shall provide those workers with any and all</w:t>
      </w:r>
      <w:r w:rsidR="00267D39" w:rsidRPr="00616EDC">
        <w:rPr>
          <w:rFonts w:cs="Arial"/>
          <w:szCs w:val="23"/>
        </w:rPr>
        <w:t xml:space="preserve"> </w:t>
      </w:r>
      <w:r w:rsidRPr="00616EDC">
        <w:rPr>
          <w:rFonts w:cs="Arial"/>
          <w:szCs w:val="23"/>
        </w:rPr>
        <w:t>necessary safety authorization documents, personal protective equipment, industrial hygiene</w:t>
      </w:r>
      <w:r w:rsidR="00267D39" w:rsidRPr="00616EDC">
        <w:rPr>
          <w:rFonts w:cs="Arial"/>
          <w:szCs w:val="23"/>
        </w:rPr>
        <w:t xml:space="preserve"> </w:t>
      </w:r>
      <w:r w:rsidRPr="00616EDC">
        <w:rPr>
          <w:rFonts w:cs="Arial"/>
          <w:szCs w:val="23"/>
        </w:rPr>
        <w:t xml:space="preserve">monitoring, medical surveillance, and radiation protection services. For </w:t>
      </w:r>
      <w:r w:rsidR="00A3376B">
        <w:rPr>
          <w:rFonts w:cs="Arial"/>
          <w:szCs w:val="23"/>
        </w:rPr>
        <w:t>Subcontract</w:t>
      </w:r>
      <w:r w:rsidRPr="00616EDC">
        <w:rPr>
          <w:rFonts w:cs="Arial"/>
          <w:szCs w:val="23"/>
        </w:rPr>
        <w:t>or employees</w:t>
      </w:r>
      <w:r w:rsidR="00267D39" w:rsidRPr="00616EDC">
        <w:rPr>
          <w:rFonts w:cs="Arial"/>
          <w:szCs w:val="23"/>
        </w:rPr>
        <w:t xml:space="preserve"> </w:t>
      </w:r>
      <w:r w:rsidRPr="00616EDC">
        <w:rPr>
          <w:rFonts w:cs="Arial"/>
          <w:szCs w:val="23"/>
        </w:rPr>
        <w:t xml:space="preserve">performing </w:t>
      </w:r>
      <w:r w:rsidR="00A3376B">
        <w:rPr>
          <w:rFonts w:cs="Arial"/>
          <w:szCs w:val="23"/>
        </w:rPr>
        <w:t>Subcontract</w:t>
      </w:r>
      <w:r w:rsidRPr="00616EDC">
        <w:rPr>
          <w:rFonts w:cs="Arial"/>
          <w:szCs w:val="23"/>
        </w:rPr>
        <w:t xml:space="preserve">or-directed work, </w:t>
      </w:r>
      <w:r w:rsidR="00A3376B">
        <w:rPr>
          <w:rFonts w:cs="Arial"/>
          <w:szCs w:val="23"/>
        </w:rPr>
        <w:t>Subcontract</w:t>
      </w:r>
      <w:r w:rsidRPr="00616EDC">
        <w:rPr>
          <w:rFonts w:cs="Arial"/>
          <w:szCs w:val="23"/>
        </w:rPr>
        <w:t>or shall provide its workers with all ES&amp;H services,</w:t>
      </w:r>
      <w:r w:rsidR="00267D39" w:rsidRPr="00616EDC">
        <w:rPr>
          <w:rFonts w:cs="Arial"/>
          <w:szCs w:val="23"/>
        </w:rPr>
        <w:t xml:space="preserve"> </w:t>
      </w:r>
      <w:r w:rsidRPr="00616EDC">
        <w:rPr>
          <w:rFonts w:cs="Arial"/>
          <w:szCs w:val="23"/>
        </w:rPr>
        <w:t xml:space="preserve">with the exception of </w:t>
      </w:r>
      <w:r w:rsidR="00A3376B">
        <w:rPr>
          <w:rFonts w:cs="Arial"/>
          <w:szCs w:val="23"/>
        </w:rPr>
        <w:t>Subcontract</w:t>
      </w:r>
      <w:r w:rsidRPr="00616EDC">
        <w:rPr>
          <w:rFonts w:cs="Arial"/>
          <w:szCs w:val="23"/>
        </w:rPr>
        <w:t xml:space="preserve">or employees performing </w:t>
      </w:r>
      <w:r w:rsidR="00A3376B">
        <w:rPr>
          <w:rFonts w:cs="Arial"/>
          <w:szCs w:val="23"/>
        </w:rPr>
        <w:t>Subcontract</w:t>
      </w:r>
      <w:r w:rsidRPr="00616EDC">
        <w:rPr>
          <w:rFonts w:cs="Arial"/>
          <w:szCs w:val="23"/>
        </w:rPr>
        <w:t>or-directed work on government</w:t>
      </w:r>
      <w:r w:rsidR="00267D39" w:rsidRPr="00616EDC">
        <w:rPr>
          <w:rFonts w:cs="Arial"/>
          <w:szCs w:val="23"/>
        </w:rPr>
        <w:t xml:space="preserve"> </w:t>
      </w:r>
      <w:r w:rsidRPr="00616EDC">
        <w:rPr>
          <w:rFonts w:cs="Arial"/>
          <w:szCs w:val="23"/>
        </w:rPr>
        <w:t xml:space="preserve">sites for whom </w:t>
      </w:r>
      <w:r w:rsidR="00A3376B">
        <w:rPr>
          <w:rFonts w:cs="Arial"/>
          <w:szCs w:val="23"/>
        </w:rPr>
        <w:t>NTESS</w:t>
      </w:r>
      <w:r w:rsidRPr="00616EDC">
        <w:rPr>
          <w:rFonts w:cs="Arial"/>
          <w:szCs w:val="23"/>
        </w:rPr>
        <w:t xml:space="preserve"> shall provide radiation dosimetry services and survey of record, as appropriate.</w:t>
      </w:r>
      <w:r w:rsidR="00267D39" w:rsidRPr="00616EDC">
        <w:rPr>
          <w:rFonts w:cs="Arial"/>
          <w:szCs w:val="23"/>
        </w:rPr>
        <w:t xml:space="preserve"> </w:t>
      </w:r>
    </w:p>
    <w:p w14:paraId="6EE032D2" w14:textId="3C341BE2" w:rsidR="00F034D5" w:rsidRPr="00616EDC" w:rsidRDefault="00F034D5" w:rsidP="00A87DB4">
      <w:pPr>
        <w:tabs>
          <w:tab w:val="left" w:pos="360"/>
        </w:tabs>
        <w:rPr>
          <w:rFonts w:cs="Arial"/>
          <w:szCs w:val="23"/>
        </w:rPr>
      </w:pPr>
      <w:r w:rsidRPr="00616EDC">
        <w:rPr>
          <w:rFonts w:cs="Arial"/>
          <w:b/>
          <w:szCs w:val="23"/>
        </w:rPr>
        <w:t>(b)</w:t>
      </w:r>
      <w:r w:rsidR="00A87DB4">
        <w:rPr>
          <w:rFonts w:cs="Arial"/>
          <w:b/>
          <w:szCs w:val="23"/>
        </w:rPr>
        <w:tab/>
      </w:r>
      <w:r w:rsidRPr="00616EDC">
        <w:rPr>
          <w:rFonts w:cs="Arial"/>
          <w:szCs w:val="23"/>
        </w:rPr>
        <w:t xml:space="preserve">Training Requirements. Any </w:t>
      </w:r>
      <w:r w:rsidR="00A3376B">
        <w:rPr>
          <w:rFonts w:cs="Arial"/>
          <w:szCs w:val="23"/>
        </w:rPr>
        <w:t>Subcontract</w:t>
      </w:r>
      <w:r w:rsidRPr="00616EDC">
        <w:rPr>
          <w:rFonts w:cs="Arial"/>
          <w:szCs w:val="23"/>
        </w:rPr>
        <w:t>or personnel who will enter a government site to perform</w:t>
      </w:r>
      <w:r w:rsidR="00267D39" w:rsidRPr="00616EDC">
        <w:rPr>
          <w:rFonts w:cs="Arial"/>
          <w:szCs w:val="23"/>
        </w:rPr>
        <w:t xml:space="preserve"> </w:t>
      </w:r>
      <w:r w:rsidRPr="00616EDC">
        <w:rPr>
          <w:rFonts w:cs="Arial"/>
          <w:szCs w:val="23"/>
        </w:rPr>
        <w:t>work shall have completed all of the ES&amp;H training required by the SOW prior to any attempts to</w:t>
      </w:r>
      <w:r w:rsidR="00267D39" w:rsidRPr="00616EDC">
        <w:rPr>
          <w:rFonts w:cs="Arial"/>
          <w:szCs w:val="23"/>
        </w:rPr>
        <w:t xml:space="preserve"> </w:t>
      </w:r>
      <w:r w:rsidRPr="00616EDC">
        <w:rPr>
          <w:rFonts w:cs="Arial"/>
          <w:szCs w:val="23"/>
        </w:rPr>
        <w:t>enter a government site as shown by written records of such training furnished to the SDR or to the</w:t>
      </w:r>
      <w:r w:rsidR="00267D39" w:rsidRPr="00616EDC">
        <w:rPr>
          <w:rFonts w:cs="Arial"/>
          <w:szCs w:val="23"/>
        </w:rPr>
        <w:t xml:space="preserve"> </w:t>
      </w:r>
      <w:r w:rsidRPr="00616EDC">
        <w:rPr>
          <w:rFonts w:cs="Arial"/>
          <w:szCs w:val="23"/>
        </w:rPr>
        <w:t xml:space="preserve">Requester if no SDR is named in Section I of this </w:t>
      </w:r>
      <w:r w:rsidR="00A3376B">
        <w:rPr>
          <w:rFonts w:cs="Arial"/>
          <w:szCs w:val="23"/>
        </w:rPr>
        <w:t>subcontract</w:t>
      </w:r>
      <w:r w:rsidRPr="00616EDC">
        <w:rPr>
          <w:rFonts w:cs="Arial"/>
          <w:szCs w:val="23"/>
        </w:rPr>
        <w:t xml:space="preserve">. </w:t>
      </w:r>
      <w:r w:rsidR="00A3376B">
        <w:rPr>
          <w:rFonts w:cs="Arial"/>
          <w:szCs w:val="23"/>
        </w:rPr>
        <w:t>Subcontract</w:t>
      </w:r>
      <w:r w:rsidRPr="00616EDC">
        <w:rPr>
          <w:rFonts w:cs="Arial"/>
          <w:szCs w:val="23"/>
        </w:rPr>
        <w:t xml:space="preserve">or shall certify to </w:t>
      </w:r>
      <w:r w:rsidR="00A3376B">
        <w:rPr>
          <w:rFonts w:cs="Arial"/>
          <w:szCs w:val="23"/>
        </w:rPr>
        <w:t>NTESS</w:t>
      </w:r>
      <w:r w:rsidR="00267D39" w:rsidRPr="00616EDC">
        <w:rPr>
          <w:rFonts w:cs="Arial"/>
          <w:szCs w:val="23"/>
        </w:rPr>
        <w:t xml:space="preserve"> </w:t>
      </w:r>
      <w:r w:rsidRPr="00616EDC">
        <w:rPr>
          <w:rFonts w:cs="Arial"/>
          <w:szCs w:val="23"/>
        </w:rPr>
        <w:t xml:space="preserve">completion of all required training on the Completion Record for </w:t>
      </w:r>
      <w:r w:rsidR="00A3376B">
        <w:rPr>
          <w:rFonts w:cs="Arial"/>
          <w:szCs w:val="23"/>
        </w:rPr>
        <w:t>Subcontract</w:t>
      </w:r>
      <w:r w:rsidRPr="00616EDC">
        <w:rPr>
          <w:rFonts w:cs="Arial"/>
          <w:szCs w:val="23"/>
        </w:rPr>
        <w:t>or Administered Training</w:t>
      </w:r>
      <w:r w:rsidR="00267D39" w:rsidRPr="00616EDC">
        <w:rPr>
          <w:rFonts w:cs="Arial"/>
          <w:szCs w:val="23"/>
        </w:rPr>
        <w:t xml:space="preserve"> </w:t>
      </w:r>
      <w:r w:rsidRPr="00616EDC">
        <w:rPr>
          <w:rFonts w:cs="Arial"/>
          <w:szCs w:val="23"/>
        </w:rPr>
        <w:t xml:space="preserve">form. This form is located on the Web at </w:t>
      </w:r>
      <w:hyperlink r:id="rId29" w:history="1">
        <w:r w:rsidR="00267D39" w:rsidRPr="00616EDC">
          <w:rPr>
            <w:rStyle w:val="Hyperlink"/>
            <w:rFonts w:cs="Arial"/>
            <w:szCs w:val="23"/>
          </w:rPr>
          <w:t>http://www.sandia.gov/bus-ops/scm/Contractor/Contractor-info.html</w:t>
        </w:r>
      </w:hyperlink>
      <w:r w:rsidR="00267D39" w:rsidRPr="00616EDC">
        <w:rPr>
          <w:rFonts w:cs="Arial"/>
          <w:szCs w:val="23"/>
        </w:rPr>
        <w:t xml:space="preserve"> </w:t>
      </w:r>
      <w:r w:rsidR="00A87DB4">
        <w:rPr>
          <w:rFonts w:cs="Arial"/>
          <w:color w:val="000000"/>
          <w:szCs w:val="23"/>
        </w:rPr>
        <w:t xml:space="preserve">under tab titled “Forms” </w:t>
      </w:r>
      <w:r w:rsidRPr="00616EDC">
        <w:rPr>
          <w:rFonts w:cs="Arial"/>
          <w:szCs w:val="23"/>
        </w:rPr>
        <w:t>or obtained from the</w:t>
      </w:r>
      <w:r w:rsidR="00267D39" w:rsidRPr="00616EDC">
        <w:rPr>
          <w:rFonts w:cs="Arial"/>
          <w:szCs w:val="23"/>
        </w:rPr>
        <w:t xml:space="preserve"> </w:t>
      </w:r>
      <w:r w:rsidRPr="00616EDC">
        <w:rPr>
          <w:rFonts w:cs="Arial"/>
          <w:szCs w:val="23"/>
        </w:rPr>
        <w:t xml:space="preserve">SDR. </w:t>
      </w:r>
      <w:r w:rsidR="00A3376B">
        <w:rPr>
          <w:rFonts w:cs="Arial"/>
          <w:szCs w:val="23"/>
        </w:rPr>
        <w:t>Subcontract</w:t>
      </w:r>
      <w:r w:rsidRPr="00616EDC">
        <w:rPr>
          <w:rFonts w:cs="Arial"/>
          <w:szCs w:val="23"/>
        </w:rPr>
        <w:t>or shall provide the completion record form for the initial ESH100 training to the SDR</w:t>
      </w:r>
      <w:r w:rsidR="00267D39" w:rsidRPr="00616EDC">
        <w:rPr>
          <w:rFonts w:cs="Arial"/>
          <w:szCs w:val="23"/>
        </w:rPr>
        <w:t xml:space="preserve"> </w:t>
      </w:r>
      <w:r w:rsidRPr="00616EDC">
        <w:rPr>
          <w:rFonts w:cs="Arial"/>
          <w:szCs w:val="23"/>
        </w:rPr>
        <w:t xml:space="preserve">on the first day of work. </w:t>
      </w:r>
      <w:r w:rsidR="00A3376B">
        <w:rPr>
          <w:rFonts w:cs="Arial"/>
          <w:szCs w:val="23"/>
        </w:rPr>
        <w:t>Subcontract</w:t>
      </w:r>
      <w:r w:rsidRPr="00616EDC">
        <w:rPr>
          <w:rFonts w:cs="Arial"/>
          <w:szCs w:val="23"/>
        </w:rPr>
        <w:t>or shall provide the completion records for any other training</w:t>
      </w:r>
      <w:r w:rsidR="00267D39" w:rsidRPr="00616EDC">
        <w:rPr>
          <w:rFonts w:cs="Arial"/>
          <w:szCs w:val="23"/>
        </w:rPr>
        <w:t xml:space="preserve"> </w:t>
      </w:r>
      <w:r w:rsidRPr="00616EDC">
        <w:rPr>
          <w:rFonts w:cs="Arial"/>
          <w:szCs w:val="23"/>
        </w:rPr>
        <w:t>required above to the SDR before starting the affected work activity. Any person not having</w:t>
      </w:r>
      <w:r w:rsidR="00267D39" w:rsidRPr="00616EDC">
        <w:rPr>
          <w:rFonts w:cs="Arial"/>
          <w:szCs w:val="23"/>
        </w:rPr>
        <w:t xml:space="preserve"> </w:t>
      </w:r>
      <w:r w:rsidRPr="00616EDC">
        <w:rPr>
          <w:rFonts w:cs="Arial"/>
          <w:szCs w:val="23"/>
        </w:rPr>
        <w:t>completed all ES&amp;H training requirements may be denied access to any government site and</w:t>
      </w:r>
      <w:r w:rsidR="00267D39" w:rsidRPr="00616EDC">
        <w:rPr>
          <w:rFonts w:cs="Arial"/>
          <w:szCs w:val="23"/>
        </w:rPr>
        <w:t xml:space="preserve"> </w:t>
      </w:r>
      <w:r w:rsidR="00A3376B">
        <w:rPr>
          <w:rFonts w:cs="Arial"/>
          <w:szCs w:val="23"/>
        </w:rPr>
        <w:t>Subcontract</w:t>
      </w:r>
      <w:r w:rsidRPr="00616EDC">
        <w:rPr>
          <w:rFonts w:cs="Arial"/>
          <w:szCs w:val="23"/>
        </w:rPr>
        <w:t xml:space="preserve">or may be terminated for default of this </w:t>
      </w:r>
      <w:r w:rsidR="00A3376B">
        <w:rPr>
          <w:rFonts w:cs="Arial"/>
          <w:szCs w:val="23"/>
        </w:rPr>
        <w:t>subcontract</w:t>
      </w:r>
      <w:r w:rsidRPr="00616EDC">
        <w:rPr>
          <w:rFonts w:cs="Arial"/>
          <w:szCs w:val="23"/>
        </w:rPr>
        <w:t xml:space="preserve"> as well as every other </w:t>
      </w:r>
      <w:r w:rsidR="00A3376B">
        <w:rPr>
          <w:rFonts w:cs="Arial"/>
          <w:szCs w:val="23"/>
        </w:rPr>
        <w:t>subcontract</w:t>
      </w:r>
      <w:r w:rsidRPr="00616EDC">
        <w:rPr>
          <w:rFonts w:cs="Arial"/>
          <w:szCs w:val="23"/>
        </w:rPr>
        <w:t xml:space="preserve"> the</w:t>
      </w:r>
      <w:r w:rsidR="00267D39" w:rsidRPr="00616EDC">
        <w:rPr>
          <w:rFonts w:cs="Arial"/>
          <w:szCs w:val="23"/>
        </w:rPr>
        <w:t xml:space="preserve"> </w:t>
      </w:r>
      <w:r w:rsidR="00A3376B">
        <w:rPr>
          <w:rFonts w:cs="Arial"/>
          <w:szCs w:val="23"/>
        </w:rPr>
        <w:t>Subcontract</w:t>
      </w:r>
      <w:r w:rsidRPr="00616EDC">
        <w:rPr>
          <w:rFonts w:cs="Arial"/>
          <w:szCs w:val="23"/>
        </w:rPr>
        <w:t xml:space="preserve">or has with </w:t>
      </w:r>
      <w:r w:rsidR="00A3376B">
        <w:rPr>
          <w:rFonts w:cs="Arial"/>
          <w:szCs w:val="23"/>
        </w:rPr>
        <w:t>NTESS</w:t>
      </w:r>
      <w:r w:rsidRPr="00616EDC">
        <w:rPr>
          <w:rFonts w:cs="Arial"/>
          <w:szCs w:val="23"/>
        </w:rPr>
        <w:t>.</w:t>
      </w:r>
    </w:p>
    <w:p w14:paraId="6EE032D3" w14:textId="77777777" w:rsidR="00267D39" w:rsidRPr="00616EDC" w:rsidRDefault="00267D39" w:rsidP="00B80DB0">
      <w:pPr>
        <w:rPr>
          <w:rFonts w:cs="Arial"/>
          <w:szCs w:val="23"/>
        </w:rPr>
      </w:pPr>
    </w:p>
    <w:p w14:paraId="6EE032D4" w14:textId="77777777" w:rsidR="000D68F2" w:rsidRPr="00085D7B" w:rsidRDefault="00F034D5" w:rsidP="005F48F2">
      <w:pPr>
        <w:pStyle w:val="Heading1"/>
        <w:rPr>
          <w:lang w:val="en-US"/>
        </w:rPr>
      </w:pPr>
      <w:bookmarkStart w:id="132" w:name="_HAZARDOUS_MATERIALS_(a)"/>
      <w:bookmarkEnd w:id="132"/>
      <w:r w:rsidRPr="00085D7B">
        <w:rPr>
          <w:rFonts w:cs="Arial"/>
        </w:rPr>
        <w:t>HAZARDOUS MATERIALS</w:t>
      </w:r>
      <w:r w:rsidR="00AC24B6" w:rsidRPr="00085D7B">
        <w:t xml:space="preserve"> </w:t>
      </w:r>
    </w:p>
    <w:p w14:paraId="6EE032D6" w14:textId="39614CF2" w:rsidR="00A87DB4" w:rsidRDefault="00AC24B6" w:rsidP="00616EDC">
      <w:pPr>
        <w:pStyle w:val="Heading1"/>
        <w:tabs>
          <w:tab w:val="left" w:pos="360"/>
        </w:tabs>
        <w:jc w:val="left"/>
        <w:rPr>
          <w:rFonts w:cs="Arial"/>
          <w:sz w:val="23"/>
          <w:szCs w:val="23"/>
        </w:rPr>
      </w:pPr>
      <w:r w:rsidRPr="00616EDC">
        <w:rPr>
          <w:rFonts w:cs="Arial"/>
          <w:sz w:val="23"/>
          <w:szCs w:val="23"/>
        </w:rPr>
        <w:t>(a)</w:t>
      </w:r>
      <w:r w:rsidR="00A87DB4" w:rsidRPr="00A66857">
        <w:rPr>
          <w:rFonts w:cs="Arial"/>
          <w:b w:val="0"/>
          <w:sz w:val="23"/>
          <w:szCs w:val="23"/>
          <w:lang w:val="en-US"/>
        </w:rPr>
        <w:tab/>
      </w:r>
      <w:r w:rsidRPr="00A66857">
        <w:rPr>
          <w:rFonts w:cs="Arial"/>
          <w:b w:val="0"/>
          <w:sz w:val="23"/>
          <w:szCs w:val="23"/>
        </w:rPr>
        <w:t>Handling Requirements</w:t>
      </w:r>
      <w:r w:rsidR="00A66857">
        <w:rPr>
          <w:rFonts w:cs="Arial"/>
          <w:b w:val="0"/>
          <w:sz w:val="23"/>
          <w:szCs w:val="23"/>
          <w:lang w:val="en-US"/>
        </w:rPr>
        <w:t xml:space="preserve"> f</w:t>
      </w:r>
      <w:r w:rsidR="00F034D5" w:rsidRPr="00616EDC">
        <w:rPr>
          <w:rFonts w:cs="Arial"/>
          <w:b w:val="0"/>
          <w:sz w:val="23"/>
          <w:szCs w:val="23"/>
        </w:rPr>
        <w:t xml:space="preserve">or </w:t>
      </w:r>
      <w:r w:rsidR="00A3376B">
        <w:rPr>
          <w:rFonts w:cs="Arial"/>
          <w:b w:val="0"/>
          <w:sz w:val="23"/>
          <w:szCs w:val="23"/>
        </w:rPr>
        <w:t>subcontract</w:t>
      </w:r>
      <w:r w:rsidR="00F034D5" w:rsidRPr="00616EDC">
        <w:rPr>
          <w:rFonts w:cs="Arial"/>
          <w:b w:val="0"/>
          <w:sz w:val="23"/>
          <w:szCs w:val="23"/>
        </w:rPr>
        <w:t>s that require the</w:t>
      </w:r>
      <w:r w:rsidR="00267D39" w:rsidRPr="00616EDC">
        <w:rPr>
          <w:rFonts w:cs="Arial"/>
          <w:b w:val="0"/>
          <w:sz w:val="23"/>
          <w:szCs w:val="23"/>
        </w:rPr>
        <w:t xml:space="preserve"> </w:t>
      </w:r>
      <w:r w:rsidR="00F034D5" w:rsidRPr="00616EDC">
        <w:rPr>
          <w:rFonts w:cs="Arial"/>
          <w:b w:val="0"/>
          <w:sz w:val="23"/>
          <w:szCs w:val="23"/>
        </w:rPr>
        <w:t xml:space="preserve">performance of work on government sites, the </w:t>
      </w:r>
      <w:r w:rsidR="00A3376B">
        <w:rPr>
          <w:rFonts w:cs="Arial"/>
          <w:b w:val="0"/>
          <w:sz w:val="23"/>
          <w:szCs w:val="23"/>
        </w:rPr>
        <w:t>Subcontract</w:t>
      </w:r>
      <w:r w:rsidR="00F034D5" w:rsidRPr="00616EDC">
        <w:rPr>
          <w:rFonts w:cs="Arial"/>
          <w:b w:val="0"/>
          <w:sz w:val="23"/>
          <w:szCs w:val="23"/>
        </w:rPr>
        <w:t>or shall coordinate with the SDR all activities</w:t>
      </w:r>
      <w:r w:rsidR="00267D39" w:rsidRPr="00616EDC">
        <w:rPr>
          <w:rFonts w:cs="Arial"/>
          <w:b w:val="0"/>
          <w:sz w:val="23"/>
          <w:szCs w:val="23"/>
        </w:rPr>
        <w:t xml:space="preserve"> </w:t>
      </w:r>
      <w:r w:rsidR="00F034D5" w:rsidRPr="00616EDC">
        <w:rPr>
          <w:rFonts w:cs="Arial"/>
          <w:b w:val="0"/>
          <w:sz w:val="23"/>
          <w:szCs w:val="23"/>
        </w:rPr>
        <w:t>associated with the acquisition (including reporting hazardous materials used on government sites),</w:t>
      </w:r>
      <w:r w:rsidR="00267D39" w:rsidRPr="00616EDC">
        <w:rPr>
          <w:rFonts w:cs="Arial"/>
          <w:b w:val="0"/>
          <w:sz w:val="23"/>
          <w:szCs w:val="23"/>
        </w:rPr>
        <w:t xml:space="preserve"> </w:t>
      </w:r>
      <w:r w:rsidR="00F034D5" w:rsidRPr="00616EDC">
        <w:rPr>
          <w:rFonts w:cs="Arial"/>
          <w:b w:val="0"/>
          <w:sz w:val="23"/>
          <w:szCs w:val="23"/>
        </w:rPr>
        <w:t>handling, storage, accidental spills, and/or disposal of hazardous materials and/or waste. The</w:t>
      </w:r>
      <w:r w:rsidR="00267D39" w:rsidRPr="00616EDC">
        <w:rPr>
          <w:rFonts w:cs="Arial"/>
          <w:b w:val="0"/>
          <w:sz w:val="23"/>
          <w:szCs w:val="23"/>
        </w:rPr>
        <w:t xml:space="preserve"> </w:t>
      </w:r>
      <w:r w:rsidR="00A3376B">
        <w:rPr>
          <w:rFonts w:cs="Arial"/>
          <w:b w:val="0"/>
          <w:sz w:val="23"/>
          <w:szCs w:val="23"/>
        </w:rPr>
        <w:t>Subcontract</w:t>
      </w:r>
      <w:r w:rsidR="00F034D5" w:rsidRPr="00616EDC">
        <w:rPr>
          <w:rFonts w:cs="Arial"/>
          <w:b w:val="0"/>
          <w:sz w:val="23"/>
          <w:szCs w:val="23"/>
        </w:rPr>
        <w:t>or shall notify the SDR of all hazardous and/or radioactive waste generated during</w:t>
      </w:r>
      <w:r w:rsidR="00267D39" w:rsidRPr="00616EDC">
        <w:rPr>
          <w:rFonts w:cs="Arial"/>
          <w:b w:val="0"/>
          <w:sz w:val="23"/>
          <w:szCs w:val="23"/>
        </w:rPr>
        <w:t xml:space="preserve"> </w:t>
      </w:r>
      <w:r w:rsidR="00F034D5" w:rsidRPr="00616EDC">
        <w:rPr>
          <w:rFonts w:cs="Arial"/>
          <w:b w:val="0"/>
          <w:sz w:val="23"/>
          <w:szCs w:val="23"/>
        </w:rPr>
        <w:t xml:space="preserve">performance of work. Such materials become </w:t>
      </w:r>
      <w:r w:rsidR="00A3376B">
        <w:rPr>
          <w:rFonts w:cs="Arial"/>
          <w:b w:val="0"/>
          <w:sz w:val="23"/>
          <w:szCs w:val="23"/>
        </w:rPr>
        <w:t>NTESS</w:t>
      </w:r>
      <w:r w:rsidR="00F034D5" w:rsidRPr="00616EDC">
        <w:rPr>
          <w:rFonts w:cs="Arial"/>
          <w:b w:val="0"/>
          <w:sz w:val="23"/>
          <w:szCs w:val="23"/>
        </w:rPr>
        <w:t xml:space="preserve">-owned waste and the </w:t>
      </w:r>
      <w:r w:rsidR="00A3376B">
        <w:rPr>
          <w:rFonts w:cs="Arial"/>
          <w:b w:val="0"/>
          <w:sz w:val="23"/>
          <w:szCs w:val="23"/>
        </w:rPr>
        <w:t>Subcontract</w:t>
      </w:r>
      <w:r w:rsidR="00F034D5" w:rsidRPr="00616EDC">
        <w:rPr>
          <w:rFonts w:cs="Arial"/>
          <w:b w:val="0"/>
          <w:sz w:val="23"/>
          <w:szCs w:val="23"/>
        </w:rPr>
        <w:t>or shall notify the</w:t>
      </w:r>
      <w:r w:rsidR="00267D39" w:rsidRPr="00616EDC">
        <w:rPr>
          <w:rFonts w:cs="Arial"/>
          <w:b w:val="0"/>
          <w:sz w:val="23"/>
          <w:szCs w:val="23"/>
        </w:rPr>
        <w:t xml:space="preserve"> </w:t>
      </w:r>
      <w:r w:rsidR="00F034D5" w:rsidRPr="00616EDC">
        <w:rPr>
          <w:rFonts w:cs="Arial"/>
          <w:b w:val="0"/>
          <w:sz w:val="23"/>
          <w:szCs w:val="23"/>
        </w:rPr>
        <w:t xml:space="preserve">SDR for proper disposal by </w:t>
      </w:r>
      <w:r w:rsidR="00A3376B">
        <w:rPr>
          <w:rFonts w:cs="Arial"/>
          <w:b w:val="0"/>
          <w:sz w:val="23"/>
          <w:szCs w:val="23"/>
        </w:rPr>
        <w:t>NTESS</w:t>
      </w:r>
      <w:r w:rsidR="00F034D5" w:rsidRPr="00616EDC">
        <w:rPr>
          <w:rFonts w:cs="Arial"/>
          <w:b w:val="0"/>
          <w:sz w:val="23"/>
          <w:szCs w:val="23"/>
        </w:rPr>
        <w:t xml:space="preserve">. </w:t>
      </w:r>
      <w:r w:rsidR="00A3376B">
        <w:rPr>
          <w:rFonts w:cs="Arial"/>
          <w:b w:val="0"/>
          <w:sz w:val="23"/>
          <w:szCs w:val="23"/>
        </w:rPr>
        <w:t>Subcontract</w:t>
      </w:r>
      <w:r w:rsidR="00F034D5" w:rsidRPr="00616EDC">
        <w:rPr>
          <w:rFonts w:cs="Arial"/>
          <w:b w:val="0"/>
          <w:sz w:val="23"/>
          <w:szCs w:val="23"/>
        </w:rPr>
        <w:t xml:space="preserve">or's assistance in disposal may be required by </w:t>
      </w:r>
      <w:r w:rsidR="00A3376B">
        <w:rPr>
          <w:rFonts w:cs="Arial"/>
          <w:b w:val="0"/>
          <w:sz w:val="23"/>
          <w:szCs w:val="23"/>
        </w:rPr>
        <w:t>NTESS</w:t>
      </w:r>
      <w:r w:rsidR="00F034D5" w:rsidRPr="00616EDC">
        <w:rPr>
          <w:rFonts w:cs="Arial"/>
          <w:b w:val="0"/>
          <w:sz w:val="23"/>
          <w:szCs w:val="23"/>
        </w:rPr>
        <w:t>.</w:t>
      </w:r>
      <w:r w:rsidR="00267D39" w:rsidRPr="00616EDC">
        <w:rPr>
          <w:rFonts w:cs="Arial"/>
          <w:b w:val="0"/>
          <w:sz w:val="23"/>
          <w:szCs w:val="23"/>
        </w:rPr>
        <w:t xml:space="preserve"> </w:t>
      </w:r>
    </w:p>
    <w:p w14:paraId="6EE032D7" w14:textId="423B2957" w:rsidR="00F034D5" w:rsidRPr="00616EDC" w:rsidRDefault="00F034D5" w:rsidP="00616EDC">
      <w:pPr>
        <w:pStyle w:val="Heading1"/>
        <w:tabs>
          <w:tab w:val="left" w:pos="360"/>
        </w:tabs>
        <w:jc w:val="left"/>
        <w:rPr>
          <w:rFonts w:cs="Arial"/>
          <w:sz w:val="23"/>
          <w:szCs w:val="23"/>
        </w:rPr>
      </w:pPr>
      <w:r w:rsidRPr="00616EDC">
        <w:rPr>
          <w:rFonts w:cs="Arial"/>
          <w:sz w:val="23"/>
          <w:szCs w:val="23"/>
        </w:rPr>
        <w:t>(b)</w:t>
      </w:r>
      <w:r w:rsidR="00A87DB4">
        <w:rPr>
          <w:rFonts w:cs="Arial"/>
          <w:sz w:val="23"/>
          <w:szCs w:val="23"/>
          <w:lang w:val="en-US"/>
        </w:rPr>
        <w:tab/>
      </w:r>
      <w:r w:rsidRPr="00616EDC">
        <w:rPr>
          <w:rFonts w:cs="Arial"/>
          <w:b w:val="0"/>
          <w:sz w:val="23"/>
          <w:szCs w:val="23"/>
        </w:rPr>
        <w:t xml:space="preserve">Removal Requirements. Those hazardous materials brought onto </w:t>
      </w:r>
      <w:r w:rsidR="00A3376B">
        <w:rPr>
          <w:rFonts w:cs="Arial"/>
          <w:b w:val="0"/>
          <w:sz w:val="23"/>
          <w:szCs w:val="23"/>
        </w:rPr>
        <w:t>NTESS</w:t>
      </w:r>
      <w:r w:rsidRPr="00616EDC">
        <w:rPr>
          <w:rFonts w:cs="Arial"/>
          <w:b w:val="0"/>
          <w:sz w:val="23"/>
          <w:szCs w:val="23"/>
        </w:rPr>
        <w:t>-controlled premises by</w:t>
      </w:r>
      <w:r w:rsidR="00267D39" w:rsidRPr="00616EDC">
        <w:rPr>
          <w:rFonts w:cs="Arial"/>
          <w:b w:val="0"/>
          <w:sz w:val="23"/>
          <w:szCs w:val="23"/>
        </w:rPr>
        <w:t xml:space="preserve"> </w:t>
      </w:r>
      <w:r w:rsidRPr="00616EDC">
        <w:rPr>
          <w:rFonts w:cs="Arial"/>
          <w:b w:val="0"/>
          <w:sz w:val="23"/>
          <w:szCs w:val="23"/>
        </w:rPr>
        <w:t xml:space="preserve">the </w:t>
      </w:r>
      <w:r w:rsidR="00A3376B">
        <w:rPr>
          <w:rFonts w:cs="Arial"/>
          <w:b w:val="0"/>
          <w:sz w:val="23"/>
          <w:szCs w:val="23"/>
        </w:rPr>
        <w:t>Subcontract</w:t>
      </w:r>
      <w:r w:rsidRPr="00616EDC">
        <w:rPr>
          <w:rFonts w:cs="Arial"/>
          <w:b w:val="0"/>
          <w:sz w:val="23"/>
          <w:szCs w:val="23"/>
        </w:rPr>
        <w:t>or which are job-related consumables and have not been removed from their original</w:t>
      </w:r>
      <w:r w:rsidR="00267D39" w:rsidRPr="00616EDC">
        <w:rPr>
          <w:rFonts w:cs="Arial"/>
          <w:b w:val="0"/>
          <w:sz w:val="23"/>
          <w:szCs w:val="23"/>
        </w:rPr>
        <w:t xml:space="preserve"> </w:t>
      </w:r>
      <w:r w:rsidRPr="00616EDC">
        <w:rPr>
          <w:rFonts w:cs="Arial"/>
          <w:b w:val="0"/>
          <w:sz w:val="23"/>
          <w:szCs w:val="23"/>
        </w:rPr>
        <w:t xml:space="preserve">packaging and which have not been purchased by </w:t>
      </w:r>
      <w:r w:rsidR="00A3376B">
        <w:rPr>
          <w:rFonts w:cs="Arial"/>
          <w:b w:val="0"/>
          <w:sz w:val="23"/>
          <w:szCs w:val="23"/>
        </w:rPr>
        <w:t>NTESS</w:t>
      </w:r>
      <w:r w:rsidRPr="00616EDC">
        <w:rPr>
          <w:rFonts w:cs="Arial"/>
          <w:b w:val="0"/>
          <w:sz w:val="23"/>
          <w:szCs w:val="23"/>
        </w:rPr>
        <w:t xml:space="preserve">, shall remain the property of the </w:t>
      </w:r>
      <w:r w:rsidR="00A3376B">
        <w:rPr>
          <w:rFonts w:cs="Arial"/>
          <w:b w:val="0"/>
          <w:sz w:val="23"/>
          <w:szCs w:val="23"/>
        </w:rPr>
        <w:t>Subcontract</w:t>
      </w:r>
      <w:r w:rsidRPr="00616EDC">
        <w:rPr>
          <w:rFonts w:cs="Arial"/>
          <w:b w:val="0"/>
          <w:sz w:val="23"/>
          <w:szCs w:val="23"/>
        </w:rPr>
        <w:t>or</w:t>
      </w:r>
      <w:r w:rsidR="00267D39" w:rsidRPr="00616EDC">
        <w:rPr>
          <w:rFonts w:cs="Arial"/>
          <w:b w:val="0"/>
          <w:sz w:val="23"/>
          <w:szCs w:val="23"/>
        </w:rPr>
        <w:t xml:space="preserve"> </w:t>
      </w:r>
      <w:r w:rsidRPr="00616EDC">
        <w:rPr>
          <w:rFonts w:cs="Arial"/>
          <w:b w:val="0"/>
          <w:sz w:val="23"/>
          <w:szCs w:val="23"/>
        </w:rPr>
        <w:t xml:space="preserve">and shall be removed from </w:t>
      </w:r>
      <w:r w:rsidR="00A3376B">
        <w:rPr>
          <w:rFonts w:cs="Arial"/>
          <w:b w:val="0"/>
          <w:sz w:val="23"/>
          <w:szCs w:val="23"/>
        </w:rPr>
        <w:t>NTESS</w:t>
      </w:r>
      <w:r w:rsidRPr="00616EDC">
        <w:rPr>
          <w:rFonts w:cs="Arial"/>
          <w:b w:val="0"/>
          <w:sz w:val="23"/>
          <w:szCs w:val="23"/>
        </w:rPr>
        <w:t xml:space="preserve"> after completion of the work. Hazardous materials in the original,</w:t>
      </w:r>
      <w:r w:rsidR="00267D39" w:rsidRPr="00616EDC">
        <w:rPr>
          <w:rFonts w:cs="Arial"/>
          <w:b w:val="0"/>
          <w:sz w:val="23"/>
          <w:szCs w:val="23"/>
        </w:rPr>
        <w:t xml:space="preserve"> </w:t>
      </w:r>
      <w:r w:rsidRPr="00616EDC">
        <w:rPr>
          <w:rFonts w:cs="Arial"/>
          <w:b w:val="0"/>
          <w:sz w:val="23"/>
          <w:szCs w:val="23"/>
        </w:rPr>
        <w:t>labeled container are not hazardous waste if the material is usable and the full or partially full</w:t>
      </w:r>
      <w:r w:rsidR="00267D39" w:rsidRPr="00616EDC">
        <w:rPr>
          <w:rFonts w:cs="Arial"/>
          <w:b w:val="0"/>
          <w:sz w:val="23"/>
          <w:szCs w:val="23"/>
        </w:rPr>
        <w:t xml:space="preserve"> </w:t>
      </w:r>
      <w:r w:rsidRPr="00616EDC">
        <w:rPr>
          <w:rFonts w:cs="Arial"/>
          <w:b w:val="0"/>
          <w:sz w:val="23"/>
          <w:szCs w:val="23"/>
        </w:rPr>
        <w:t>container is intact and properly closed. Those scrap items which are not hazardous and which have</w:t>
      </w:r>
      <w:r w:rsidR="00267D39" w:rsidRPr="00616EDC">
        <w:rPr>
          <w:rFonts w:cs="Arial"/>
          <w:b w:val="0"/>
          <w:sz w:val="23"/>
          <w:szCs w:val="23"/>
        </w:rPr>
        <w:t xml:space="preserve"> </w:t>
      </w:r>
      <w:r w:rsidRPr="00616EDC">
        <w:rPr>
          <w:rFonts w:cs="Arial"/>
          <w:b w:val="0"/>
          <w:sz w:val="23"/>
          <w:szCs w:val="23"/>
        </w:rPr>
        <w:t xml:space="preserve">not become hazardous through co-mingling with hazardous items are owned by the </w:t>
      </w:r>
      <w:r w:rsidR="00A3376B">
        <w:rPr>
          <w:rFonts w:cs="Arial"/>
          <w:b w:val="0"/>
          <w:sz w:val="23"/>
          <w:szCs w:val="23"/>
        </w:rPr>
        <w:t>Subcontract</w:t>
      </w:r>
      <w:r w:rsidRPr="00616EDC">
        <w:rPr>
          <w:rFonts w:cs="Arial"/>
          <w:b w:val="0"/>
          <w:sz w:val="23"/>
          <w:szCs w:val="23"/>
        </w:rPr>
        <w:t>or and</w:t>
      </w:r>
      <w:r w:rsidR="00267D39" w:rsidRPr="00616EDC">
        <w:rPr>
          <w:rFonts w:cs="Arial"/>
          <w:b w:val="0"/>
          <w:sz w:val="23"/>
          <w:szCs w:val="23"/>
        </w:rPr>
        <w:t xml:space="preserve"> </w:t>
      </w:r>
      <w:r w:rsidRPr="00616EDC">
        <w:rPr>
          <w:rFonts w:cs="Arial"/>
          <w:b w:val="0"/>
          <w:sz w:val="23"/>
          <w:szCs w:val="23"/>
        </w:rPr>
        <w:t>shall also be removed.</w:t>
      </w:r>
    </w:p>
    <w:p w14:paraId="6EE032D8" w14:textId="77777777" w:rsidR="00267D39" w:rsidRPr="00616EDC" w:rsidRDefault="00267D39" w:rsidP="00A87DB4">
      <w:pPr>
        <w:rPr>
          <w:rFonts w:cs="Arial"/>
          <w:szCs w:val="23"/>
        </w:rPr>
      </w:pPr>
    </w:p>
    <w:p w14:paraId="6EE032D9" w14:textId="77777777" w:rsidR="00AC24B6" w:rsidRPr="00085D7B" w:rsidRDefault="00F034D5" w:rsidP="005F48F2">
      <w:pPr>
        <w:pStyle w:val="Heading1"/>
      </w:pPr>
      <w:bookmarkStart w:id="133" w:name="_PROTECTION_OF_GOVERNMENT"/>
      <w:bookmarkEnd w:id="133"/>
      <w:r w:rsidRPr="00085D7B">
        <w:rPr>
          <w:rFonts w:cs="Arial"/>
        </w:rPr>
        <w:t>PROTECTION OF GOVERNMENT PROPERTY</w:t>
      </w:r>
      <w:r w:rsidRPr="00085D7B">
        <w:t xml:space="preserve"> </w:t>
      </w:r>
    </w:p>
    <w:p w14:paraId="6EE032DA" w14:textId="1D3EDBBE" w:rsidR="00F034D5" w:rsidRPr="00616EDC" w:rsidRDefault="00F034D5" w:rsidP="00B80DB0">
      <w:pPr>
        <w:rPr>
          <w:rFonts w:cs="Arial"/>
          <w:szCs w:val="23"/>
        </w:rPr>
      </w:pPr>
      <w:r w:rsidRPr="00616EDC">
        <w:rPr>
          <w:rFonts w:cs="Arial"/>
          <w:szCs w:val="23"/>
        </w:rPr>
        <w:t>All Sandia National Laboratories</w:t>
      </w:r>
      <w:r w:rsidR="00267D39" w:rsidRPr="00616EDC">
        <w:rPr>
          <w:rFonts w:cs="Arial"/>
          <w:szCs w:val="23"/>
        </w:rPr>
        <w:t xml:space="preserve"> </w:t>
      </w:r>
      <w:r w:rsidRPr="00616EDC">
        <w:rPr>
          <w:rFonts w:cs="Arial"/>
          <w:szCs w:val="23"/>
        </w:rPr>
        <w:t>information, information technologies</w:t>
      </w:r>
      <w:r w:rsidR="00801D2F">
        <w:rPr>
          <w:rFonts w:cs="Arial"/>
          <w:szCs w:val="23"/>
        </w:rPr>
        <w:t>,</w:t>
      </w:r>
      <w:r w:rsidRPr="00616EDC">
        <w:rPr>
          <w:rFonts w:cs="Arial"/>
          <w:szCs w:val="23"/>
        </w:rPr>
        <w:t xml:space="preserve"> and information systems are United States government</w:t>
      </w:r>
      <w:r w:rsidR="00267D39" w:rsidRPr="00616EDC">
        <w:rPr>
          <w:rFonts w:cs="Arial"/>
          <w:szCs w:val="23"/>
        </w:rPr>
        <w:t xml:space="preserve"> </w:t>
      </w:r>
      <w:r w:rsidRPr="00616EDC">
        <w:rPr>
          <w:rFonts w:cs="Arial"/>
          <w:szCs w:val="23"/>
        </w:rPr>
        <w:t xml:space="preserve">property. Please read the notice at: </w:t>
      </w:r>
      <w:hyperlink r:id="rId30" w:history="1">
        <w:r w:rsidR="00A87DB4" w:rsidRPr="00C51DC4">
          <w:rPr>
            <w:rStyle w:val="Hyperlink"/>
            <w:rFonts w:cs="Arial"/>
            <w:szCs w:val="23"/>
          </w:rPr>
          <w:t>http://www.sandia.gov/working_with_sandia/procurement/current_suppliers/contractor_bidder/</w:t>
        </w:r>
      </w:hyperlink>
      <w:r w:rsidR="00A87DB4">
        <w:rPr>
          <w:rFonts w:cs="Arial"/>
          <w:color w:val="000000"/>
          <w:szCs w:val="23"/>
        </w:rPr>
        <w:t xml:space="preserve"> under the tab titled “Polices”. </w:t>
      </w:r>
      <w:r w:rsidR="00FA2A4D" w:rsidRPr="00616EDC">
        <w:rPr>
          <w:rFonts w:cs="Arial"/>
          <w:szCs w:val="23"/>
        </w:rPr>
        <w:t xml:space="preserve"> </w:t>
      </w:r>
      <w:r w:rsidRPr="00616EDC">
        <w:rPr>
          <w:rFonts w:cs="Arial"/>
          <w:szCs w:val="23"/>
        </w:rPr>
        <w:t>All facilities,</w:t>
      </w:r>
      <w:r w:rsidR="00267D39" w:rsidRPr="00616EDC">
        <w:rPr>
          <w:rFonts w:cs="Arial"/>
          <w:szCs w:val="23"/>
        </w:rPr>
        <w:t xml:space="preserve"> </w:t>
      </w:r>
      <w:r w:rsidRPr="00616EDC">
        <w:rPr>
          <w:rFonts w:cs="Arial"/>
          <w:szCs w:val="23"/>
        </w:rPr>
        <w:t>personal property, existing vegetation, structures, equipment, utilities, improvements, materials, and</w:t>
      </w:r>
      <w:r w:rsidR="00267D39" w:rsidRPr="00616EDC">
        <w:rPr>
          <w:rFonts w:cs="Arial"/>
          <w:szCs w:val="23"/>
        </w:rPr>
        <w:t xml:space="preserve"> </w:t>
      </w:r>
      <w:r w:rsidRPr="00616EDC">
        <w:rPr>
          <w:rFonts w:cs="Arial"/>
          <w:szCs w:val="23"/>
        </w:rPr>
        <w:t>work at Sandia National Laboratories are United States government property. Acts of theft, improper</w:t>
      </w:r>
      <w:r w:rsidR="00267D39" w:rsidRPr="00616EDC">
        <w:rPr>
          <w:rFonts w:cs="Arial"/>
          <w:szCs w:val="23"/>
        </w:rPr>
        <w:t xml:space="preserve"> </w:t>
      </w:r>
      <w:r w:rsidRPr="00616EDC">
        <w:rPr>
          <w:rFonts w:cs="Arial"/>
          <w:szCs w:val="23"/>
        </w:rPr>
        <w:t>use</w:t>
      </w:r>
      <w:r w:rsidR="0017672F">
        <w:rPr>
          <w:rFonts w:cs="Arial"/>
          <w:szCs w:val="23"/>
        </w:rPr>
        <w:t>,</w:t>
      </w:r>
      <w:r w:rsidRPr="00616EDC">
        <w:rPr>
          <w:rFonts w:cs="Arial"/>
          <w:szCs w:val="23"/>
        </w:rPr>
        <w:t xml:space="preserve"> and/or unlawful destruction of United States government property are punishable under one or</w:t>
      </w:r>
      <w:r w:rsidR="00267D39" w:rsidRPr="00616EDC">
        <w:rPr>
          <w:rFonts w:cs="Arial"/>
          <w:szCs w:val="23"/>
        </w:rPr>
        <w:t xml:space="preserve"> </w:t>
      </w:r>
      <w:r w:rsidRPr="00616EDC">
        <w:rPr>
          <w:rFonts w:cs="Arial"/>
          <w:szCs w:val="23"/>
        </w:rPr>
        <w:t>more Federal Criminal Laws.</w:t>
      </w:r>
    </w:p>
    <w:p w14:paraId="6EE032DB" w14:textId="77777777" w:rsidR="00267D39" w:rsidRPr="00616EDC" w:rsidRDefault="00267D39" w:rsidP="00B80DB0">
      <w:pPr>
        <w:rPr>
          <w:rFonts w:cs="Arial"/>
          <w:szCs w:val="23"/>
        </w:rPr>
      </w:pPr>
    </w:p>
    <w:p w14:paraId="6EE032DC" w14:textId="77777777" w:rsidR="00AC24B6" w:rsidRPr="00085D7B" w:rsidRDefault="00F034D5" w:rsidP="005F48F2">
      <w:pPr>
        <w:pStyle w:val="Heading1"/>
      </w:pPr>
      <w:bookmarkStart w:id="134" w:name="_REQUIREMENTS_FOR_ACCESS"/>
      <w:bookmarkEnd w:id="134"/>
      <w:r w:rsidRPr="00085D7B">
        <w:rPr>
          <w:rFonts w:cs="Arial"/>
        </w:rPr>
        <w:t>REQUIREMENTS FOR ACCESS TO GOVERNMENT SITES</w:t>
      </w:r>
      <w:r w:rsidRPr="00085D7B">
        <w:t xml:space="preserve"> </w:t>
      </w:r>
    </w:p>
    <w:p w14:paraId="7B60E8AB" w14:textId="77777777" w:rsidR="009E3505" w:rsidRDefault="009E3505" w:rsidP="009E3505">
      <w:r>
        <w:rPr>
          <w:b/>
          <w:bCs/>
        </w:rPr>
        <w:t>(a)</w:t>
      </w:r>
      <w:r>
        <w:t xml:space="preserve"> Government Sites. The Subcontractor agrees and shall ensure that all personnel entering Government sites for any activity related to this agreement shall at all times be subject to and shall comply with all laws, regulations, policies, and site access rules for the site including but not limited to all ES&amp;H and Security requirements. For work performed at SNL and elsewhere, the Security and ES&amp;H requirements can be obtained by contacting the SDR. The government requirements include but are not limited to, all of the requirements set forth in this clause for any work to be performed on a government site. To obtain access to such premises, the Subcontractor shall write a letter to the SDR or the SP stating the company designation to be used by the Subcontractor and each subcontractor and furnishing the following information on each individual requiring access to such premises: name, date of birth, and citizenship status, completed ES&amp;H training requirements set forth in the SOW. Access will be granted for the period of performance of the work only. </w:t>
      </w:r>
    </w:p>
    <w:p w14:paraId="4FCAEC4B" w14:textId="77777777" w:rsidR="009E3505" w:rsidRDefault="009E3505" w:rsidP="009E3505">
      <w:r>
        <w:t xml:space="preserve">Subcontractor shall withdraw and replace any individual, including any subcontractor employee, assigned to perform work under this subcontract, who in the judgment of NTESS or DOE/NNSA, is to be denied access to any government site. Subcontractor shall submit to the SDR or the SP any proposed working schedules for its personnel and the personnel of each of its subcontractors that deviate from NTESS' normal workday or work week schedule. The schedules will show proposed daily working hours and proposed work weeks. Schedules that deviate from NTESS' normal work day or work week must be approved by the responsible SDR. In the absence of a written authorization from the SP or DOE/NNSA, use of government sites by the Subcontractor and its subcontractors of any tier, pursuant to access granted under this clause, shall be limited to work required by this subcontract to be performed on such premises. THE USE OF THE ACCESS PRIVILEGE FOR ANY PURPOSE OTHER THAN TO PERFORM WORK UNDER THIS SUBCONTRACT IS PROHIBITED AND MAY BE GROUNDS FOR TERMINATING THIS SUBCONTRACT DEFAULT OR FOR FINDING THAT AN INDIVIDUAL IS UNACCEPTABLE FOR FUTURE ACCESS. </w:t>
      </w:r>
    </w:p>
    <w:p w14:paraId="36D7E2F9" w14:textId="77777777" w:rsidR="009E3505" w:rsidRDefault="009E3505" w:rsidP="009E3505">
      <w:r>
        <w:rPr>
          <w:b/>
          <w:bCs/>
        </w:rPr>
        <w:t>(b)</w:t>
      </w:r>
      <w:r>
        <w:t xml:space="preserve"> SNL Sites. The organizations listed below are responsible for coordinating and administering the provisions of visitor access and control for the sites as listed. Sandia National Laboratories, Albuquerque, New Mexico – Badge Office, NTESS, Innovation Parkway Office Complex (IPOC). Sandia National Laboratories, Livermore, California - Visitor Control and Administration Section, NTESS, Building 911. Tonopah Test Range, Tonopah, Nevada - Office of the Tonopah Test Range Manager. </w:t>
      </w:r>
    </w:p>
    <w:p w14:paraId="132B2940" w14:textId="77777777" w:rsidR="009E3505" w:rsidRDefault="009E3505" w:rsidP="009E3505">
      <w:r>
        <w:rPr>
          <w:b/>
          <w:bCs/>
        </w:rPr>
        <w:t>(c)</w:t>
      </w:r>
      <w:r>
        <w:t xml:space="preserve"> Subcontractor shall ensure that its personnel and the personnel of each of its subcontractors assigned to work on SNL's or Government premises comply with all applicable site policies. In addition, the Subcontractor, its personnel and personnel of each of its lower-tier subcontractors, shall: </w:t>
      </w:r>
    </w:p>
    <w:p w14:paraId="79DA37F7" w14:textId="77777777" w:rsidR="009E3505" w:rsidRPr="00971AF1" w:rsidRDefault="009E3505" w:rsidP="009E3505">
      <w:pPr>
        <w:pStyle w:val="ListParagraph"/>
        <w:numPr>
          <w:ilvl w:val="0"/>
          <w:numId w:val="11"/>
        </w:numPr>
        <w:rPr>
          <w:rFonts w:cs="Arial"/>
          <w:szCs w:val="23"/>
        </w:rPr>
      </w:pPr>
      <w:r w:rsidRPr="00971AF1">
        <w:rPr>
          <w:rFonts w:cs="Arial"/>
          <w:szCs w:val="23"/>
        </w:rPr>
        <w:t xml:space="preserve">not bring weapons of any kind onto the premises; </w:t>
      </w:r>
    </w:p>
    <w:p w14:paraId="43A1F604" w14:textId="77777777" w:rsidR="009E3505" w:rsidRPr="00971AF1" w:rsidRDefault="009E3505" w:rsidP="009E3505">
      <w:pPr>
        <w:pStyle w:val="ListParagraph"/>
        <w:numPr>
          <w:ilvl w:val="0"/>
          <w:numId w:val="11"/>
        </w:numPr>
        <w:rPr>
          <w:rFonts w:cs="Arial"/>
          <w:szCs w:val="23"/>
        </w:rPr>
      </w:pPr>
      <w:r w:rsidRPr="00971AF1">
        <w:rPr>
          <w:rFonts w:cs="Arial"/>
          <w:szCs w:val="23"/>
        </w:rPr>
        <w:t xml:space="preserve">not manufacture, sell, distribute, possess, use or be under the influence of controlled substances or alcoholic beverages while on the premises; </w:t>
      </w:r>
    </w:p>
    <w:p w14:paraId="3767D7E3" w14:textId="77777777" w:rsidR="009E3505" w:rsidRPr="00971AF1" w:rsidRDefault="009E3505" w:rsidP="009E3505">
      <w:pPr>
        <w:pStyle w:val="ListParagraph"/>
        <w:numPr>
          <w:ilvl w:val="0"/>
          <w:numId w:val="11"/>
        </w:numPr>
        <w:rPr>
          <w:rFonts w:cs="Arial"/>
          <w:szCs w:val="23"/>
        </w:rPr>
      </w:pPr>
      <w:r w:rsidRPr="00971AF1">
        <w:rPr>
          <w:rFonts w:cs="Arial"/>
          <w:szCs w:val="23"/>
        </w:rPr>
        <w:t xml:space="preserve">not possess hazardous materials of any kind on the premises without proper authorization; </w:t>
      </w:r>
    </w:p>
    <w:p w14:paraId="25D1F08A" w14:textId="77777777" w:rsidR="009E3505" w:rsidRPr="00971AF1" w:rsidRDefault="009E3505" w:rsidP="009E3505">
      <w:pPr>
        <w:pStyle w:val="ListParagraph"/>
        <w:numPr>
          <w:ilvl w:val="0"/>
          <w:numId w:val="11"/>
        </w:numPr>
        <w:rPr>
          <w:rFonts w:cs="Arial"/>
          <w:szCs w:val="23"/>
        </w:rPr>
      </w:pPr>
      <w:r w:rsidRPr="00971AF1">
        <w:rPr>
          <w:rFonts w:cs="Arial"/>
          <w:szCs w:val="23"/>
        </w:rPr>
        <w:t xml:space="preserve">remain in authorized areas only; </w:t>
      </w:r>
    </w:p>
    <w:p w14:paraId="0205A625" w14:textId="77777777" w:rsidR="009E3505" w:rsidRPr="00971AF1" w:rsidRDefault="009E3505" w:rsidP="009E3505">
      <w:pPr>
        <w:pStyle w:val="ListParagraph"/>
        <w:numPr>
          <w:ilvl w:val="0"/>
          <w:numId w:val="11"/>
        </w:numPr>
        <w:rPr>
          <w:rFonts w:cs="Arial"/>
          <w:szCs w:val="23"/>
        </w:rPr>
      </w:pPr>
      <w:r w:rsidRPr="00971AF1">
        <w:rPr>
          <w:rFonts w:cs="Arial"/>
          <w:szCs w:val="23"/>
        </w:rPr>
        <w:t xml:space="preserve">not conduct any non-NTESS related business activities (such as interviews, hires, dismissals or personal solicitations) on the premises; </w:t>
      </w:r>
    </w:p>
    <w:p w14:paraId="2DC37BE9" w14:textId="77777777" w:rsidR="009E3505" w:rsidRPr="00971AF1" w:rsidRDefault="009E3505" w:rsidP="009E3505">
      <w:pPr>
        <w:pStyle w:val="ListParagraph"/>
        <w:numPr>
          <w:ilvl w:val="0"/>
          <w:numId w:val="11"/>
        </w:numPr>
        <w:rPr>
          <w:rFonts w:cs="Arial"/>
          <w:szCs w:val="23"/>
        </w:rPr>
      </w:pPr>
      <w:r w:rsidRPr="00971AF1">
        <w:rPr>
          <w:rFonts w:cs="Arial"/>
          <w:szCs w:val="23"/>
        </w:rPr>
        <w:t xml:space="preserve">not send or receive non-NTESS related mail through NTESS' or Government's mail systems; and </w:t>
      </w:r>
    </w:p>
    <w:p w14:paraId="3F756267" w14:textId="77777777" w:rsidR="009E3505" w:rsidRPr="00971AF1" w:rsidRDefault="009E3505" w:rsidP="009E3505">
      <w:pPr>
        <w:pStyle w:val="ListParagraph"/>
        <w:numPr>
          <w:ilvl w:val="0"/>
          <w:numId w:val="11"/>
        </w:numPr>
        <w:rPr>
          <w:rFonts w:cs="Arial"/>
          <w:szCs w:val="23"/>
        </w:rPr>
      </w:pPr>
      <w:r w:rsidRPr="00971AF1">
        <w:rPr>
          <w:rFonts w:cs="Arial"/>
          <w:szCs w:val="23"/>
        </w:rPr>
        <w:t xml:space="preserve">not sell, advertise or market any products or memberships, distribute printed, written or graphic materials on the premises without the SP’s written permission or as permitted by law. </w:t>
      </w:r>
    </w:p>
    <w:p w14:paraId="154CE236" w14:textId="77777777" w:rsidR="009E3505" w:rsidRDefault="009E3505" w:rsidP="009E3505">
      <w:pPr>
        <w:rPr>
          <w:rFonts w:ascii="Times New Roman" w:hAnsi="Times New Roman"/>
          <w:sz w:val="24"/>
        </w:rPr>
      </w:pPr>
      <w:r>
        <w:rPr>
          <w:b/>
          <w:bCs/>
        </w:rPr>
        <w:t>(d)</w:t>
      </w:r>
      <w:r>
        <w:t xml:space="preserve"> All persons, property, and vehicles entering or leaving SNL's, KAFB or Government's premises are subject to search. (e) Subcontractor shall promptly notify NTESS and provide a report of any accidents or security incidents involving loss of or misuse or damage to SNL's or Government's intellectual or physical assets, and all physical altercations, assaults, or harassment.</w:t>
      </w:r>
    </w:p>
    <w:p w14:paraId="418EEE76" w14:textId="77777777" w:rsidR="009E3505" w:rsidRDefault="009E3505" w:rsidP="009E3505"/>
    <w:p w14:paraId="6EE032E9" w14:textId="77777777" w:rsidR="00AC24B6" w:rsidRPr="00085D7B" w:rsidRDefault="00F034D5" w:rsidP="005F48F2">
      <w:pPr>
        <w:pStyle w:val="Heading1"/>
      </w:pPr>
      <w:bookmarkStart w:id="135" w:name="_VEHICLE_INSURANCE"/>
      <w:bookmarkEnd w:id="135"/>
      <w:r w:rsidRPr="00085D7B">
        <w:rPr>
          <w:rFonts w:cs="Arial"/>
        </w:rPr>
        <w:t>VEHICLE INSURANCE</w:t>
      </w:r>
      <w:r w:rsidRPr="00085D7B">
        <w:t xml:space="preserve"> </w:t>
      </w:r>
    </w:p>
    <w:p w14:paraId="6EE032EA" w14:textId="56D919C1" w:rsidR="00F034D5" w:rsidRPr="00616EDC" w:rsidRDefault="00F034D5" w:rsidP="00B80DB0">
      <w:pPr>
        <w:rPr>
          <w:rFonts w:cs="Arial"/>
          <w:szCs w:val="23"/>
        </w:rPr>
      </w:pPr>
      <w:r w:rsidRPr="00616EDC">
        <w:rPr>
          <w:rFonts w:cs="Arial"/>
          <w:szCs w:val="23"/>
        </w:rPr>
        <w:t xml:space="preserve">All vehicles, owned or operated by the </w:t>
      </w:r>
      <w:r w:rsidR="00A3376B">
        <w:rPr>
          <w:rFonts w:cs="Arial"/>
          <w:szCs w:val="23"/>
        </w:rPr>
        <w:t>Subcontract</w:t>
      </w:r>
      <w:r w:rsidRPr="00616EDC">
        <w:rPr>
          <w:rFonts w:cs="Arial"/>
          <w:szCs w:val="23"/>
        </w:rPr>
        <w:t>or, subcontractors</w:t>
      </w:r>
      <w:r w:rsidR="00267D39" w:rsidRPr="00616EDC">
        <w:rPr>
          <w:rFonts w:cs="Arial"/>
          <w:szCs w:val="23"/>
        </w:rPr>
        <w:t xml:space="preserve"> </w:t>
      </w:r>
      <w:r w:rsidRPr="00616EDC">
        <w:rPr>
          <w:rFonts w:cs="Arial"/>
          <w:szCs w:val="23"/>
        </w:rPr>
        <w:t>or their agents and employees, having access to government sites shall be covered by at least</w:t>
      </w:r>
      <w:r w:rsidR="00267D39" w:rsidRPr="00616EDC">
        <w:rPr>
          <w:rFonts w:cs="Arial"/>
          <w:szCs w:val="23"/>
        </w:rPr>
        <w:t xml:space="preserve"> </w:t>
      </w:r>
      <w:r w:rsidRPr="00616EDC">
        <w:rPr>
          <w:rFonts w:cs="Arial"/>
          <w:szCs w:val="23"/>
        </w:rPr>
        <w:t>$200,000/$500,000 public liability and $20,000 property damage insurance.</w:t>
      </w:r>
    </w:p>
    <w:p w14:paraId="6EE032EB" w14:textId="77777777" w:rsidR="00267D39" w:rsidRPr="00616EDC" w:rsidRDefault="00267D39" w:rsidP="00B80DB0">
      <w:pPr>
        <w:rPr>
          <w:rFonts w:cs="Arial"/>
          <w:szCs w:val="23"/>
        </w:rPr>
      </w:pPr>
    </w:p>
    <w:p w14:paraId="6EE032EC" w14:textId="77777777" w:rsidR="00AC24B6" w:rsidRPr="00085D7B" w:rsidRDefault="00F034D5" w:rsidP="005F48F2">
      <w:pPr>
        <w:pStyle w:val="Heading1"/>
      </w:pPr>
      <w:bookmarkStart w:id="136" w:name="_VEHICLE_MARKINGS"/>
      <w:bookmarkEnd w:id="136"/>
      <w:r w:rsidRPr="00085D7B">
        <w:rPr>
          <w:rFonts w:cs="Arial"/>
        </w:rPr>
        <w:t>VEHICLE MARKINGS</w:t>
      </w:r>
      <w:r w:rsidRPr="00085D7B">
        <w:t xml:space="preserve"> </w:t>
      </w:r>
    </w:p>
    <w:p w14:paraId="6EE032ED" w14:textId="4B859450" w:rsidR="00F034D5" w:rsidRPr="00616EDC" w:rsidRDefault="00F034D5" w:rsidP="00B80DB0">
      <w:pPr>
        <w:rPr>
          <w:rFonts w:cs="Arial"/>
          <w:szCs w:val="23"/>
        </w:rPr>
      </w:pPr>
      <w:r w:rsidRPr="00616EDC">
        <w:rPr>
          <w:rFonts w:cs="Arial"/>
          <w:szCs w:val="23"/>
        </w:rPr>
        <w:t xml:space="preserve">All vehicles used by either the </w:t>
      </w:r>
      <w:r w:rsidR="00A3376B">
        <w:rPr>
          <w:rFonts w:cs="Arial"/>
          <w:szCs w:val="23"/>
        </w:rPr>
        <w:t>Subcontract</w:t>
      </w:r>
      <w:r w:rsidRPr="00616EDC">
        <w:rPr>
          <w:rFonts w:cs="Arial"/>
          <w:szCs w:val="23"/>
        </w:rPr>
        <w:t>or or its subcontractors</w:t>
      </w:r>
      <w:r w:rsidR="00267D39" w:rsidRPr="00616EDC">
        <w:rPr>
          <w:rFonts w:cs="Arial"/>
          <w:szCs w:val="23"/>
        </w:rPr>
        <w:t xml:space="preserve"> </w:t>
      </w:r>
      <w:r w:rsidRPr="00616EDC">
        <w:rPr>
          <w:rFonts w:cs="Arial"/>
          <w:szCs w:val="23"/>
        </w:rPr>
        <w:t>shall be marked clearly to indicate company name of user. Vehicles which do not bear permanent</w:t>
      </w:r>
      <w:r w:rsidR="00267D39" w:rsidRPr="00616EDC">
        <w:rPr>
          <w:rFonts w:cs="Arial"/>
          <w:szCs w:val="23"/>
        </w:rPr>
        <w:t xml:space="preserve"> </w:t>
      </w:r>
      <w:r w:rsidRPr="00616EDC">
        <w:rPr>
          <w:rFonts w:cs="Arial"/>
          <w:szCs w:val="23"/>
        </w:rPr>
        <w:t>markings may be temporarily marked as follows: (1) Signs, no longer than the vehicle door is wide,</w:t>
      </w:r>
      <w:r w:rsidR="00267D39" w:rsidRPr="00616EDC">
        <w:rPr>
          <w:rFonts w:cs="Arial"/>
          <w:szCs w:val="23"/>
        </w:rPr>
        <w:t xml:space="preserve"> </w:t>
      </w:r>
      <w:r w:rsidRPr="00616EDC">
        <w:rPr>
          <w:rFonts w:cs="Arial"/>
          <w:szCs w:val="23"/>
        </w:rPr>
        <w:t xml:space="preserve">with a white or lighter background, showing the </w:t>
      </w:r>
      <w:r w:rsidR="00A3376B">
        <w:rPr>
          <w:rFonts w:cs="Arial"/>
          <w:szCs w:val="23"/>
        </w:rPr>
        <w:t>Subcontract</w:t>
      </w:r>
      <w:r w:rsidRPr="00616EDC">
        <w:rPr>
          <w:rFonts w:cs="Arial"/>
          <w:szCs w:val="23"/>
        </w:rPr>
        <w:t>or's name in one inch high, or larger, dark</w:t>
      </w:r>
      <w:r w:rsidR="00267D39" w:rsidRPr="00616EDC">
        <w:rPr>
          <w:rFonts w:cs="Arial"/>
          <w:szCs w:val="23"/>
        </w:rPr>
        <w:t xml:space="preserve"> </w:t>
      </w:r>
      <w:r w:rsidRPr="00616EDC">
        <w:rPr>
          <w:rFonts w:cs="Arial"/>
          <w:szCs w:val="23"/>
        </w:rPr>
        <w:t>colored letters, may be made from sheet metal, cardboard or other suitable material and temporarily</w:t>
      </w:r>
      <w:r w:rsidR="00267D39" w:rsidRPr="00616EDC">
        <w:rPr>
          <w:rFonts w:cs="Arial"/>
          <w:szCs w:val="23"/>
        </w:rPr>
        <w:t xml:space="preserve"> </w:t>
      </w:r>
      <w:r w:rsidRPr="00616EDC">
        <w:rPr>
          <w:rFonts w:cs="Arial"/>
          <w:szCs w:val="23"/>
        </w:rPr>
        <w:t>attached to the vehicle's front door panels so that the signs appear in the approximate center of each</w:t>
      </w:r>
      <w:r w:rsidR="00267D39" w:rsidRPr="00616EDC">
        <w:rPr>
          <w:rFonts w:cs="Arial"/>
          <w:szCs w:val="23"/>
        </w:rPr>
        <w:t xml:space="preserve"> </w:t>
      </w:r>
      <w:r w:rsidRPr="00616EDC">
        <w:rPr>
          <w:rFonts w:cs="Arial"/>
          <w:szCs w:val="23"/>
        </w:rPr>
        <w:t>door panel. Words such as "Company," "Corporation" or "Division" may be abbreviated. (2) No signs</w:t>
      </w:r>
      <w:r w:rsidR="00267D39" w:rsidRPr="00616EDC">
        <w:rPr>
          <w:rFonts w:cs="Arial"/>
          <w:szCs w:val="23"/>
        </w:rPr>
        <w:t xml:space="preserve"> </w:t>
      </w:r>
      <w:r w:rsidRPr="00616EDC">
        <w:rPr>
          <w:rFonts w:cs="Arial"/>
          <w:szCs w:val="23"/>
        </w:rPr>
        <w:t>shall be attached to the vehicle's glass area for safety reasons.</w:t>
      </w:r>
    </w:p>
    <w:p w14:paraId="6EE032EE" w14:textId="77777777" w:rsidR="00267D39" w:rsidRPr="00616EDC" w:rsidRDefault="00267D39" w:rsidP="00B80DB0">
      <w:pPr>
        <w:rPr>
          <w:rFonts w:cs="Arial"/>
          <w:szCs w:val="23"/>
        </w:rPr>
      </w:pPr>
    </w:p>
    <w:p w14:paraId="6EE032EF" w14:textId="77777777" w:rsidR="00AC24B6" w:rsidRPr="00085D7B" w:rsidRDefault="00F034D5" w:rsidP="005F48F2">
      <w:pPr>
        <w:pStyle w:val="Heading1"/>
      </w:pPr>
      <w:bookmarkStart w:id="137" w:name="_VISITOR_ACCESS_TO"/>
      <w:bookmarkEnd w:id="137"/>
      <w:r w:rsidRPr="00085D7B">
        <w:rPr>
          <w:rFonts w:cs="Arial"/>
        </w:rPr>
        <w:t>VISITOR ACCESS TO GOVERNMENT SITES</w:t>
      </w:r>
      <w:r w:rsidRPr="00085D7B">
        <w:t xml:space="preserve"> </w:t>
      </w:r>
    </w:p>
    <w:p w14:paraId="6EE032F0" w14:textId="33564F84" w:rsidR="00F835DF" w:rsidRDefault="00F034D5" w:rsidP="00B80DB0">
      <w:pPr>
        <w:rPr>
          <w:rFonts w:cs="Arial"/>
          <w:szCs w:val="23"/>
        </w:rPr>
      </w:pPr>
      <w:r w:rsidRPr="00616EDC">
        <w:rPr>
          <w:rFonts w:cs="Arial"/>
          <w:szCs w:val="23"/>
        </w:rPr>
        <w:t>The organizations listed below are</w:t>
      </w:r>
      <w:r w:rsidR="00267D39" w:rsidRPr="00616EDC">
        <w:rPr>
          <w:rFonts w:cs="Arial"/>
          <w:szCs w:val="23"/>
        </w:rPr>
        <w:t xml:space="preserve"> </w:t>
      </w:r>
      <w:r w:rsidRPr="00616EDC">
        <w:rPr>
          <w:rFonts w:cs="Arial"/>
          <w:szCs w:val="23"/>
        </w:rPr>
        <w:t>responsible for coordinating and administering the provisions of visitor access and control for the</w:t>
      </w:r>
      <w:r w:rsidR="00267D39" w:rsidRPr="00616EDC">
        <w:rPr>
          <w:rFonts w:cs="Arial"/>
          <w:szCs w:val="23"/>
        </w:rPr>
        <w:t xml:space="preserve"> </w:t>
      </w:r>
      <w:r w:rsidRPr="00616EDC">
        <w:rPr>
          <w:rFonts w:cs="Arial"/>
          <w:szCs w:val="23"/>
        </w:rPr>
        <w:t xml:space="preserve">sites as listed. </w:t>
      </w:r>
    </w:p>
    <w:p w14:paraId="1135474F" w14:textId="77777777" w:rsidR="00971AF1" w:rsidRDefault="00971AF1" w:rsidP="00B80DB0">
      <w:pPr>
        <w:rPr>
          <w:rFonts w:cs="Arial"/>
          <w:szCs w:val="23"/>
        </w:rPr>
      </w:pPr>
    </w:p>
    <w:p w14:paraId="6EE032F2" w14:textId="6D3FAD1A" w:rsidR="00F835DF" w:rsidRDefault="00F034D5" w:rsidP="00616EDC">
      <w:pPr>
        <w:pStyle w:val="ListParagraph"/>
        <w:numPr>
          <w:ilvl w:val="0"/>
          <w:numId w:val="2"/>
        </w:numPr>
        <w:ind w:left="450" w:hanging="450"/>
        <w:rPr>
          <w:rFonts w:cs="Arial"/>
          <w:szCs w:val="23"/>
        </w:rPr>
      </w:pPr>
      <w:r w:rsidRPr="00616EDC">
        <w:rPr>
          <w:rFonts w:cs="Arial"/>
          <w:szCs w:val="23"/>
        </w:rPr>
        <w:t>Sandia National Laboratories, Albuquerque, New Mexico</w:t>
      </w:r>
    </w:p>
    <w:p w14:paraId="6EE032F3" w14:textId="77777777" w:rsidR="00CB4ECD" w:rsidRDefault="00CB4ECD" w:rsidP="00616EDC">
      <w:pPr>
        <w:pStyle w:val="ListParagraph"/>
        <w:ind w:left="450"/>
        <w:rPr>
          <w:rFonts w:cs="Arial"/>
          <w:szCs w:val="23"/>
        </w:rPr>
      </w:pPr>
      <w:r>
        <w:rPr>
          <w:rFonts w:cs="Arial"/>
          <w:szCs w:val="23"/>
        </w:rPr>
        <w:t>Badge Office</w:t>
      </w:r>
    </w:p>
    <w:p w14:paraId="6EE032F4" w14:textId="1B6669B6" w:rsidR="00F835DF" w:rsidRDefault="00F835DF" w:rsidP="00616EDC">
      <w:pPr>
        <w:pStyle w:val="ListParagraph"/>
        <w:ind w:left="450"/>
        <w:rPr>
          <w:rFonts w:cs="Arial"/>
          <w:szCs w:val="23"/>
        </w:rPr>
      </w:pPr>
      <w:r>
        <w:rPr>
          <w:rFonts w:cs="Arial"/>
          <w:szCs w:val="23"/>
        </w:rPr>
        <w:t>Innovations Parkway Office Center (IPOC)</w:t>
      </w:r>
    </w:p>
    <w:p w14:paraId="6EE032F5" w14:textId="77777777" w:rsidR="00F835DF" w:rsidRDefault="00F835DF" w:rsidP="00616EDC">
      <w:pPr>
        <w:pStyle w:val="ListParagraph"/>
        <w:ind w:left="450"/>
        <w:rPr>
          <w:rFonts w:cs="Arial"/>
          <w:szCs w:val="23"/>
        </w:rPr>
      </w:pPr>
      <w:r>
        <w:rPr>
          <w:rFonts w:cs="Arial"/>
          <w:szCs w:val="23"/>
        </w:rPr>
        <w:t>1611 Innovation Parkway SE, Suite A-1</w:t>
      </w:r>
    </w:p>
    <w:p w14:paraId="6EE032F6" w14:textId="0A7364CD" w:rsidR="00F835DF" w:rsidRDefault="00F835DF" w:rsidP="00616EDC">
      <w:pPr>
        <w:pStyle w:val="ListParagraph"/>
        <w:ind w:left="450"/>
        <w:rPr>
          <w:rFonts w:cs="Arial"/>
          <w:szCs w:val="23"/>
        </w:rPr>
      </w:pPr>
      <w:r>
        <w:rPr>
          <w:rFonts w:cs="Arial"/>
          <w:szCs w:val="23"/>
        </w:rPr>
        <w:t>Albuquerque, NM 87123</w:t>
      </w:r>
    </w:p>
    <w:p w14:paraId="07EEB816" w14:textId="77777777" w:rsidR="00971AF1" w:rsidRDefault="00971AF1" w:rsidP="00616EDC">
      <w:pPr>
        <w:pStyle w:val="ListParagraph"/>
        <w:ind w:left="450"/>
        <w:rPr>
          <w:rFonts w:cs="Arial"/>
          <w:szCs w:val="23"/>
        </w:rPr>
      </w:pPr>
    </w:p>
    <w:p w14:paraId="6EE032F8" w14:textId="77777777" w:rsidR="00F835DF" w:rsidRDefault="00F034D5" w:rsidP="00616EDC">
      <w:pPr>
        <w:pStyle w:val="ListParagraph"/>
        <w:numPr>
          <w:ilvl w:val="0"/>
          <w:numId w:val="2"/>
        </w:numPr>
        <w:ind w:left="450" w:hanging="450"/>
        <w:rPr>
          <w:rFonts w:cs="Arial"/>
          <w:szCs w:val="23"/>
        </w:rPr>
      </w:pPr>
      <w:r w:rsidRPr="00616EDC">
        <w:rPr>
          <w:rFonts w:cs="Arial"/>
          <w:szCs w:val="23"/>
        </w:rPr>
        <w:t>Sandia National Laboratories, Livermore, California</w:t>
      </w:r>
    </w:p>
    <w:p w14:paraId="6EE032F9" w14:textId="77777777" w:rsidR="00F835DF" w:rsidRDefault="00F835DF" w:rsidP="00616EDC">
      <w:pPr>
        <w:pStyle w:val="ListParagraph"/>
        <w:ind w:left="450"/>
        <w:rPr>
          <w:rFonts w:cs="Arial"/>
          <w:szCs w:val="23"/>
        </w:rPr>
      </w:pPr>
      <w:r w:rsidRPr="00616EDC">
        <w:rPr>
          <w:rFonts w:cs="Arial"/>
          <w:szCs w:val="23"/>
        </w:rPr>
        <w:t xml:space="preserve">Visitor Control </w:t>
      </w:r>
      <w:r>
        <w:rPr>
          <w:rFonts w:cs="Arial"/>
          <w:szCs w:val="23"/>
        </w:rPr>
        <w:t>Center</w:t>
      </w:r>
    </w:p>
    <w:p w14:paraId="6EE032FA" w14:textId="77777777" w:rsidR="00F835DF" w:rsidRDefault="00F835DF" w:rsidP="00616EDC">
      <w:pPr>
        <w:pStyle w:val="ListParagraph"/>
        <w:ind w:left="450"/>
        <w:rPr>
          <w:rFonts w:cs="Arial"/>
          <w:szCs w:val="23"/>
        </w:rPr>
      </w:pPr>
      <w:r w:rsidRPr="00616EDC">
        <w:rPr>
          <w:rFonts w:cs="Arial"/>
          <w:szCs w:val="23"/>
        </w:rPr>
        <w:t>7011 East Avenue</w:t>
      </w:r>
    </w:p>
    <w:p w14:paraId="6EE032FB" w14:textId="4F4D96CF" w:rsidR="00F835DF" w:rsidRDefault="00F835DF" w:rsidP="00616EDC">
      <w:pPr>
        <w:pStyle w:val="ListParagraph"/>
        <w:ind w:left="450"/>
        <w:rPr>
          <w:rFonts w:cs="Arial"/>
          <w:szCs w:val="23"/>
        </w:rPr>
      </w:pPr>
      <w:r w:rsidRPr="00616EDC">
        <w:rPr>
          <w:rFonts w:cs="Arial"/>
          <w:szCs w:val="23"/>
        </w:rPr>
        <w:t>Livermore, CA 94551</w:t>
      </w:r>
    </w:p>
    <w:p w14:paraId="6E9F7011" w14:textId="77777777" w:rsidR="00971AF1" w:rsidRPr="00616EDC" w:rsidRDefault="00971AF1" w:rsidP="00616EDC">
      <w:pPr>
        <w:pStyle w:val="ListParagraph"/>
        <w:ind w:left="450"/>
        <w:rPr>
          <w:rFonts w:cs="Arial"/>
          <w:szCs w:val="23"/>
        </w:rPr>
      </w:pPr>
    </w:p>
    <w:p w14:paraId="6EE032FE" w14:textId="5E979A73" w:rsidR="00CB4ECD" w:rsidRDefault="00A3376B" w:rsidP="00616EDC">
      <w:pPr>
        <w:pStyle w:val="ListParagraph"/>
        <w:numPr>
          <w:ilvl w:val="0"/>
          <w:numId w:val="2"/>
        </w:numPr>
        <w:ind w:left="450" w:hanging="450"/>
        <w:rPr>
          <w:rFonts w:cs="Arial"/>
          <w:szCs w:val="23"/>
        </w:rPr>
      </w:pPr>
      <w:r>
        <w:rPr>
          <w:rFonts w:cs="Arial"/>
          <w:szCs w:val="23"/>
        </w:rPr>
        <w:t>NTESS</w:t>
      </w:r>
      <w:r w:rsidR="00F835DF" w:rsidRPr="00957287">
        <w:rPr>
          <w:rFonts w:cs="Arial"/>
          <w:szCs w:val="23"/>
        </w:rPr>
        <w:t xml:space="preserve">, </w:t>
      </w:r>
    </w:p>
    <w:p w14:paraId="6EE032FF" w14:textId="77777777" w:rsidR="00CB4ECD" w:rsidRDefault="00CB4ECD" w:rsidP="00616EDC">
      <w:pPr>
        <w:pStyle w:val="ListParagraph"/>
        <w:ind w:left="450"/>
        <w:rPr>
          <w:rFonts w:cs="Arial"/>
          <w:szCs w:val="23"/>
        </w:rPr>
      </w:pPr>
      <w:r w:rsidRPr="00957287">
        <w:rPr>
          <w:rFonts w:cs="Arial"/>
          <w:szCs w:val="23"/>
        </w:rPr>
        <w:t>Office of the Tonopah Test Range Manager</w:t>
      </w:r>
    </w:p>
    <w:p w14:paraId="6EE03300" w14:textId="6FB9708B" w:rsidR="00F835DF" w:rsidRDefault="00F835DF" w:rsidP="00616EDC">
      <w:pPr>
        <w:pStyle w:val="ListParagraph"/>
        <w:ind w:left="450"/>
        <w:rPr>
          <w:rFonts w:cs="Arial"/>
          <w:szCs w:val="23"/>
        </w:rPr>
      </w:pPr>
      <w:r w:rsidRPr="00957287">
        <w:rPr>
          <w:rFonts w:cs="Arial"/>
          <w:szCs w:val="23"/>
        </w:rPr>
        <w:t>Building 911 Tonopah Test Range, Tonopah, Nevada</w:t>
      </w:r>
    </w:p>
    <w:p w14:paraId="6EE03302" w14:textId="77777777" w:rsidR="00B80DB0" w:rsidRPr="00B361C8" w:rsidRDefault="00B80DB0" w:rsidP="00616EDC">
      <w:pPr>
        <w:pStyle w:val="ListParagraph"/>
        <w:ind w:left="450"/>
      </w:pPr>
    </w:p>
    <w:sectPr w:rsidR="00B80DB0" w:rsidRPr="00B361C8">
      <w:footerReference w:type="default" r:id="rId3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32898" w14:textId="77777777" w:rsidR="00F345F4" w:rsidRDefault="00F345F4" w:rsidP="008E7087">
      <w:r>
        <w:separator/>
      </w:r>
    </w:p>
  </w:endnote>
  <w:endnote w:type="continuationSeparator" w:id="0">
    <w:p w14:paraId="4BD48C4F" w14:textId="77777777" w:rsidR="00F345F4" w:rsidRDefault="00F345F4" w:rsidP="008E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A202C108t00">
    <w:altName w:val="Calibri"/>
    <w:panose1 w:val="00000000000000000000"/>
    <w:charset w:val="00"/>
    <w:family w:val="auto"/>
    <w:notTrueType/>
    <w:pitch w:val="default"/>
    <w:sig w:usb0="00000003" w:usb1="00000000" w:usb2="00000000" w:usb3="00000000" w:csb0="00000001" w:csb1="00000000"/>
  </w:font>
  <w:font w:name="TTA20864C8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6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548"/>
      <w:gridCol w:w="4920"/>
    </w:tblGrid>
    <w:tr w:rsidR="00A8378C" w:rsidRPr="003D0C20" w14:paraId="6EE03309" w14:textId="77777777" w:rsidTr="0052171B">
      <w:tc>
        <w:tcPr>
          <w:tcW w:w="4548" w:type="dxa"/>
        </w:tcPr>
        <w:p w14:paraId="5443888E" w14:textId="77777777" w:rsidR="00A8378C" w:rsidRDefault="00A8378C" w:rsidP="006714B4">
          <w:pPr>
            <w:pStyle w:val="Heading1"/>
            <w:rPr>
              <w:sz w:val="18"/>
              <w:szCs w:val="18"/>
              <w:lang w:val="en-US" w:eastAsia="en-US"/>
            </w:rPr>
          </w:pPr>
          <w:r w:rsidRPr="00690EA6">
            <w:rPr>
              <w:sz w:val="18"/>
              <w:szCs w:val="18"/>
              <w:lang w:val="en-US" w:eastAsia="en-US"/>
            </w:rPr>
            <w:t>Control #: SF 6432-EI</w:t>
          </w:r>
        </w:p>
        <w:p w14:paraId="6EE03307" w14:textId="37D945F1" w:rsidR="00A8378C" w:rsidRPr="00567DC3" w:rsidRDefault="009D2258" w:rsidP="00567DC3">
          <w:pPr>
            <w:rPr>
              <w:sz w:val="18"/>
              <w:szCs w:val="18"/>
            </w:rPr>
          </w:pPr>
          <w:r w:rsidRPr="00614378">
            <w:rPr>
              <w:rFonts w:cs="Arial"/>
              <w:bCs/>
              <w:sz w:val="18"/>
              <w:szCs w:val="18"/>
            </w:rPr>
            <w:t>SAND2017-13490 O</w:t>
          </w:r>
        </w:p>
      </w:tc>
      <w:tc>
        <w:tcPr>
          <w:tcW w:w="4920" w:type="dxa"/>
        </w:tcPr>
        <w:p w14:paraId="6EE03308" w14:textId="77777777" w:rsidR="00A8378C" w:rsidRPr="00690EA6" w:rsidRDefault="00A8378C" w:rsidP="00C33BF6">
          <w:pPr>
            <w:pStyle w:val="Heading1"/>
            <w:tabs>
              <w:tab w:val="right" w:pos="4317"/>
            </w:tabs>
            <w:jc w:val="right"/>
            <w:rPr>
              <w:sz w:val="18"/>
              <w:szCs w:val="18"/>
              <w:lang w:val="en-US" w:eastAsia="en-US"/>
            </w:rPr>
          </w:pPr>
          <w:r w:rsidRPr="00690EA6">
            <w:rPr>
              <w:sz w:val="18"/>
              <w:szCs w:val="18"/>
              <w:lang w:val="en-US" w:eastAsia="en-US"/>
            </w:rPr>
            <w:t>Title: Standard Terms &amp; Conditions for Educational Institutions</w:t>
          </w:r>
        </w:p>
      </w:tc>
    </w:tr>
    <w:tr w:rsidR="00A8378C" w:rsidRPr="003D0C20" w14:paraId="6EE0330C" w14:textId="77777777" w:rsidTr="0052171B">
      <w:trPr>
        <w:trHeight w:val="228"/>
      </w:trPr>
      <w:tc>
        <w:tcPr>
          <w:tcW w:w="4548" w:type="dxa"/>
        </w:tcPr>
        <w:p w14:paraId="6EE0330A" w14:textId="3F173345" w:rsidR="00A8378C" w:rsidRPr="00690EA6" w:rsidRDefault="00A8378C" w:rsidP="00BD027D">
          <w:pPr>
            <w:pStyle w:val="Footer"/>
            <w:rPr>
              <w:rFonts w:ascii="Arial" w:hAnsi="Arial" w:cs="Arial"/>
              <w:b/>
              <w:bCs/>
              <w:sz w:val="18"/>
              <w:szCs w:val="18"/>
              <w:lang w:val="en-US" w:eastAsia="en-US"/>
            </w:rPr>
          </w:pPr>
          <w:r w:rsidRPr="00690EA6">
            <w:rPr>
              <w:rFonts w:ascii="Arial" w:hAnsi="Arial" w:cs="Arial"/>
              <w:b/>
              <w:bCs/>
              <w:sz w:val="18"/>
              <w:szCs w:val="18"/>
              <w:lang w:val="en-US" w:eastAsia="en-US"/>
            </w:rPr>
            <w:t xml:space="preserve">Owner: </w:t>
          </w:r>
          <w:r w:rsidRPr="00690EA6">
            <w:rPr>
              <w:rFonts w:ascii="Arial" w:hAnsi="Arial" w:cs="Arial"/>
              <w:bCs/>
              <w:sz w:val="18"/>
              <w:szCs w:val="18"/>
              <w:lang w:val="en-US" w:eastAsia="en-US"/>
            </w:rPr>
            <w:t>Procurement Policy Dep</w:t>
          </w:r>
          <w:r>
            <w:rPr>
              <w:rFonts w:ascii="Arial" w:hAnsi="Arial" w:cs="Arial"/>
              <w:bCs/>
              <w:sz w:val="18"/>
              <w:szCs w:val="18"/>
              <w:lang w:val="en-US" w:eastAsia="en-US"/>
            </w:rPr>
            <w:t>ar</w:t>
          </w:r>
          <w:r w:rsidRPr="00690EA6">
            <w:rPr>
              <w:rFonts w:ascii="Arial" w:hAnsi="Arial" w:cs="Arial"/>
              <w:bCs/>
              <w:sz w:val="18"/>
              <w:szCs w:val="18"/>
              <w:lang w:val="en-US" w:eastAsia="en-US"/>
            </w:rPr>
            <w:t>t</w:t>
          </w:r>
          <w:r>
            <w:rPr>
              <w:rFonts w:ascii="Arial" w:hAnsi="Arial" w:cs="Arial"/>
              <w:bCs/>
              <w:sz w:val="18"/>
              <w:szCs w:val="18"/>
              <w:lang w:val="en-US" w:eastAsia="en-US"/>
            </w:rPr>
            <w:t>ment</w:t>
          </w:r>
        </w:p>
      </w:tc>
      <w:tc>
        <w:tcPr>
          <w:tcW w:w="4920" w:type="dxa"/>
        </w:tcPr>
        <w:p w14:paraId="6EE0330B" w14:textId="255D0C10" w:rsidR="00A8378C" w:rsidRPr="00690EA6" w:rsidRDefault="00A8378C" w:rsidP="00A3376B">
          <w:pPr>
            <w:pStyle w:val="Heading1"/>
            <w:tabs>
              <w:tab w:val="right" w:pos="4317"/>
            </w:tabs>
            <w:jc w:val="right"/>
            <w:rPr>
              <w:b w:val="0"/>
              <w:bCs/>
              <w:sz w:val="18"/>
              <w:szCs w:val="18"/>
              <w:lang w:val="en-US" w:eastAsia="en-US"/>
            </w:rPr>
          </w:pPr>
          <w:r w:rsidRPr="00690EA6">
            <w:rPr>
              <w:bCs/>
              <w:sz w:val="18"/>
              <w:szCs w:val="18"/>
              <w:lang w:val="en-US" w:eastAsia="en-US"/>
            </w:rPr>
            <w:t>Release Date</w:t>
          </w:r>
          <w:r w:rsidRPr="00690EA6">
            <w:rPr>
              <w:b w:val="0"/>
              <w:bCs/>
              <w:sz w:val="18"/>
              <w:szCs w:val="18"/>
              <w:lang w:val="en-US" w:eastAsia="en-US"/>
            </w:rPr>
            <w:t xml:space="preserve">: </w:t>
          </w:r>
          <w:r w:rsidR="00614378">
            <w:rPr>
              <w:b w:val="0"/>
              <w:bCs/>
              <w:sz w:val="18"/>
              <w:szCs w:val="18"/>
              <w:lang w:val="en-US" w:eastAsia="en-US"/>
            </w:rPr>
            <w:t>12/21/17</w:t>
          </w:r>
        </w:p>
      </w:tc>
    </w:tr>
    <w:tr w:rsidR="00A8378C" w:rsidRPr="003D0C20" w14:paraId="6EE0330E" w14:textId="77777777" w:rsidTr="0052171B">
      <w:tc>
        <w:tcPr>
          <w:tcW w:w="9468" w:type="dxa"/>
          <w:gridSpan w:val="2"/>
        </w:tcPr>
        <w:p w14:paraId="6EE0330D" w14:textId="46C995C3" w:rsidR="00A8378C" w:rsidRPr="00690EA6" w:rsidRDefault="00A8378C" w:rsidP="0052171B">
          <w:pPr>
            <w:pStyle w:val="Footer"/>
            <w:jc w:val="center"/>
            <w:rPr>
              <w:rStyle w:val="PageNumber"/>
              <w:rFonts w:ascii="Arial" w:hAnsi="Arial" w:cs="Arial"/>
              <w:sz w:val="18"/>
              <w:szCs w:val="18"/>
              <w:lang w:val="en-US" w:eastAsia="en-US"/>
            </w:rPr>
          </w:pPr>
          <w:r w:rsidRPr="00690EA6">
            <w:rPr>
              <w:rFonts w:ascii="Arial" w:hAnsi="Arial" w:cs="Arial"/>
              <w:b/>
              <w:bCs/>
              <w:sz w:val="18"/>
              <w:szCs w:val="18"/>
              <w:lang w:val="en-US" w:eastAsia="en-US"/>
            </w:rPr>
            <w:t xml:space="preserve">Page </w:t>
          </w:r>
          <w:r w:rsidRPr="00690EA6">
            <w:rPr>
              <w:rFonts w:ascii="Arial" w:hAnsi="Arial" w:cs="Arial"/>
              <w:b/>
              <w:bCs/>
              <w:sz w:val="18"/>
              <w:szCs w:val="18"/>
              <w:lang w:val="en-US" w:eastAsia="en-US"/>
            </w:rPr>
            <w:fldChar w:fldCharType="begin"/>
          </w:r>
          <w:r w:rsidRPr="00690EA6">
            <w:rPr>
              <w:rFonts w:ascii="Arial" w:hAnsi="Arial" w:cs="Arial"/>
              <w:b/>
              <w:bCs/>
              <w:sz w:val="18"/>
              <w:szCs w:val="18"/>
              <w:lang w:val="en-US" w:eastAsia="en-US"/>
            </w:rPr>
            <w:instrText xml:space="preserve"> PAGE </w:instrText>
          </w:r>
          <w:r w:rsidRPr="00690EA6">
            <w:rPr>
              <w:rFonts w:ascii="Arial" w:hAnsi="Arial" w:cs="Arial"/>
              <w:b/>
              <w:bCs/>
              <w:sz w:val="18"/>
              <w:szCs w:val="18"/>
              <w:lang w:val="en-US" w:eastAsia="en-US"/>
            </w:rPr>
            <w:fldChar w:fldCharType="separate"/>
          </w:r>
          <w:r w:rsidR="00614378">
            <w:rPr>
              <w:rFonts w:ascii="Arial" w:hAnsi="Arial" w:cs="Arial"/>
              <w:b/>
              <w:bCs/>
              <w:noProof/>
              <w:sz w:val="18"/>
              <w:szCs w:val="18"/>
              <w:lang w:val="en-US" w:eastAsia="en-US"/>
            </w:rPr>
            <w:t>36</w:t>
          </w:r>
          <w:r w:rsidRPr="00690EA6">
            <w:rPr>
              <w:rFonts w:ascii="Arial" w:hAnsi="Arial" w:cs="Arial"/>
              <w:b/>
              <w:bCs/>
              <w:sz w:val="18"/>
              <w:szCs w:val="18"/>
              <w:lang w:val="en-US" w:eastAsia="en-US"/>
            </w:rPr>
            <w:fldChar w:fldCharType="end"/>
          </w:r>
          <w:r w:rsidRPr="00690EA6">
            <w:rPr>
              <w:rFonts w:ascii="Arial" w:hAnsi="Arial" w:cs="Arial"/>
              <w:b/>
              <w:bCs/>
              <w:sz w:val="18"/>
              <w:szCs w:val="18"/>
              <w:lang w:val="en-US" w:eastAsia="en-US"/>
            </w:rPr>
            <w:t xml:space="preserve"> of </w:t>
          </w:r>
          <w:r w:rsidRPr="00690EA6">
            <w:rPr>
              <w:rFonts w:ascii="Arial" w:hAnsi="Arial" w:cs="Arial"/>
              <w:b/>
              <w:bCs/>
              <w:sz w:val="18"/>
              <w:szCs w:val="18"/>
              <w:lang w:val="en-US" w:eastAsia="en-US"/>
            </w:rPr>
            <w:fldChar w:fldCharType="begin"/>
          </w:r>
          <w:r w:rsidRPr="00690EA6">
            <w:rPr>
              <w:rFonts w:ascii="Arial" w:hAnsi="Arial" w:cs="Arial"/>
              <w:b/>
              <w:bCs/>
              <w:sz w:val="18"/>
              <w:szCs w:val="18"/>
              <w:lang w:val="en-US" w:eastAsia="en-US"/>
            </w:rPr>
            <w:instrText xml:space="preserve"> NUMPAGES  </w:instrText>
          </w:r>
          <w:r w:rsidRPr="00690EA6">
            <w:rPr>
              <w:rFonts w:ascii="Arial" w:hAnsi="Arial" w:cs="Arial"/>
              <w:b/>
              <w:bCs/>
              <w:sz w:val="18"/>
              <w:szCs w:val="18"/>
              <w:lang w:val="en-US" w:eastAsia="en-US"/>
            </w:rPr>
            <w:fldChar w:fldCharType="separate"/>
          </w:r>
          <w:r w:rsidR="00614378">
            <w:rPr>
              <w:rFonts w:ascii="Arial" w:hAnsi="Arial" w:cs="Arial"/>
              <w:b/>
              <w:bCs/>
              <w:noProof/>
              <w:sz w:val="18"/>
              <w:szCs w:val="18"/>
              <w:lang w:val="en-US" w:eastAsia="en-US"/>
            </w:rPr>
            <w:t>36</w:t>
          </w:r>
          <w:r w:rsidRPr="00690EA6">
            <w:rPr>
              <w:rFonts w:ascii="Arial" w:hAnsi="Arial" w:cs="Arial"/>
              <w:b/>
              <w:bCs/>
              <w:sz w:val="18"/>
              <w:szCs w:val="18"/>
              <w:lang w:val="en-US" w:eastAsia="en-US"/>
            </w:rPr>
            <w:fldChar w:fldCharType="end"/>
          </w:r>
        </w:p>
      </w:tc>
    </w:tr>
  </w:tbl>
  <w:p w14:paraId="6EE0330F" w14:textId="77777777" w:rsidR="00A8378C" w:rsidRPr="00FB6076" w:rsidRDefault="00A8378C" w:rsidP="006714B4">
    <w:pPr>
      <w:pStyle w:val="Footer"/>
      <w:jc w:val="center"/>
    </w:pPr>
    <w:r w:rsidRPr="00FB6076">
      <w:rPr>
        <w:i/>
        <w:color w:val="FF0000"/>
        <w:sz w:val="18"/>
        <w:szCs w:val="18"/>
      </w:rPr>
      <w:t>Printed copies of this document are uncontrolled.  Retrieve latest version electronically.</w:t>
    </w:r>
  </w:p>
  <w:p w14:paraId="6EE03310" w14:textId="77777777" w:rsidR="00A8378C" w:rsidRPr="008E7087" w:rsidRDefault="00A8378C" w:rsidP="006714B4">
    <w:pPr>
      <w:tabs>
        <w:tab w:val="right" w:pos="9360"/>
      </w:tabs>
      <w:autoSpaceDE w:val="0"/>
      <w:autoSpaceDN w:val="0"/>
      <w:adjustRightInd w:val="0"/>
      <w:jc w:val="center"/>
      <w:rPr>
        <w:rFonts w:cs="Arial"/>
        <w:i/>
        <w:iCs/>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1A5B9" w14:textId="77777777" w:rsidR="00F345F4" w:rsidRDefault="00F345F4" w:rsidP="008E7087">
      <w:r>
        <w:separator/>
      </w:r>
    </w:p>
  </w:footnote>
  <w:footnote w:type="continuationSeparator" w:id="0">
    <w:p w14:paraId="383B580A" w14:textId="77777777" w:rsidR="00F345F4" w:rsidRDefault="00F345F4" w:rsidP="008E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359"/>
    <w:multiLevelType w:val="hybridMultilevel"/>
    <w:tmpl w:val="A8DC9A88"/>
    <w:lvl w:ilvl="0" w:tplc="D3A86198">
      <w:start w:val="1"/>
      <w:numFmt w:val="lowerLetter"/>
      <w:lvlText w:val="(%1)"/>
      <w:lvlJc w:val="left"/>
      <w:pPr>
        <w:ind w:left="360" w:hanging="360"/>
      </w:pPr>
      <w:rPr>
        <w:rFonts w:ascii="Arial" w:eastAsia="Times New Roman" w:hAnsi="Arial" w:cs="Arial"/>
        <w:b/>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85D44"/>
    <w:multiLevelType w:val="hybridMultilevel"/>
    <w:tmpl w:val="D55A64D6"/>
    <w:lvl w:ilvl="0" w:tplc="ACE8B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03675"/>
    <w:multiLevelType w:val="hybridMultilevel"/>
    <w:tmpl w:val="1C60EB18"/>
    <w:lvl w:ilvl="0" w:tplc="B09C067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50DDE"/>
    <w:multiLevelType w:val="hybridMultilevel"/>
    <w:tmpl w:val="5A84FF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3F35E1"/>
    <w:multiLevelType w:val="hybridMultilevel"/>
    <w:tmpl w:val="E3F49EAE"/>
    <w:lvl w:ilvl="0" w:tplc="01E86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C453A"/>
    <w:multiLevelType w:val="hybridMultilevel"/>
    <w:tmpl w:val="370AD2E0"/>
    <w:lvl w:ilvl="0" w:tplc="DEC24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C75EF8"/>
    <w:multiLevelType w:val="hybridMultilevel"/>
    <w:tmpl w:val="49DC0D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F63DE2"/>
    <w:multiLevelType w:val="hybridMultilevel"/>
    <w:tmpl w:val="AFBAF7AA"/>
    <w:lvl w:ilvl="0" w:tplc="E7B25ED4">
      <w:start w:val="1"/>
      <w:numFmt w:val="lowerLetter"/>
      <w:lvlText w:val="(%1)"/>
      <w:lvlJc w:val="left"/>
      <w:pPr>
        <w:ind w:left="360" w:hanging="360"/>
      </w:pPr>
      <w:rPr>
        <w:rFonts w:ascii="Arial" w:eastAsia="Times New Roman" w:hAnsi="Arial" w:cs="Arial"/>
        <w:b/>
      </w:rPr>
    </w:lvl>
    <w:lvl w:ilvl="1" w:tplc="F5AEB08A">
      <w:start w:val="1"/>
      <w:numFmt w:val="lowerRoman"/>
      <w:lvlText w:val="%2."/>
      <w:lvlJc w:val="righ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F01F01"/>
    <w:multiLevelType w:val="hybridMultilevel"/>
    <w:tmpl w:val="783897AE"/>
    <w:lvl w:ilvl="0" w:tplc="753619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8639C"/>
    <w:multiLevelType w:val="hybridMultilevel"/>
    <w:tmpl w:val="613E23BA"/>
    <w:lvl w:ilvl="0" w:tplc="E6BA1646">
      <w:start w:val="1"/>
      <w:numFmt w:val="low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62E0D"/>
    <w:multiLevelType w:val="hybridMultilevel"/>
    <w:tmpl w:val="EFB80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535082"/>
    <w:multiLevelType w:val="hybridMultilevel"/>
    <w:tmpl w:val="999ED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66B17"/>
    <w:multiLevelType w:val="hybridMultilevel"/>
    <w:tmpl w:val="EC5E64D4"/>
    <w:lvl w:ilvl="0" w:tplc="A88C76DC">
      <w:start w:val="1"/>
      <w:numFmt w:val="lowerLetter"/>
      <w:lvlText w:val="(%1)"/>
      <w:lvlJc w:val="left"/>
      <w:pPr>
        <w:ind w:left="360" w:hanging="360"/>
      </w:pPr>
      <w:rPr>
        <w:rFonts w:ascii="Arial" w:eastAsia="Times New Roman"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706947"/>
    <w:multiLevelType w:val="hybridMultilevel"/>
    <w:tmpl w:val="BB86A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77095"/>
    <w:multiLevelType w:val="hybridMultilevel"/>
    <w:tmpl w:val="4C12E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3865A4"/>
    <w:multiLevelType w:val="hybridMultilevel"/>
    <w:tmpl w:val="46F47CA6"/>
    <w:lvl w:ilvl="0" w:tplc="7F88F0BE">
      <w:start w:val="1"/>
      <w:numFmt w:val="lowerLetter"/>
      <w:lvlText w:val="(%1)"/>
      <w:lvlJc w:val="left"/>
      <w:pPr>
        <w:ind w:left="720" w:hanging="360"/>
      </w:pPr>
      <w:rPr>
        <w:rFonts w:ascii="Arial" w:eastAsiaTheme="minorHAnsi"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1579F6"/>
    <w:multiLevelType w:val="hybridMultilevel"/>
    <w:tmpl w:val="0D98E0FA"/>
    <w:lvl w:ilvl="0" w:tplc="8D28E40C">
      <w:start w:val="1"/>
      <w:numFmt w:val="decimal"/>
      <w:lvlText w:val="%1."/>
      <w:lvlJc w:val="left"/>
      <w:pPr>
        <w:ind w:left="810" w:hanging="36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4255B"/>
    <w:multiLevelType w:val="hybridMultilevel"/>
    <w:tmpl w:val="8D1CD61A"/>
    <w:lvl w:ilvl="0" w:tplc="E6EC75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C00A80"/>
    <w:multiLevelType w:val="hybridMultilevel"/>
    <w:tmpl w:val="E73EB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F397649"/>
    <w:multiLevelType w:val="hybridMultilevel"/>
    <w:tmpl w:val="E8F489DE"/>
    <w:lvl w:ilvl="0" w:tplc="F2A42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4"/>
  </w:num>
  <w:num w:numId="4">
    <w:abstractNumId w:val="6"/>
  </w:num>
  <w:num w:numId="5">
    <w:abstractNumId w:val="1"/>
  </w:num>
  <w:num w:numId="6">
    <w:abstractNumId w:val="11"/>
  </w:num>
  <w:num w:numId="7">
    <w:abstractNumId w:val="19"/>
  </w:num>
  <w:num w:numId="8">
    <w:abstractNumId w:val="3"/>
  </w:num>
  <w:num w:numId="9">
    <w:abstractNumId w:val="4"/>
  </w:num>
  <w:num w:numId="10">
    <w:abstractNumId w:val="1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7"/>
  </w:num>
  <w:num w:numId="14">
    <w:abstractNumId w:val="13"/>
  </w:num>
  <w:num w:numId="15">
    <w:abstractNumId w:val="12"/>
  </w:num>
  <w:num w:numId="16">
    <w:abstractNumId w:val="0"/>
  </w:num>
  <w:num w:numId="17">
    <w:abstractNumId w:val="7"/>
  </w:num>
  <w:num w:numId="18">
    <w:abstractNumId w:val="9"/>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D5"/>
    <w:rsid w:val="00002D84"/>
    <w:rsid w:val="000042BA"/>
    <w:rsid w:val="0001765B"/>
    <w:rsid w:val="000207BE"/>
    <w:rsid w:val="00024035"/>
    <w:rsid w:val="0007581E"/>
    <w:rsid w:val="00081DFD"/>
    <w:rsid w:val="00082D03"/>
    <w:rsid w:val="0008424C"/>
    <w:rsid w:val="00085D7B"/>
    <w:rsid w:val="000920A3"/>
    <w:rsid w:val="000A3B46"/>
    <w:rsid w:val="000B71FE"/>
    <w:rsid w:val="000D68F2"/>
    <w:rsid w:val="000E55D9"/>
    <w:rsid w:val="000F44EC"/>
    <w:rsid w:val="001056D0"/>
    <w:rsid w:val="00113641"/>
    <w:rsid w:val="001137F0"/>
    <w:rsid w:val="00117B72"/>
    <w:rsid w:val="00144747"/>
    <w:rsid w:val="00152A71"/>
    <w:rsid w:val="00156279"/>
    <w:rsid w:val="00161D2A"/>
    <w:rsid w:val="00164858"/>
    <w:rsid w:val="0017672F"/>
    <w:rsid w:val="00176B03"/>
    <w:rsid w:val="00183C0D"/>
    <w:rsid w:val="0019155E"/>
    <w:rsid w:val="00195674"/>
    <w:rsid w:val="00195DF9"/>
    <w:rsid w:val="001B13BC"/>
    <w:rsid w:val="001D4C9B"/>
    <w:rsid w:val="001E19D3"/>
    <w:rsid w:val="001F45CD"/>
    <w:rsid w:val="001F5F50"/>
    <w:rsid w:val="00216916"/>
    <w:rsid w:val="00221427"/>
    <w:rsid w:val="0022635F"/>
    <w:rsid w:val="00230782"/>
    <w:rsid w:val="00237BE3"/>
    <w:rsid w:val="00247C59"/>
    <w:rsid w:val="0025437E"/>
    <w:rsid w:val="002547EC"/>
    <w:rsid w:val="002548F5"/>
    <w:rsid w:val="002629ED"/>
    <w:rsid w:val="00263605"/>
    <w:rsid w:val="00265187"/>
    <w:rsid w:val="00267D39"/>
    <w:rsid w:val="00280CE4"/>
    <w:rsid w:val="00285ABE"/>
    <w:rsid w:val="0028771F"/>
    <w:rsid w:val="002A79DE"/>
    <w:rsid w:val="002B31AD"/>
    <w:rsid w:val="002B7ABA"/>
    <w:rsid w:val="002E4DB9"/>
    <w:rsid w:val="002F6E2A"/>
    <w:rsid w:val="00302A40"/>
    <w:rsid w:val="00303EB0"/>
    <w:rsid w:val="003101FD"/>
    <w:rsid w:val="003163D0"/>
    <w:rsid w:val="00316E4D"/>
    <w:rsid w:val="00320A78"/>
    <w:rsid w:val="003464DB"/>
    <w:rsid w:val="00346B66"/>
    <w:rsid w:val="0035308E"/>
    <w:rsid w:val="00355F08"/>
    <w:rsid w:val="003566A6"/>
    <w:rsid w:val="003652FD"/>
    <w:rsid w:val="0036587C"/>
    <w:rsid w:val="00371D0C"/>
    <w:rsid w:val="003A19CC"/>
    <w:rsid w:val="003A34A2"/>
    <w:rsid w:val="003B7143"/>
    <w:rsid w:val="003E4F6C"/>
    <w:rsid w:val="0040247A"/>
    <w:rsid w:val="0041026C"/>
    <w:rsid w:val="00410BA1"/>
    <w:rsid w:val="0041392E"/>
    <w:rsid w:val="004139C1"/>
    <w:rsid w:val="00417C2D"/>
    <w:rsid w:val="00450017"/>
    <w:rsid w:val="0045060F"/>
    <w:rsid w:val="004702B2"/>
    <w:rsid w:val="00471334"/>
    <w:rsid w:val="00496C42"/>
    <w:rsid w:val="004A4752"/>
    <w:rsid w:val="004B3DF9"/>
    <w:rsid w:val="004B4F95"/>
    <w:rsid w:val="004B51DF"/>
    <w:rsid w:val="004C08AD"/>
    <w:rsid w:val="004C32F8"/>
    <w:rsid w:val="004C42D3"/>
    <w:rsid w:val="004C4995"/>
    <w:rsid w:val="004C54E0"/>
    <w:rsid w:val="004C6BDB"/>
    <w:rsid w:val="004C719C"/>
    <w:rsid w:val="004D1C38"/>
    <w:rsid w:val="004E0E00"/>
    <w:rsid w:val="004E2D74"/>
    <w:rsid w:val="004E4213"/>
    <w:rsid w:val="004E7C70"/>
    <w:rsid w:val="004F0D72"/>
    <w:rsid w:val="004F1626"/>
    <w:rsid w:val="00502A7C"/>
    <w:rsid w:val="00515F20"/>
    <w:rsid w:val="0052171B"/>
    <w:rsid w:val="00534FC0"/>
    <w:rsid w:val="005414CA"/>
    <w:rsid w:val="00541ED5"/>
    <w:rsid w:val="00544AC4"/>
    <w:rsid w:val="00546274"/>
    <w:rsid w:val="00550F2B"/>
    <w:rsid w:val="00555F5A"/>
    <w:rsid w:val="00567DC3"/>
    <w:rsid w:val="00571AAC"/>
    <w:rsid w:val="0057725C"/>
    <w:rsid w:val="005941D1"/>
    <w:rsid w:val="005957F1"/>
    <w:rsid w:val="005A2E5C"/>
    <w:rsid w:val="005B46AA"/>
    <w:rsid w:val="005B4919"/>
    <w:rsid w:val="005C5807"/>
    <w:rsid w:val="005D3D86"/>
    <w:rsid w:val="005D429E"/>
    <w:rsid w:val="005E6540"/>
    <w:rsid w:val="005F48F2"/>
    <w:rsid w:val="00614378"/>
    <w:rsid w:val="00616EDC"/>
    <w:rsid w:val="006179BB"/>
    <w:rsid w:val="006201E9"/>
    <w:rsid w:val="00655C6C"/>
    <w:rsid w:val="006714B4"/>
    <w:rsid w:val="00672440"/>
    <w:rsid w:val="006761FA"/>
    <w:rsid w:val="00677608"/>
    <w:rsid w:val="00684602"/>
    <w:rsid w:val="00690EA6"/>
    <w:rsid w:val="00693627"/>
    <w:rsid w:val="006A288F"/>
    <w:rsid w:val="006C1B26"/>
    <w:rsid w:val="006C2E7E"/>
    <w:rsid w:val="006D5F36"/>
    <w:rsid w:val="00706C2B"/>
    <w:rsid w:val="00710EC3"/>
    <w:rsid w:val="007147DE"/>
    <w:rsid w:val="00730BC4"/>
    <w:rsid w:val="007429A7"/>
    <w:rsid w:val="0074336B"/>
    <w:rsid w:val="00747534"/>
    <w:rsid w:val="00747BAA"/>
    <w:rsid w:val="00750B1C"/>
    <w:rsid w:val="00754F66"/>
    <w:rsid w:val="007564BE"/>
    <w:rsid w:val="00772DC5"/>
    <w:rsid w:val="00775584"/>
    <w:rsid w:val="007779F2"/>
    <w:rsid w:val="007B2F9D"/>
    <w:rsid w:val="007B42E0"/>
    <w:rsid w:val="007E5F5D"/>
    <w:rsid w:val="007F00F0"/>
    <w:rsid w:val="007F2FD9"/>
    <w:rsid w:val="007F4E7D"/>
    <w:rsid w:val="008001DF"/>
    <w:rsid w:val="00801D2F"/>
    <w:rsid w:val="00815302"/>
    <w:rsid w:val="00817ED1"/>
    <w:rsid w:val="008359B6"/>
    <w:rsid w:val="0084274E"/>
    <w:rsid w:val="00855D29"/>
    <w:rsid w:val="00855FE6"/>
    <w:rsid w:val="0087089B"/>
    <w:rsid w:val="00877053"/>
    <w:rsid w:val="00880CCE"/>
    <w:rsid w:val="00884109"/>
    <w:rsid w:val="00884EEF"/>
    <w:rsid w:val="008930E2"/>
    <w:rsid w:val="008A0489"/>
    <w:rsid w:val="008A0F95"/>
    <w:rsid w:val="008A2329"/>
    <w:rsid w:val="008A3170"/>
    <w:rsid w:val="008A4673"/>
    <w:rsid w:val="008A599E"/>
    <w:rsid w:val="008B0A74"/>
    <w:rsid w:val="008B605A"/>
    <w:rsid w:val="008E3E09"/>
    <w:rsid w:val="008E7087"/>
    <w:rsid w:val="008E71B0"/>
    <w:rsid w:val="008F2C06"/>
    <w:rsid w:val="00907C4F"/>
    <w:rsid w:val="009243C4"/>
    <w:rsid w:val="00932EE7"/>
    <w:rsid w:val="009340AB"/>
    <w:rsid w:val="0093588B"/>
    <w:rsid w:val="00935B2D"/>
    <w:rsid w:val="009439FF"/>
    <w:rsid w:val="00957380"/>
    <w:rsid w:val="00964E7A"/>
    <w:rsid w:val="00971AF1"/>
    <w:rsid w:val="00983EF3"/>
    <w:rsid w:val="009863ED"/>
    <w:rsid w:val="009A00DA"/>
    <w:rsid w:val="009A6A5C"/>
    <w:rsid w:val="009B2242"/>
    <w:rsid w:val="009C30C3"/>
    <w:rsid w:val="009D03F5"/>
    <w:rsid w:val="009D2258"/>
    <w:rsid w:val="009D2820"/>
    <w:rsid w:val="009D406C"/>
    <w:rsid w:val="009D6F9D"/>
    <w:rsid w:val="009E3505"/>
    <w:rsid w:val="009F7572"/>
    <w:rsid w:val="00A169D2"/>
    <w:rsid w:val="00A20125"/>
    <w:rsid w:val="00A2505E"/>
    <w:rsid w:val="00A2531E"/>
    <w:rsid w:val="00A3376B"/>
    <w:rsid w:val="00A41F7D"/>
    <w:rsid w:val="00A61B99"/>
    <w:rsid w:val="00A65EFC"/>
    <w:rsid w:val="00A66857"/>
    <w:rsid w:val="00A67734"/>
    <w:rsid w:val="00A76A8F"/>
    <w:rsid w:val="00A8378C"/>
    <w:rsid w:val="00A87DB4"/>
    <w:rsid w:val="00AB0AD4"/>
    <w:rsid w:val="00AC24B6"/>
    <w:rsid w:val="00AC70DF"/>
    <w:rsid w:val="00AD30C3"/>
    <w:rsid w:val="00AF6A16"/>
    <w:rsid w:val="00AF7999"/>
    <w:rsid w:val="00B04134"/>
    <w:rsid w:val="00B04433"/>
    <w:rsid w:val="00B30A47"/>
    <w:rsid w:val="00B318DC"/>
    <w:rsid w:val="00B322C3"/>
    <w:rsid w:val="00B35DDB"/>
    <w:rsid w:val="00B361C8"/>
    <w:rsid w:val="00B43F13"/>
    <w:rsid w:val="00B561E0"/>
    <w:rsid w:val="00B662C0"/>
    <w:rsid w:val="00B80DB0"/>
    <w:rsid w:val="00B80FE3"/>
    <w:rsid w:val="00BA7CB9"/>
    <w:rsid w:val="00BB7AAC"/>
    <w:rsid w:val="00BC0C48"/>
    <w:rsid w:val="00BC56D9"/>
    <w:rsid w:val="00BD027D"/>
    <w:rsid w:val="00BD5940"/>
    <w:rsid w:val="00BD6E1A"/>
    <w:rsid w:val="00BF31A5"/>
    <w:rsid w:val="00C03EAB"/>
    <w:rsid w:val="00C04DD4"/>
    <w:rsid w:val="00C22CF4"/>
    <w:rsid w:val="00C23EA0"/>
    <w:rsid w:val="00C260F7"/>
    <w:rsid w:val="00C27032"/>
    <w:rsid w:val="00C33BF6"/>
    <w:rsid w:val="00C46BA4"/>
    <w:rsid w:val="00C5657B"/>
    <w:rsid w:val="00C62DFC"/>
    <w:rsid w:val="00C634EC"/>
    <w:rsid w:val="00C63AED"/>
    <w:rsid w:val="00C770B6"/>
    <w:rsid w:val="00C83168"/>
    <w:rsid w:val="00C84795"/>
    <w:rsid w:val="00CA37D9"/>
    <w:rsid w:val="00CA5722"/>
    <w:rsid w:val="00CB1CFF"/>
    <w:rsid w:val="00CB410D"/>
    <w:rsid w:val="00CB4ECD"/>
    <w:rsid w:val="00CD08D2"/>
    <w:rsid w:val="00CD18C8"/>
    <w:rsid w:val="00CD3874"/>
    <w:rsid w:val="00CE0E51"/>
    <w:rsid w:val="00CE3A08"/>
    <w:rsid w:val="00D01A2B"/>
    <w:rsid w:val="00D104AC"/>
    <w:rsid w:val="00D121C7"/>
    <w:rsid w:val="00D24832"/>
    <w:rsid w:val="00D33A17"/>
    <w:rsid w:val="00D447A3"/>
    <w:rsid w:val="00D47946"/>
    <w:rsid w:val="00D51F88"/>
    <w:rsid w:val="00D7058B"/>
    <w:rsid w:val="00D709CF"/>
    <w:rsid w:val="00D72600"/>
    <w:rsid w:val="00D76190"/>
    <w:rsid w:val="00D84428"/>
    <w:rsid w:val="00DA6DC8"/>
    <w:rsid w:val="00DB621F"/>
    <w:rsid w:val="00DE095F"/>
    <w:rsid w:val="00DE2EAC"/>
    <w:rsid w:val="00DE417D"/>
    <w:rsid w:val="00DE6B72"/>
    <w:rsid w:val="00DF5E60"/>
    <w:rsid w:val="00E02297"/>
    <w:rsid w:val="00E05D55"/>
    <w:rsid w:val="00E127D5"/>
    <w:rsid w:val="00E16941"/>
    <w:rsid w:val="00E23FCE"/>
    <w:rsid w:val="00E52339"/>
    <w:rsid w:val="00E62DE2"/>
    <w:rsid w:val="00E773F2"/>
    <w:rsid w:val="00E91063"/>
    <w:rsid w:val="00EA1CFB"/>
    <w:rsid w:val="00EA326C"/>
    <w:rsid w:val="00EB009D"/>
    <w:rsid w:val="00EC6C14"/>
    <w:rsid w:val="00EC6E0D"/>
    <w:rsid w:val="00ED476C"/>
    <w:rsid w:val="00ED693C"/>
    <w:rsid w:val="00EF00FB"/>
    <w:rsid w:val="00EF7FF0"/>
    <w:rsid w:val="00F01C3F"/>
    <w:rsid w:val="00F034D5"/>
    <w:rsid w:val="00F05202"/>
    <w:rsid w:val="00F115A0"/>
    <w:rsid w:val="00F2005A"/>
    <w:rsid w:val="00F331EF"/>
    <w:rsid w:val="00F345F4"/>
    <w:rsid w:val="00F4308C"/>
    <w:rsid w:val="00F45A54"/>
    <w:rsid w:val="00F47ECE"/>
    <w:rsid w:val="00F609C2"/>
    <w:rsid w:val="00F739E0"/>
    <w:rsid w:val="00F745EF"/>
    <w:rsid w:val="00F75B5E"/>
    <w:rsid w:val="00F7732C"/>
    <w:rsid w:val="00F804DB"/>
    <w:rsid w:val="00F835DF"/>
    <w:rsid w:val="00F906BC"/>
    <w:rsid w:val="00F9704C"/>
    <w:rsid w:val="00FA2A4D"/>
    <w:rsid w:val="00FA5595"/>
    <w:rsid w:val="00FB243A"/>
    <w:rsid w:val="00FB7E50"/>
    <w:rsid w:val="00FC47B8"/>
    <w:rsid w:val="00FD39B1"/>
    <w:rsid w:val="00FD448E"/>
    <w:rsid w:val="00FD7570"/>
    <w:rsid w:val="00FE36E9"/>
    <w:rsid w:val="00FE461D"/>
    <w:rsid w:val="00FF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E0318F"/>
  <w15:docId w15:val="{9DE248C3-01F7-400E-BA4D-D144259B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857"/>
    <w:rPr>
      <w:rFonts w:ascii="Arial" w:hAnsi="Arial"/>
      <w:sz w:val="23"/>
      <w:szCs w:val="24"/>
    </w:rPr>
  </w:style>
  <w:style w:type="paragraph" w:styleId="Heading1">
    <w:name w:val="heading 1"/>
    <w:basedOn w:val="Normal"/>
    <w:next w:val="Normal"/>
    <w:link w:val="Heading1Char"/>
    <w:qFormat/>
    <w:rsid w:val="00A66857"/>
    <w:pPr>
      <w:keepNext/>
      <w:widowControl w:val="0"/>
      <w:jc w:val="both"/>
      <w:outlineLvl w:val="0"/>
    </w:pPr>
    <w:rPr>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7BE3"/>
    <w:rPr>
      <w:color w:val="0000FF"/>
      <w:u w:val="single"/>
    </w:rPr>
  </w:style>
  <w:style w:type="paragraph" w:styleId="BalloonText">
    <w:name w:val="Balloon Text"/>
    <w:basedOn w:val="Normal"/>
    <w:semiHidden/>
    <w:rsid w:val="00EC6E0D"/>
    <w:rPr>
      <w:rFonts w:ascii="Tahoma" w:hAnsi="Tahoma" w:cs="Tahoma"/>
      <w:sz w:val="16"/>
      <w:szCs w:val="16"/>
    </w:rPr>
  </w:style>
  <w:style w:type="paragraph" w:customStyle="1" w:styleId="Default">
    <w:name w:val="Default"/>
    <w:rsid w:val="00320A78"/>
    <w:pPr>
      <w:autoSpaceDE w:val="0"/>
      <w:autoSpaceDN w:val="0"/>
      <w:adjustRightInd w:val="0"/>
    </w:pPr>
    <w:rPr>
      <w:rFonts w:ascii="Arial" w:hAnsi="Arial" w:cs="Arial"/>
      <w:color w:val="000000"/>
      <w:sz w:val="24"/>
      <w:szCs w:val="24"/>
    </w:rPr>
  </w:style>
  <w:style w:type="paragraph" w:styleId="Header">
    <w:name w:val="header"/>
    <w:basedOn w:val="Normal"/>
    <w:link w:val="HeaderChar"/>
    <w:rsid w:val="008E7087"/>
    <w:pPr>
      <w:tabs>
        <w:tab w:val="center" w:pos="4680"/>
        <w:tab w:val="right" w:pos="9360"/>
      </w:tabs>
    </w:pPr>
    <w:rPr>
      <w:rFonts w:ascii="Times New Roman" w:hAnsi="Times New Roman"/>
      <w:lang w:val="x-none" w:eastAsia="x-none"/>
    </w:rPr>
  </w:style>
  <w:style w:type="character" w:customStyle="1" w:styleId="HeaderChar">
    <w:name w:val="Header Char"/>
    <w:link w:val="Header"/>
    <w:rsid w:val="008E7087"/>
    <w:rPr>
      <w:sz w:val="24"/>
      <w:szCs w:val="24"/>
    </w:rPr>
  </w:style>
  <w:style w:type="paragraph" w:styleId="Footer">
    <w:name w:val="footer"/>
    <w:basedOn w:val="Normal"/>
    <w:link w:val="FooterChar"/>
    <w:uiPriority w:val="99"/>
    <w:rsid w:val="008E7087"/>
    <w:pPr>
      <w:tabs>
        <w:tab w:val="center" w:pos="4680"/>
        <w:tab w:val="right" w:pos="9360"/>
      </w:tabs>
    </w:pPr>
    <w:rPr>
      <w:rFonts w:ascii="Times New Roman" w:hAnsi="Times New Roman"/>
      <w:lang w:val="x-none" w:eastAsia="x-none"/>
    </w:rPr>
  </w:style>
  <w:style w:type="character" w:customStyle="1" w:styleId="FooterChar">
    <w:name w:val="Footer Char"/>
    <w:link w:val="Footer"/>
    <w:uiPriority w:val="99"/>
    <w:rsid w:val="008E7087"/>
    <w:rPr>
      <w:sz w:val="24"/>
      <w:szCs w:val="24"/>
    </w:rPr>
  </w:style>
  <w:style w:type="character" w:customStyle="1" w:styleId="Heading1Char">
    <w:name w:val="Heading 1 Char"/>
    <w:link w:val="Heading1"/>
    <w:rsid w:val="00A66857"/>
    <w:rPr>
      <w:rFonts w:ascii="Arial" w:hAnsi="Arial"/>
      <w:b/>
      <w:sz w:val="24"/>
      <w:lang w:val="x-none" w:eastAsia="x-none"/>
    </w:rPr>
  </w:style>
  <w:style w:type="character" w:styleId="PageNumber">
    <w:name w:val="page number"/>
    <w:basedOn w:val="DefaultParagraphFont"/>
    <w:rsid w:val="008E7087"/>
  </w:style>
  <w:style w:type="character" w:styleId="FollowedHyperlink">
    <w:name w:val="FollowedHyperlink"/>
    <w:basedOn w:val="DefaultParagraphFont"/>
    <w:rsid w:val="002629ED"/>
    <w:rPr>
      <w:color w:val="800080" w:themeColor="followedHyperlink"/>
      <w:u w:val="single"/>
    </w:rPr>
  </w:style>
  <w:style w:type="paragraph" w:styleId="ListParagraph">
    <w:name w:val="List Paragraph"/>
    <w:basedOn w:val="Normal"/>
    <w:uiPriority w:val="34"/>
    <w:qFormat/>
    <w:rsid w:val="00BD5940"/>
    <w:pPr>
      <w:ind w:left="720"/>
      <w:contextualSpacing/>
    </w:pPr>
  </w:style>
  <w:style w:type="character" w:styleId="CommentReference">
    <w:name w:val="annotation reference"/>
    <w:basedOn w:val="DefaultParagraphFont"/>
    <w:rsid w:val="005957F1"/>
    <w:rPr>
      <w:sz w:val="16"/>
      <w:szCs w:val="16"/>
    </w:rPr>
  </w:style>
  <w:style w:type="paragraph" w:styleId="CommentText">
    <w:name w:val="annotation text"/>
    <w:basedOn w:val="Normal"/>
    <w:link w:val="CommentTextChar"/>
    <w:rsid w:val="005957F1"/>
    <w:rPr>
      <w:sz w:val="20"/>
      <w:szCs w:val="20"/>
    </w:rPr>
  </w:style>
  <w:style w:type="character" w:customStyle="1" w:styleId="CommentTextChar">
    <w:name w:val="Comment Text Char"/>
    <w:basedOn w:val="DefaultParagraphFont"/>
    <w:link w:val="CommentText"/>
    <w:rsid w:val="005957F1"/>
    <w:rPr>
      <w:rFonts w:ascii="Arial" w:hAnsi="Arial"/>
    </w:rPr>
  </w:style>
  <w:style w:type="paragraph" w:styleId="CommentSubject">
    <w:name w:val="annotation subject"/>
    <w:basedOn w:val="CommentText"/>
    <w:next w:val="CommentText"/>
    <w:link w:val="CommentSubjectChar"/>
    <w:rsid w:val="005957F1"/>
    <w:rPr>
      <w:b/>
      <w:bCs/>
    </w:rPr>
  </w:style>
  <w:style w:type="character" w:customStyle="1" w:styleId="CommentSubjectChar">
    <w:name w:val="Comment Subject Char"/>
    <w:basedOn w:val="CommentTextChar"/>
    <w:link w:val="CommentSubject"/>
    <w:rsid w:val="005957F1"/>
    <w:rPr>
      <w:rFonts w:ascii="Arial" w:hAnsi="Arial"/>
      <w:b/>
      <w:bCs/>
    </w:rPr>
  </w:style>
  <w:style w:type="paragraph" w:styleId="Revision">
    <w:name w:val="Revision"/>
    <w:hidden/>
    <w:uiPriority w:val="99"/>
    <w:semiHidden/>
    <w:rsid w:val="00DE095F"/>
    <w:rPr>
      <w:rFonts w:ascii="Arial" w:hAnsi="Arial"/>
      <w:sz w:val="24"/>
      <w:szCs w:val="24"/>
    </w:rPr>
  </w:style>
  <w:style w:type="paragraph" w:customStyle="1" w:styleId="pbody">
    <w:name w:val="pbody"/>
    <w:basedOn w:val="Normal"/>
    <w:rsid w:val="0084274E"/>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84274E"/>
    <w:rPr>
      <w:i/>
      <w:iCs/>
    </w:rPr>
  </w:style>
  <w:style w:type="paragraph" w:customStyle="1" w:styleId="pindented1">
    <w:name w:val="pindented1"/>
    <w:basedOn w:val="Normal"/>
    <w:rsid w:val="0084274E"/>
    <w:pPr>
      <w:spacing w:before="100" w:beforeAutospacing="1" w:after="100" w:afterAutospacing="1"/>
    </w:pPr>
    <w:rPr>
      <w:rFonts w:ascii="Times New Roman" w:hAnsi="Times New Roman"/>
      <w:sz w:val="24"/>
    </w:rPr>
  </w:style>
  <w:style w:type="paragraph" w:customStyle="1" w:styleId="pindented2">
    <w:name w:val="pindented2"/>
    <w:basedOn w:val="Normal"/>
    <w:rsid w:val="0084274E"/>
    <w:pPr>
      <w:spacing w:before="100" w:beforeAutospacing="1" w:after="100" w:afterAutospacing="1"/>
    </w:pPr>
    <w:rPr>
      <w:rFonts w:ascii="Times New Roman" w:hAnsi="Times New Roman"/>
      <w:sz w:val="24"/>
    </w:rPr>
  </w:style>
  <w:style w:type="character" w:styleId="Mention">
    <w:name w:val="Mention"/>
    <w:basedOn w:val="DefaultParagraphFont"/>
    <w:uiPriority w:val="99"/>
    <w:semiHidden/>
    <w:unhideWhenUsed/>
    <w:rsid w:val="00A8378C"/>
    <w:rPr>
      <w:color w:val="2B579A"/>
      <w:shd w:val="clear" w:color="auto" w:fill="E6E6E6"/>
    </w:rPr>
  </w:style>
  <w:style w:type="paragraph" w:styleId="BodyText">
    <w:name w:val="Body Text"/>
    <w:basedOn w:val="Normal"/>
    <w:link w:val="BodyTextChar"/>
    <w:uiPriority w:val="1"/>
    <w:qFormat/>
    <w:rsid w:val="00A8378C"/>
    <w:pPr>
      <w:widowControl w:val="0"/>
      <w:autoSpaceDE w:val="0"/>
      <w:autoSpaceDN w:val="0"/>
    </w:pPr>
    <w:rPr>
      <w:rFonts w:ascii="Calibri" w:eastAsia="Calibri" w:hAnsi="Calibri" w:cs="Calibri"/>
      <w:sz w:val="20"/>
      <w:szCs w:val="20"/>
    </w:rPr>
  </w:style>
  <w:style w:type="character" w:customStyle="1" w:styleId="BodyTextChar">
    <w:name w:val="Body Text Char"/>
    <w:basedOn w:val="DefaultParagraphFont"/>
    <w:link w:val="BodyText"/>
    <w:uiPriority w:val="1"/>
    <w:rsid w:val="00A8378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2741">
      <w:bodyDiv w:val="1"/>
      <w:marLeft w:val="0"/>
      <w:marRight w:val="0"/>
      <w:marTop w:val="0"/>
      <w:marBottom w:val="0"/>
      <w:divBdr>
        <w:top w:val="none" w:sz="0" w:space="0" w:color="auto"/>
        <w:left w:val="none" w:sz="0" w:space="0" w:color="auto"/>
        <w:bottom w:val="none" w:sz="0" w:space="0" w:color="auto"/>
        <w:right w:val="none" w:sz="0" w:space="0" w:color="auto"/>
      </w:divBdr>
    </w:div>
    <w:div w:id="78647787">
      <w:bodyDiv w:val="1"/>
      <w:marLeft w:val="0"/>
      <w:marRight w:val="0"/>
      <w:marTop w:val="0"/>
      <w:marBottom w:val="0"/>
      <w:divBdr>
        <w:top w:val="none" w:sz="0" w:space="0" w:color="auto"/>
        <w:left w:val="none" w:sz="0" w:space="0" w:color="auto"/>
        <w:bottom w:val="none" w:sz="0" w:space="0" w:color="auto"/>
        <w:right w:val="none" w:sz="0" w:space="0" w:color="auto"/>
      </w:divBdr>
    </w:div>
    <w:div w:id="370768070">
      <w:bodyDiv w:val="1"/>
      <w:marLeft w:val="0"/>
      <w:marRight w:val="0"/>
      <w:marTop w:val="0"/>
      <w:marBottom w:val="0"/>
      <w:divBdr>
        <w:top w:val="none" w:sz="0" w:space="0" w:color="auto"/>
        <w:left w:val="none" w:sz="0" w:space="0" w:color="auto"/>
        <w:bottom w:val="none" w:sz="0" w:space="0" w:color="auto"/>
        <w:right w:val="none" w:sz="0" w:space="0" w:color="auto"/>
      </w:divBdr>
    </w:div>
    <w:div w:id="476071248">
      <w:bodyDiv w:val="1"/>
      <w:marLeft w:val="0"/>
      <w:marRight w:val="0"/>
      <w:marTop w:val="0"/>
      <w:marBottom w:val="0"/>
      <w:divBdr>
        <w:top w:val="none" w:sz="0" w:space="0" w:color="auto"/>
        <w:left w:val="none" w:sz="0" w:space="0" w:color="auto"/>
        <w:bottom w:val="none" w:sz="0" w:space="0" w:color="auto"/>
        <w:right w:val="none" w:sz="0" w:space="0" w:color="auto"/>
      </w:divBdr>
    </w:div>
    <w:div w:id="493179658">
      <w:bodyDiv w:val="1"/>
      <w:marLeft w:val="0"/>
      <w:marRight w:val="0"/>
      <w:marTop w:val="0"/>
      <w:marBottom w:val="0"/>
      <w:divBdr>
        <w:top w:val="none" w:sz="0" w:space="0" w:color="auto"/>
        <w:left w:val="none" w:sz="0" w:space="0" w:color="auto"/>
        <w:bottom w:val="none" w:sz="0" w:space="0" w:color="auto"/>
        <w:right w:val="none" w:sz="0" w:space="0" w:color="auto"/>
      </w:divBdr>
    </w:div>
    <w:div w:id="833645545">
      <w:bodyDiv w:val="1"/>
      <w:marLeft w:val="0"/>
      <w:marRight w:val="0"/>
      <w:marTop w:val="0"/>
      <w:marBottom w:val="0"/>
      <w:divBdr>
        <w:top w:val="none" w:sz="0" w:space="0" w:color="auto"/>
        <w:left w:val="none" w:sz="0" w:space="0" w:color="auto"/>
        <w:bottom w:val="none" w:sz="0" w:space="0" w:color="auto"/>
        <w:right w:val="none" w:sz="0" w:space="0" w:color="auto"/>
      </w:divBdr>
    </w:div>
    <w:div w:id="870146148">
      <w:bodyDiv w:val="1"/>
      <w:marLeft w:val="0"/>
      <w:marRight w:val="0"/>
      <w:marTop w:val="0"/>
      <w:marBottom w:val="0"/>
      <w:divBdr>
        <w:top w:val="none" w:sz="0" w:space="0" w:color="auto"/>
        <w:left w:val="none" w:sz="0" w:space="0" w:color="auto"/>
        <w:bottom w:val="none" w:sz="0" w:space="0" w:color="auto"/>
        <w:right w:val="none" w:sz="0" w:space="0" w:color="auto"/>
      </w:divBdr>
    </w:div>
    <w:div w:id="1080711637">
      <w:bodyDiv w:val="1"/>
      <w:marLeft w:val="0"/>
      <w:marRight w:val="0"/>
      <w:marTop w:val="0"/>
      <w:marBottom w:val="0"/>
      <w:divBdr>
        <w:top w:val="none" w:sz="0" w:space="0" w:color="auto"/>
        <w:left w:val="none" w:sz="0" w:space="0" w:color="auto"/>
        <w:bottom w:val="none" w:sz="0" w:space="0" w:color="auto"/>
        <w:right w:val="none" w:sz="0" w:space="0" w:color="auto"/>
      </w:divBdr>
    </w:div>
    <w:div w:id="1255162782">
      <w:bodyDiv w:val="1"/>
      <w:marLeft w:val="0"/>
      <w:marRight w:val="0"/>
      <w:marTop w:val="0"/>
      <w:marBottom w:val="0"/>
      <w:divBdr>
        <w:top w:val="none" w:sz="0" w:space="0" w:color="auto"/>
        <w:left w:val="none" w:sz="0" w:space="0" w:color="auto"/>
        <w:bottom w:val="none" w:sz="0" w:space="0" w:color="auto"/>
        <w:right w:val="none" w:sz="0" w:space="0" w:color="auto"/>
      </w:divBdr>
    </w:div>
    <w:div w:id="1817339429">
      <w:bodyDiv w:val="1"/>
      <w:marLeft w:val="0"/>
      <w:marRight w:val="0"/>
      <w:marTop w:val="0"/>
      <w:marBottom w:val="0"/>
      <w:divBdr>
        <w:top w:val="none" w:sz="0" w:space="0" w:color="auto"/>
        <w:left w:val="none" w:sz="0" w:space="0" w:color="auto"/>
        <w:bottom w:val="none" w:sz="0" w:space="0" w:color="auto"/>
        <w:right w:val="none" w:sz="0" w:space="0" w:color="auto"/>
      </w:divBdr>
    </w:div>
    <w:div w:id="209200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ndia.gov/working_with_sandia/procurement/current_suppliers/contract_audit/" TargetMode="External"/><Relationship Id="rId18" Type="http://schemas.openxmlformats.org/officeDocument/2006/relationships/hyperlink" Target="http://uscode.house.gov/" TargetMode="External"/><Relationship Id="rId26" Type="http://schemas.openxmlformats.org/officeDocument/2006/relationships/hyperlink" Target="http://www.ecfr.gov" TargetMode="External"/><Relationship Id="rId3" Type="http://schemas.openxmlformats.org/officeDocument/2006/relationships/customXml" Target="../customXml/item3.xml"/><Relationship Id="rId21" Type="http://schemas.openxmlformats.org/officeDocument/2006/relationships/hyperlink" Target="http://www.sandia.gov/working_with_sandia/procurement/current_suppliers/contractor_bidder/%2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uscode.house.gov/" TargetMode="External"/><Relationship Id="rId25" Type="http://schemas.openxmlformats.org/officeDocument/2006/relationships/hyperlink" Target="mailto:taxes@sandia.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irectives.doe.gov" TargetMode="External"/><Relationship Id="rId20" Type="http://schemas.openxmlformats.org/officeDocument/2006/relationships/hyperlink" Target="http://uscode.house.gov/" TargetMode="External"/><Relationship Id="rId29" Type="http://schemas.openxmlformats.org/officeDocument/2006/relationships/hyperlink" Target="http://www.sandia.gov/bus-ops/scm/Contractor/Contractor-info.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qasci@sandia.gov"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crm_ds@sandia.gov" TargetMode="External"/><Relationship Id="rId23" Type="http://schemas.openxmlformats.org/officeDocument/2006/relationships/hyperlink" Target="mailto:sqasci@sandia.gov" TargetMode="External"/><Relationship Id="rId28" Type="http://schemas.openxmlformats.org/officeDocument/2006/relationships/hyperlink" Target="http://ig.energy.gov/hotline.htm" TargetMode="External"/><Relationship Id="rId10" Type="http://schemas.openxmlformats.org/officeDocument/2006/relationships/webSettings" Target="webSettings.xml"/><Relationship Id="rId19" Type="http://schemas.openxmlformats.org/officeDocument/2006/relationships/hyperlink" Target="http://uscode.house.gov/"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ndia.gov/bus-ops/scm/Contractor/Contractor-info.html" TargetMode="External"/><Relationship Id="rId22" Type="http://schemas.openxmlformats.org/officeDocument/2006/relationships/hyperlink" Target="http://energy.gov/ehss/downloads/suspectcounterfeit-items-awareness-training-manual." TargetMode="External"/><Relationship Id="rId27" Type="http://schemas.openxmlformats.org/officeDocument/2006/relationships/hyperlink" Target="http://farsite.hill.af.mil" TargetMode="External"/><Relationship Id="rId30" Type="http://schemas.openxmlformats.org/officeDocument/2006/relationships/hyperlink" Target="http://www.sandia.gov/working_with_sandia/procurement/current_suppliers/contractor_bid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15418D0FC1124DB31858B7185040B0" ma:contentTypeVersion="6" ma:contentTypeDescription="Create a new document." ma:contentTypeScope="" ma:versionID="909e6f0ed2f631666c2f4ac79016b797">
  <xsd:schema xmlns:xsd="http://www.w3.org/2001/XMLSchema" xmlns:xs="http://www.w3.org/2001/XMLSchema" xmlns:p="http://schemas.microsoft.com/office/2006/metadata/properties" xmlns:ns3="3d7aebe1-2b96-4c1f-b464-099ee964ec24" targetNamespace="http://schemas.microsoft.com/office/2006/metadata/properties" ma:root="true" ma:fieldsID="fd92900ba4451daa389c3cde4594c4b7" ns3:_="">
    <xsd:import namespace="3d7aebe1-2b96-4c1f-b464-099ee964ec2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ebe1-2b96-4c1f-b464-099ee964ec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d7aebe1-2b96-4c1f-b464-099ee964ec24">NH36SHT6DKV6-13-4371</_dlc_DocId>
    <_dlc_DocIdUrl xmlns="3d7aebe1-2b96-4c1f-b464-099ee964ec24">
      <Url>https://sharepoint.sandia.gov/sites/PPQD/libraries/_layouts/15/DocIdRedir.aspx?ID=NH36SHT6DKV6-13-4371</Url>
      <Description>NH36SHT6DKV6-13-4371</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1C764-A8A0-465E-8CBE-378E47664A08}">
  <ds:schemaRefs>
    <ds:schemaRef ds:uri="http://schemas.microsoft.com/sharepoint/events"/>
  </ds:schemaRefs>
</ds:datastoreItem>
</file>

<file path=customXml/itemProps2.xml><?xml version="1.0" encoding="utf-8"?>
<ds:datastoreItem xmlns:ds="http://schemas.openxmlformats.org/officeDocument/2006/customXml" ds:itemID="{872C2F7C-2839-47AF-84B7-C126F79EB4FF}">
  <ds:schemaRefs>
    <ds:schemaRef ds:uri="http://schemas.openxmlformats.org/officeDocument/2006/bibliography"/>
  </ds:schemaRefs>
</ds:datastoreItem>
</file>

<file path=customXml/itemProps3.xml><?xml version="1.0" encoding="utf-8"?>
<ds:datastoreItem xmlns:ds="http://schemas.openxmlformats.org/officeDocument/2006/customXml" ds:itemID="{5C03EE79-3821-4D74-9931-3BFCB5AD804F}">
  <ds:schemaRefs>
    <ds:schemaRef ds:uri="http://schemas.microsoft.com/office/2006/metadata/longProperties"/>
  </ds:schemaRefs>
</ds:datastoreItem>
</file>

<file path=customXml/itemProps4.xml><?xml version="1.0" encoding="utf-8"?>
<ds:datastoreItem xmlns:ds="http://schemas.openxmlformats.org/officeDocument/2006/customXml" ds:itemID="{BDE2727D-2119-4B7E-86BC-39B6F3C0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ebe1-2b96-4c1f-b464-099ee964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35A2C0-CBB3-4A1E-AEE7-F522B32B425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d7aebe1-2b96-4c1f-b464-099ee964ec24"/>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CA11FD94-0B1A-4F5D-A876-F8737315CD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14509</Words>
  <Characters>84556</Characters>
  <Application>Microsoft Office Word</Application>
  <DocSecurity>4</DocSecurity>
  <Lines>1599</Lines>
  <Paragraphs>501</Paragraphs>
  <ScaleCrop>false</ScaleCrop>
  <HeadingPairs>
    <vt:vector size="2" baseType="variant">
      <vt:variant>
        <vt:lpstr>Title</vt:lpstr>
      </vt:variant>
      <vt:variant>
        <vt:i4>1</vt:i4>
      </vt:variant>
    </vt:vector>
  </HeadingPairs>
  <TitlesOfParts>
    <vt:vector size="1" baseType="lpstr">
      <vt:lpstr>SF6432-EI (xx-xx-xx) Educational Institutions</vt:lpstr>
    </vt:vector>
  </TitlesOfParts>
  <Company>Sandia National Laboratories</Company>
  <LinksUpToDate>false</LinksUpToDate>
  <CharactersWithSpaces>98843</CharactersWithSpaces>
  <SharedDoc>false</SharedDoc>
  <HLinks>
    <vt:vector size="372" baseType="variant">
      <vt:variant>
        <vt:i4>2555956</vt:i4>
      </vt:variant>
      <vt:variant>
        <vt:i4>183</vt:i4>
      </vt:variant>
      <vt:variant>
        <vt:i4>0</vt:i4>
      </vt:variant>
      <vt:variant>
        <vt:i4>5</vt:i4>
      </vt:variant>
      <vt:variant>
        <vt:lpwstr>http://www.sandia.gov/bus-ops/scm/forms/policy/2902ntu.pdf</vt:lpwstr>
      </vt:variant>
      <vt:variant>
        <vt:lpwstr/>
      </vt:variant>
      <vt:variant>
        <vt:i4>6029379</vt:i4>
      </vt:variant>
      <vt:variant>
        <vt:i4>180</vt:i4>
      </vt:variant>
      <vt:variant>
        <vt:i4>0</vt:i4>
      </vt:variant>
      <vt:variant>
        <vt:i4>5</vt:i4>
      </vt:variant>
      <vt:variant>
        <vt:lpwstr>http://www.sandia.gov/bus-ops/scm/Contractor/Contractor-info.html</vt:lpwstr>
      </vt:variant>
      <vt:variant>
        <vt:lpwstr/>
      </vt:variant>
      <vt:variant>
        <vt:i4>5570632</vt:i4>
      </vt:variant>
      <vt:variant>
        <vt:i4>177</vt:i4>
      </vt:variant>
      <vt:variant>
        <vt:i4>0</vt:i4>
      </vt:variant>
      <vt:variant>
        <vt:i4>5</vt:i4>
      </vt:variant>
      <vt:variant>
        <vt:lpwstr>http://www.arnet.gov/far/</vt:lpwstr>
      </vt:variant>
      <vt:variant>
        <vt:lpwstr/>
      </vt:variant>
      <vt:variant>
        <vt:i4>2621453</vt:i4>
      </vt:variant>
      <vt:variant>
        <vt:i4>174</vt:i4>
      </vt:variant>
      <vt:variant>
        <vt:i4>0</vt:i4>
      </vt:variant>
      <vt:variant>
        <vt:i4>5</vt:i4>
      </vt:variant>
      <vt:variant>
        <vt:lpwstr>mailto:taxes@sandia.gov</vt:lpwstr>
      </vt:variant>
      <vt:variant>
        <vt:lpwstr/>
      </vt:variant>
      <vt:variant>
        <vt:i4>8192061</vt:i4>
      </vt:variant>
      <vt:variant>
        <vt:i4>171</vt:i4>
      </vt:variant>
      <vt:variant>
        <vt:i4>0</vt:i4>
      </vt:variant>
      <vt:variant>
        <vt:i4>5</vt:i4>
      </vt:variant>
      <vt:variant>
        <vt:lpwstr>http://www.directives.doe.gov/</vt:lpwstr>
      </vt:variant>
      <vt:variant>
        <vt:lpwstr/>
      </vt:variant>
      <vt:variant>
        <vt:i4>6029379</vt:i4>
      </vt:variant>
      <vt:variant>
        <vt:i4>168</vt:i4>
      </vt:variant>
      <vt:variant>
        <vt:i4>0</vt:i4>
      </vt:variant>
      <vt:variant>
        <vt:i4>5</vt:i4>
      </vt:variant>
      <vt:variant>
        <vt:lpwstr>http://www.sandia.gov/bus-ops/scm/Contractor/Contractor-info.html</vt:lpwstr>
      </vt:variant>
      <vt:variant>
        <vt:lpwstr/>
      </vt:variant>
      <vt:variant>
        <vt:i4>4325486</vt:i4>
      </vt:variant>
      <vt:variant>
        <vt:i4>165</vt:i4>
      </vt:variant>
      <vt:variant>
        <vt:i4>0</vt:i4>
      </vt:variant>
      <vt:variant>
        <vt:i4>5</vt:i4>
      </vt:variant>
      <vt:variant>
        <vt:lpwstr/>
      </vt:variant>
      <vt:variant>
        <vt:lpwstr>_VISITOR_ACCESS_TO</vt:lpwstr>
      </vt:variant>
      <vt:variant>
        <vt:i4>589828</vt:i4>
      </vt:variant>
      <vt:variant>
        <vt:i4>162</vt:i4>
      </vt:variant>
      <vt:variant>
        <vt:i4>0</vt:i4>
      </vt:variant>
      <vt:variant>
        <vt:i4>5</vt:i4>
      </vt:variant>
      <vt:variant>
        <vt:lpwstr/>
      </vt:variant>
      <vt:variant>
        <vt:lpwstr>_VEHICLE_MARKINGS</vt:lpwstr>
      </vt:variant>
      <vt:variant>
        <vt:i4>8061049</vt:i4>
      </vt:variant>
      <vt:variant>
        <vt:i4>159</vt:i4>
      </vt:variant>
      <vt:variant>
        <vt:i4>0</vt:i4>
      </vt:variant>
      <vt:variant>
        <vt:i4>5</vt:i4>
      </vt:variant>
      <vt:variant>
        <vt:lpwstr/>
      </vt:variant>
      <vt:variant>
        <vt:lpwstr>_VEHICLE_INSURANCE</vt:lpwstr>
      </vt:variant>
      <vt:variant>
        <vt:i4>262184</vt:i4>
      </vt:variant>
      <vt:variant>
        <vt:i4>156</vt:i4>
      </vt:variant>
      <vt:variant>
        <vt:i4>0</vt:i4>
      </vt:variant>
      <vt:variant>
        <vt:i4>5</vt:i4>
      </vt:variant>
      <vt:variant>
        <vt:lpwstr/>
      </vt:variant>
      <vt:variant>
        <vt:lpwstr>_REQUIREMENTS_FOR_ACCESS</vt:lpwstr>
      </vt:variant>
      <vt:variant>
        <vt:i4>3670028</vt:i4>
      </vt:variant>
      <vt:variant>
        <vt:i4>153</vt:i4>
      </vt:variant>
      <vt:variant>
        <vt:i4>0</vt:i4>
      </vt:variant>
      <vt:variant>
        <vt:i4>5</vt:i4>
      </vt:variant>
      <vt:variant>
        <vt:lpwstr/>
      </vt:variant>
      <vt:variant>
        <vt:lpwstr>_PROTECTION_OF_GOVERNMENT</vt:lpwstr>
      </vt:variant>
      <vt:variant>
        <vt:i4>262190</vt:i4>
      </vt:variant>
      <vt:variant>
        <vt:i4>150</vt:i4>
      </vt:variant>
      <vt:variant>
        <vt:i4>0</vt:i4>
      </vt:variant>
      <vt:variant>
        <vt:i4>5</vt:i4>
      </vt:variant>
      <vt:variant>
        <vt:lpwstr/>
      </vt:variant>
      <vt:variant>
        <vt:lpwstr>_HAZARDOUS_MATERIALS_(a)</vt:lpwstr>
      </vt:variant>
      <vt:variant>
        <vt:i4>6357077</vt:i4>
      </vt:variant>
      <vt:variant>
        <vt:i4>147</vt:i4>
      </vt:variant>
      <vt:variant>
        <vt:i4>0</vt:i4>
      </vt:variant>
      <vt:variant>
        <vt:i4>5</vt:i4>
      </vt:variant>
      <vt:variant>
        <vt:lpwstr/>
      </vt:variant>
      <vt:variant>
        <vt:lpwstr>_ENVIRONMENTAL,_SAFETY,_AND</vt:lpwstr>
      </vt:variant>
      <vt:variant>
        <vt:i4>3342357</vt:i4>
      </vt:variant>
      <vt:variant>
        <vt:i4>144</vt:i4>
      </vt:variant>
      <vt:variant>
        <vt:i4>0</vt:i4>
      </vt:variant>
      <vt:variant>
        <vt:i4>5</vt:i4>
      </vt:variant>
      <vt:variant>
        <vt:lpwstr/>
      </vt:variant>
      <vt:variant>
        <vt:lpwstr>_CONTRACTOR_OR_SUBCONTRACTOR</vt:lpwstr>
      </vt:variant>
      <vt:variant>
        <vt:i4>8126591</vt:i4>
      </vt:variant>
      <vt:variant>
        <vt:i4>141</vt:i4>
      </vt:variant>
      <vt:variant>
        <vt:i4>0</vt:i4>
      </vt:variant>
      <vt:variant>
        <vt:i4>5</vt:i4>
      </vt:variant>
      <vt:variant>
        <vt:lpwstr/>
      </vt:variant>
      <vt:variant>
        <vt:lpwstr>_CITIZENSHIP_STATUS</vt:lpwstr>
      </vt:variant>
      <vt:variant>
        <vt:i4>7340158</vt:i4>
      </vt:variant>
      <vt:variant>
        <vt:i4>138</vt:i4>
      </vt:variant>
      <vt:variant>
        <vt:i4>0</vt:i4>
      </vt:variant>
      <vt:variant>
        <vt:i4>5</vt:i4>
      </vt:variant>
      <vt:variant>
        <vt:lpwstr/>
      </vt:variant>
      <vt:variant>
        <vt:lpwstr>_APPLY_TO_ALL_1</vt:lpwstr>
      </vt:variant>
      <vt:variant>
        <vt:i4>3080210</vt:i4>
      </vt:variant>
      <vt:variant>
        <vt:i4>135</vt:i4>
      </vt:variant>
      <vt:variant>
        <vt:i4>0</vt:i4>
      </vt:variant>
      <vt:variant>
        <vt:i4>5</vt:i4>
      </vt:variant>
      <vt:variant>
        <vt:lpwstr/>
      </vt:variant>
      <vt:variant>
        <vt:lpwstr>_APPLY_TO_ALL</vt:lpwstr>
      </vt:variant>
      <vt:variant>
        <vt:i4>2228269</vt:i4>
      </vt:variant>
      <vt:variant>
        <vt:i4>132</vt:i4>
      </vt:variant>
      <vt:variant>
        <vt:i4>0</vt:i4>
      </vt:variant>
      <vt:variant>
        <vt:i4>5</vt:i4>
      </vt:variant>
      <vt:variant>
        <vt:lpwstr/>
      </vt:variant>
      <vt:variant>
        <vt:lpwstr>_APPLY_TO_CONTRACTS_10</vt:lpwstr>
      </vt:variant>
      <vt:variant>
        <vt:i4>1179676</vt:i4>
      </vt:variant>
      <vt:variant>
        <vt:i4>129</vt:i4>
      </vt:variant>
      <vt:variant>
        <vt:i4>0</vt:i4>
      </vt:variant>
      <vt:variant>
        <vt:i4>5</vt:i4>
      </vt:variant>
      <vt:variant>
        <vt:lpwstr/>
      </vt:variant>
      <vt:variant>
        <vt:lpwstr>_APPLY_TO_CONTRACTS_9</vt:lpwstr>
      </vt:variant>
      <vt:variant>
        <vt:i4>1179676</vt:i4>
      </vt:variant>
      <vt:variant>
        <vt:i4>126</vt:i4>
      </vt:variant>
      <vt:variant>
        <vt:i4>0</vt:i4>
      </vt:variant>
      <vt:variant>
        <vt:i4>5</vt:i4>
      </vt:variant>
      <vt:variant>
        <vt:lpwstr/>
      </vt:variant>
      <vt:variant>
        <vt:lpwstr>_APPLY_TO_CONTRACTS_8</vt:lpwstr>
      </vt:variant>
      <vt:variant>
        <vt:i4>1179676</vt:i4>
      </vt:variant>
      <vt:variant>
        <vt:i4>123</vt:i4>
      </vt:variant>
      <vt:variant>
        <vt:i4>0</vt:i4>
      </vt:variant>
      <vt:variant>
        <vt:i4>5</vt:i4>
      </vt:variant>
      <vt:variant>
        <vt:lpwstr/>
      </vt:variant>
      <vt:variant>
        <vt:lpwstr>_APPLY_TO_CONTRACTS_7</vt:lpwstr>
      </vt:variant>
      <vt:variant>
        <vt:i4>1179676</vt:i4>
      </vt:variant>
      <vt:variant>
        <vt:i4>120</vt:i4>
      </vt:variant>
      <vt:variant>
        <vt:i4>0</vt:i4>
      </vt:variant>
      <vt:variant>
        <vt:i4>5</vt:i4>
      </vt:variant>
      <vt:variant>
        <vt:lpwstr/>
      </vt:variant>
      <vt:variant>
        <vt:lpwstr>_APPLY_TO_CONTRACTS_6</vt:lpwstr>
      </vt:variant>
      <vt:variant>
        <vt:i4>1179676</vt:i4>
      </vt:variant>
      <vt:variant>
        <vt:i4>117</vt:i4>
      </vt:variant>
      <vt:variant>
        <vt:i4>0</vt:i4>
      </vt:variant>
      <vt:variant>
        <vt:i4>5</vt:i4>
      </vt:variant>
      <vt:variant>
        <vt:lpwstr/>
      </vt:variant>
      <vt:variant>
        <vt:lpwstr>_APPLY_TO_CONTRACTS_6</vt:lpwstr>
      </vt:variant>
      <vt:variant>
        <vt:i4>1179676</vt:i4>
      </vt:variant>
      <vt:variant>
        <vt:i4>114</vt:i4>
      </vt:variant>
      <vt:variant>
        <vt:i4>0</vt:i4>
      </vt:variant>
      <vt:variant>
        <vt:i4>5</vt:i4>
      </vt:variant>
      <vt:variant>
        <vt:lpwstr/>
      </vt:variant>
      <vt:variant>
        <vt:lpwstr>_APPLY_TO_CONTRACTS_5</vt:lpwstr>
      </vt:variant>
      <vt:variant>
        <vt:i4>1179676</vt:i4>
      </vt:variant>
      <vt:variant>
        <vt:i4>111</vt:i4>
      </vt:variant>
      <vt:variant>
        <vt:i4>0</vt:i4>
      </vt:variant>
      <vt:variant>
        <vt:i4>5</vt:i4>
      </vt:variant>
      <vt:variant>
        <vt:lpwstr/>
      </vt:variant>
      <vt:variant>
        <vt:lpwstr>_APPLY_TO_CONTRACTS_4</vt:lpwstr>
      </vt:variant>
      <vt:variant>
        <vt:i4>1179676</vt:i4>
      </vt:variant>
      <vt:variant>
        <vt:i4>108</vt:i4>
      </vt:variant>
      <vt:variant>
        <vt:i4>0</vt:i4>
      </vt:variant>
      <vt:variant>
        <vt:i4>5</vt:i4>
      </vt:variant>
      <vt:variant>
        <vt:lpwstr/>
      </vt:variant>
      <vt:variant>
        <vt:lpwstr>_APPLY_TO_CONTRACTS_3</vt:lpwstr>
      </vt:variant>
      <vt:variant>
        <vt:i4>1179676</vt:i4>
      </vt:variant>
      <vt:variant>
        <vt:i4>105</vt:i4>
      </vt:variant>
      <vt:variant>
        <vt:i4>0</vt:i4>
      </vt:variant>
      <vt:variant>
        <vt:i4>5</vt:i4>
      </vt:variant>
      <vt:variant>
        <vt:lpwstr/>
      </vt:variant>
      <vt:variant>
        <vt:lpwstr>_APPLY_TO_CONTRACTS_2</vt:lpwstr>
      </vt:variant>
      <vt:variant>
        <vt:i4>1179676</vt:i4>
      </vt:variant>
      <vt:variant>
        <vt:i4>102</vt:i4>
      </vt:variant>
      <vt:variant>
        <vt:i4>0</vt:i4>
      </vt:variant>
      <vt:variant>
        <vt:i4>5</vt:i4>
      </vt:variant>
      <vt:variant>
        <vt:lpwstr/>
      </vt:variant>
      <vt:variant>
        <vt:lpwstr>_APPLY_TO_CONTRACTS_1</vt:lpwstr>
      </vt:variant>
      <vt:variant>
        <vt:i4>5046383</vt:i4>
      </vt:variant>
      <vt:variant>
        <vt:i4>99</vt:i4>
      </vt:variant>
      <vt:variant>
        <vt:i4>0</vt:i4>
      </vt:variant>
      <vt:variant>
        <vt:i4>5</vt:i4>
      </vt:variant>
      <vt:variant>
        <vt:lpwstr/>
      </vt:variant>
      <vt:variant>
        <vt:lpwstr>_APPLY_TO_CONTRACTS</vt:lpwstr>
      </vt:variant>
      <vt:variant>
        <vt:i4>1638445</vt:i4>
      </vt:variant>
      <vt:variant>
        <vt:i4>96</vt:i4>
      </vt:variant>
      <vt:variant>
        <vt:i4>0</vt:i4>
      </vt:variant>
      <vt:variant>
        <vt:i4>5</vt:i4>
      </vt:variant>
      <vt:variant>
        <vt:lpwstr/>
      </vt:variant>
      <vt:variant>
        <vt:lpwstr>_ADDITIONAL_TERMS_AND</vt:lpwstr>
      </vt:variant>
      <vt:variant>
        <vt:i4>6684745</vt:i4>
      </vt:variant>
      <vt:variant>
        <vt:i4>93</vt:i4>
      </vt:variant>
      <vt:variant>
        <vt:i4>0</vt:i4>
      </vt:variant>
      <vt:variant>
        <vt:i4>5</vt:i4>
      </vt:variant>
      <vt:variant>
        <vt:lpwstr/>
      </vt:variant>
      <vt:variant>
        <vt:lpwstr>_TRANSPORTATION</vt:lpwstr>
      </vt:variant>
      <vt:variant>
        <vt:i4>8323163</vt:i4>
      </vt:variant>
      <vt:variant>
        <vt:i4>90</vt:i4>
      </vt:variant>
      <vt:variant>
        <vt:i4>0</vt:i4>
      </vt:variant>
      <vt:variant>
        <vt:i4>5</vt:i4>
      </vt:variant>
      <vt:variant>
        <vt:lpwstr/>
      </vt:variant>
      <vt:variant>
        <vt:lpwstr>_TAXES</vt:lpwstr>
      </vt:variant>
      <vt:variant>
        <vt:i4>3670041</vt:i4>
      </vt:variant>
      <vt:variant>
        <vt:i4>87</vt:i4>
      </vt:variant>
      <vt:variant>
        <vt:i4>0</vt:i4>
      </vt:variant>
      <vt:variant>
        <vt:i4>5</vt:i4>
      </vt:variant>
      <vt:variant>
        <vt:lpwstr/>
      </vt:variant>
      <vt:variant>
        <vt:lpwstr>_PROTECTION_OF_PERSONALLY</vt:lpwstr>
      </vt:variant>
      <vt:variant>
        <vt:i4>2031670</vt:i4>
      </vt:variant>
      <vt:variant>
        <vt:i4>84</vt:i4>
      </vt:variant>
      <vt:variant>
        <vt:i4>0</vt:i4>
      </vt:variant>
      <vt:variant>
        <vt:i4>5</vt:i4>
      </vt:variant>
      <vt:variant>
        <vt:lpwstr/>
      </vt:variant>
      <vt:variant>
        <vt:lpwstr>_SUBCONTRACTS</vt:lpwstr>
      </vt:variant>
      <vt:variant>
        <vt:i4>3407872</vt:i4>
      </vt:variant>
      <vt:variant>
        <vt:i4>81</vt:i4>
      </vt:variant>
      <vt:variant>
        <vt:i4>0</vt:i4>
      </vt:variant>
      <vt:variant>
        <vt:i4>5</vt:i4>
      </vt:variant>
      <vt:variant>
        <vt:lpwstr/>
      </vt:variant>
      <vt:variant>
        <vt:lpwstr>_SANDIA_PROVIDED_INFORMATION</vt:lpwstr>
      </vt:variant>
      <vt:variant>
        <vt:i4>2555906</vt:i4>
      </vt:variant>
      <vt:variant>
        <vt:i4>78</vt:i4>
      </vt:variant>
      <vt:variant>
        <vt:i4>0</vt:i4>
      </vt:variant>
      <vt:variant>
        <vt:i4>5</vt:i4>
      </vt:variant>
      <vt:variant>
        <vt:lpwstr/>
      </vt:variant>
      <vt:variant>
        <vt:lpwstr>_RISK_OF_LOSS</vt:lpwstr>
      </vt:variant>
      <vt:variant>
        <vt:i4>1376308</vt:i4>
      </vt:variant>
      <vt:variant>
        <vt:i4>75</vt:i4>
      </vt:variant>
      <vt:variant>
        <vt:i4>0</vt:i4>
      </vt:variant>
      <vt:variant>
        <vt:i4>5</vt:i4>
      </vt:variant>
      <vt:variant>
        <vt:lpwstr/>
      </vt:variant>
      <vt:variant>
        <vt:lpwstr>_RIGHTS_AND_INTERESTS</vt:lpwstr>
      </vt:variant>
      <vt:variant>
        <vt:i4>2752538</vt:i4>
      </vt:variant>
      <vt:variant>
        <vt:i4>72</vt:i4>
      </vt:variant>
      <vt:variant>
        <vt:i4>0</vt:i4>
      </vt:variant>
      <vt:variant>
        <vt:i4>5</vt:i4>
      </vt:variant>
      <vt:variant>
        <vt:lpwstr/>
      </vt:variant>
      <vt:variant>
        <vt:lpwstr>_REPORTS_REQUIRED_BY</vt:lpwstr>
      </vt:variant>
      <vt:variant>
        <vt:i4>5111872</vt:i4>
      </vt:variant>
      <vt:variant>
        <vt:i4>69</vt:i4>
      </vt:variant>
      <vt:variant>
        <vt:i4>0</vt:i4>
      </vt:variant>
      <vt:variant>
        <vt:i4>5</vt:i4>
      </vt:variant>
      <vt:variant>
        <vt:lpwstr/>
      </vt:variant>
      <vt:variant>
        <vt:lpwstr>_RELEASES_VOID</vt:lpwstr>
      </vt:variant>
      <vt:variant>
        <vt:i4>6094944</vt:i4>
      </vt:variant>
      <vt:variant>
        <vt:i4>66</vt:i4>
      </vt:variant>
      <vt:variant>
        <vt:i4>0</vt:i4>
      </vt:variant>
      <vt:variant>
        <vt:i4>5</vt:i4>
      </vt:variant>
      <vt:variant>
        <vt:lpwstr/>
      </vt:variant>
      <vt:variant>
        <vt:lpwstr>_RELEASE_OF_INFORMATION</vt:lpwstr>
      </vt:variant>
      <vt:variant>
        <vt:i4>2293790</vt:i4>
      </vt:variant>
      <vt:variant>
        <vt:i4>63</vt:i4>
      </vt:variant>
      <vt:variant>
        <vt:i4>0</vt:i4>
      </vt:variant>
      <vt:variant>
        <vt:i4>5</vt:i4>
      </vt:variant>
      <vt:variant>
        <vt:lpwstr/>
      </vt:variant>
      <vt:variant>
        <vt:lpwstr>_RECYCLED_OR_NEW</vt:lpwstr>
      </vt:variant>
      <vt:variant>
        <vt:i4>7012418</vt:i4>
      </vt:variant>
      <vt:variant>
        <vt:i4>60</vt:i4>
      </vt:variant>
      <vt:variant>
        <vt:i4>0</vt:i4>
      </vt:variant>
      <vt:variant>
        <vt:i4>5</vt:i4>
      </vt:variant>
      <vt:variant>
        <vt:lpwstr/>
      </vt:variant>
      <vt:variant>
        <vt:lpwstr>_QUALITY_ASSURANCE_PROGRAM</vt:lpwstr>
      </vt:variant>
      <vt:variant>
        <vt:i4>2686981</vt:i4>
      </vt:variant>
      <vt:variant>
        <vt:i4>57</vt:i4>
      </vt:variant>
      <vt:variant>
        <vt:i4>0</vt:i4>
      </vt:variant>
      <vt:variant>
        <vt:i4>5</vt:i4>
      </vt:variant>
      <vt:variant>
        <vt:lpwstr/>
      </vt:variant>
      <vt:variant>
        <vt:lpwstr>_PRICING_OF_CONTRACT</vt:lpwstr>
      </vt:variant>
      <vt:variant>
        <vt:i4>6094904</vt:i4>
      </vt:variant>
      <vt:variant>
        <vt:i4>54</vt:i4>
      </vt:variant>
      <vt:variant>
        <vt:i4>0</vt:i4>
      </vt:variant>
      <vt:variant>
        <vt:i4>5</vt:i4>
      </vt:variant>
      <vt:variant>
        <vt:lpwstr/>
      </vt:variant>
      <vt:variant>
        <vt:lpwstr>_PRICE-ANDERSON_AMENDMENTS_ACT</vt:lpwstr>
      </vt:variant>
      <vt:variant>
        <vt:i4>4849762</vt:i4>
      </vt:variant>
      <vt:variant>
        <vt:i4>51</vt:i4>
      </vt:variant>
      <vt:variant>
        <vt:i4>0</vt:i4>
      </vt:variant>
      <vt:variant>
        <vt:i4>5</vt:i4>
      </vt:variant>
      <vt:variant>
        <vt:lpwstr/>
      </vt:variant>
      <vt:variant>
        <vt:lpwstr>_PERFORMANCE_EVALUATION_PROGRAM</vt:lpwstr>
      </vt:variant>
      <vt:variant>
        <vt:i4>1572925</vt:i4>
      </vt:variant>
      <vt:variant>
        <vt:i4>48</vt:i4>
      </vt:variant>
      <vt:variant>
        <vt:i4>0</vt:i4>
      </vt:variant>
      <vt:variant>
        <vt:i4>5</vt:i4>
      </vt:variant>
      <vt:variant>
        <vt:lpwstr/>
      </vt:variant>
      <vt:variant>
        <vt:lpwstr>_PAYMENTS</vt:lpwstr>
      </vt:variant>
      <vt:variant>
        <vt:i4>3604487</vt:i4>
      </vt:variant>
      <vt:variant>
        <vt:i4>45</vt:i4>
      </vt:variant>
      <vt:variant>
        <vt:i4>0</vt:i4>
      </vt:variant>
      <vt:variant>
        <vt:i4>5</vt:i4>
      </vt:variant>
      <vt:variant>
        <vt:lpwstr/>
      </vt:variant>
      <vt:variant>
        <vt:lpwstr>_ORDER_OF_PRECEDENCE</vt:lpwstr>
      </vt:variant>
      <vt:variant>
        <vt:i4>6815746</vt:i4>
      </vt:variant>
      <vt:variant>
        <vt:i4>42</vt:i4>
      </vt:variant>
      <vt:variant>
        <vt:i4>0</vt:i4>
      </vt:variant>
      <vt:variant>
        <vt:i4>5</vt:i4>
      </vt:variant>
      <vt:variant>
        <vt:lpwstr/>
      </vt:variant>
      <vt:variant>
        <vt:lpwstr>_GOVERNMENT_PROPERTY,_MATERIAL,</vt:lpwstr>
      </vt:variant>
      <vt:variant>
        <vt:i4>7667817</vt:i4>
      </vt:variant>
      <vt:variant>
        <vt:i4>39</vt:i4>
      </vt:variant>
      <vt:variant>
        <vt:i4>0</vt:i4>
      </vt:variant>
      <vt:variant>
        <vt:i4>5</vt:i4>
      </vt:variant>
      <vt:variant>
        <vt:lpwstr/>
      </vt:variant>
      <vt:variant>
        <vt:lpwstr>_FREIGHT_CHARGE</vt:lpwstr>
      </vt:variant>
      <vt:variant>
        <vt:i4>4980803</vt:i4>
      </vt:variant>
      <vt:variant>
        <vt:i4>36</vt:i4>
      </vt:variant>
      <vt:variant>
        <vt:i4>0</vt:i4>
      </vt:variant>
      <vt:variant>
        <vt:i4>5</vt:i4>
      </vt:variant>
      <vt:variant>
        <vt:lpwstr/>
      </vt:variant>
      <vt:variant>
        <vt:lpwstr>_EXPORT_CONTROL</vt:lpwstr>
      </vt:variant>
      <vt:variant>
        <vt:i4>196612</vt:i4>
      </vt:variant>
      <vt:variant>
        <vt:i4>33</vt:i4>
      </vt:variant>
      <vt:variant>
        <vt:i4>0</vt:i4>
      </vt:variant>
      <vt:variant>
        <vt:i4>5</vt:i4>
      </vt:variant>
      <vt:variant>
        <vt:lpwstr/>
      </vt:variant>
      <vt:variant>
        <vt:lpwstr>_EXCUSABLE_DELAYS</vt:lpwstr>
      </vt:variant>
      <vt:variant>
        <vt:i4>7929924</vt:i4>
      </vt:variant>
      <vt:variant>
        <vt:i4>30</vt:i4>
      </vt:variant>
      <vt:variant>
        <vt:i4>0</vt:i4>
      </vt:variant>
      <vt:variant>
        <vt:i4>5</vt:i4>
      </vt:variant>
      <vt:variant>
        <vt:lpwstr/>
      </vt:variant>
      <vt:variant>
        <vt:lpwstr>_EXCESS_FREIGHT_CHARGES</vt:lpwstr>
      </vt:variant>
      <vt:variant>
        <vt:i4>5242984</vt:i4>
      </vt:variant>
      <vt:variant>
        <vt:i4>27</vt:i4>
      </vt:variant>
      <vt:variant>
        <vt:i4>0</vt:i4>
      </vt:variant>
      <vt:variant>
        <vt:i4>5</vt:i4>
      </vt:variant>
      <vt:variant>
        <vt:lpwstr/>
      </vt:variant>
      <vt:variant>
        <vt:lpwstr>_ESTIMATES_OF_COST</vt:lpwstr>
      </vt:variant>
      <vt:variant>
        <vt:i4>458802</vt:i4>
      </vt:variant>
      <vt:variant>
        <vt:i4>24</vt:i4>
      </vt:variant>
      <vt:variant>
        <vt:i4>0</vt:i4>
      </vt:variant>
      <vt:variant>
        <vt:i4>5</vt:i4>
      </vt:variant>
      <vt:variant>
        <vt:lpwstr/>
      </vt:variant>
      <vt:variant>
        <vt:lpwstr>_DISPUTES</vt:lpwstr>
      </vt:variant>
      <vt:variant>
        <vt:i4>262205</vt:i4>
      </vt:variant>
      <vt:variant>
        <vt:i4>21</vt:i4>
      </vt:variant>
      <vt:variant>
        <vt:i4>0</vt:i4>
      </vt:variant>
      <vt:variant>
        <vt:i4>5</vt:i4>
      </vt:variant>
      <vt:variant>
        <vt:lpwstr/>
      </vt:variant>
      <vt:variant>
        <vt:lpwstr>_DEFINITIONS</vt:lpwstr>
      </vt:variant>
      <vt:variant>
        <vt:i4>4456563</vt:i4>
      </vt:variant>
      <vt:variant>
        <vt:i4>18</vt:i4>
      </vt:variant>
      <vt:variant>
        <vt:i4>0</vt:i4>
      </vt:variant>
      <vt:variant>
        <vt:i4>5</vt:i4>
      </vt:variant>
      <vt:variant>
        <vt:lpwstr/>
      </vt:variant>
      <vt:variant>
        <vt:lpwstr>_CLAIM_OF_COSTS</vt:lpwstr>
      </vt:variant>
      <vt:variant>
        <vt:i4>8126501</vt:i4>
      </vt:variant>
      <vt:variant>
        <vt:i4>15</vt:i4>
      </vt:variant>
      <vt:variant>
        <vt:i4>0</vt:i4>
      </vt:variant>
      <vt:variant>
        <vt:i4>5</vt:i4>
      </vt:variant>
      <vt:variant>
        <vt:lpwstr/>
      </vt:variant>
      <vt:variant>
        <vt:lpwstr>_CONTRACTOR'S_INFORMATION</vt:lpwstr>
      </vt:variant>
      <vt:variant>
        <vt:i4>2424863</vt:i4>
      </vt:variant>
      <vt:variant>
        <vt:i4>12</vt:i4>
      </vt:variant>
      <vt:variant>
        <vt:i4>0</vt:i4>
      </vt:variant>
      <vt:variant>
        <vt:i4>5</vt:i4>
      </vt:variant>
      <vt:variant>
        <vt:lpwstr/>
      </vt:variant>
      <vt:variant>
        <vt:lpwstr>_COMPLIANCE_WITH_LAWS</vt:lpwstr>
      </vt:variant>
      <vt:variant>
        <vt:i4>7733326</vt:i4>
      </vt:variant>
      <vt:variant>
        <vt:i4>9</vt:i4>
      </vt:variant>
      <vt:variant>
        <vt:i4>0</vt:i4>
      </vt:variant>
      <vt:variant>
        <vt:i4>5</vt:i4>
      </vt:variant>
      <vt:variant>
        <vt:lpwstr/>
      </vt:variant>
      <vt:variant>
        <vt:lpwstr>_ASSIGNMENT</vt:lpwstr>
      </vt:variant>
      <vt:variant>
        <vt:i4>4915275</vt:i4>
      </vt:variant>
      <vt:variant>
        <vt:i4>6</vt:i4>
      </vt:variant>
      <vt:variant>
        <vt:i4>0</vt:i4>
      </vt:variant>
      <vt:variant>
        <vt:i4>5</vt:i4>
      </vt:variant>
      <vt:variant>
        <vt:lpwstr/>
      </vt:variant>
      <vt:variant>
        <vt:lpwstr>_APPLICABLE_LAW</vt:lpwstr>
      </vt:variant>
      <vt:variant>
        <vt:i4>1966101</vt:i4>
      </vt:variant>
      <vt:variant>
        <vt:i4>3</vt:i4>
      </vt:variant>
      <vt:variant>
        <vt:i4>0</vt:i4>
      </vt:variant>
      <vt:variant>
        <vt:i4>5</vt:i4>
      </vt:variant>
      <vt:variant>
        <vt:lpwstr/>
      </vt:variant>
      <vt:variant>
        <vt:lpwstr>_ALLOWABLE_COSTS</vt:lpwstr>
      </vt:variant>
      <vt:variant>
        <vt:i4>3932190</vt:i4>
      </vt:variant>
      <vt:variant>
        <vt:i4>0</vt:i4>
      </vt:variant>
      <vt:variant>
        <vt:i4>0</vt:i4>
      </vt:variant>
      <vt:variant>
        <vt:i4>5</vt:i4>
      </vt:variant>
      <vt:variant>
        <vt:lpwstr/>
      </vt:variant>
      <vt:variant>
        <vt:lpwstr>_ACCEPTANCE_OF_TERMS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SF6432-EI (xx-xx-xx) Educational Institutions</dc:title>
  <dc:creator>wshelto</dc:creator>
  <dc:description>Updated boilerplate with new TRUST clauses and other updates.  Please send to Bill Peters for review.</dc:description>
  <cp:lastModifiedBy>Shelton, Wendy</cp:lastModifiedBy>
  <cp:revision>2</cp:revision>
  <cp:lastPrinted>2013-07-30T16:02:00Z</cp:lastPrinted>
  <dcterms:created xsi:type="dcterms:W3CDTF">2021-08-03T23:51:00Z</dcterms:created>
  <dcterms:modified xsi:type="dcterms:W3CDTF">2021-08-03T23:51:00Z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NH36SHT6DKV6-13-1731</vt:lpwstr>
  </property>
  <property fmtid="{D5CDD505-2E9C-101B-9397-08002B2CF9AE}" pid="4" name="_dlc_DocIdItemGuid">
    <vt:lpwstr>c0e26da7-ab7e-4806-a057-162d567257ae</vt:lpwstr>
  </property>
  <property fmtid="{D5CDD505-2E9C-101B-9397-08002B2CF9AE}" pid="5" name="_dlc_DocIdUrl">
    <vt:lpwstr>https://sharepoint.sandia.gov/sites/PPQD/libraries/_layouts/DocIdRedir.aspx?ID=NH36SHT6DKV6-13-1731, NH36SHT6DKV6-13-1731</vt:lpwstr>
  </property>
  <property fmtid="{D5CDD505-2E9C-101B-9397-08002B2CF9AE}" pid="6" name="ContentTypeId">
    <vt:lpwstr>0x010100BE15418D0FC1124DB31858B7185040B0</vt:lpwstr>
  </property>
</Properties>
</file>